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D762C" w14:textId="77777777" w:rsidR="002F7D6D" w:rsidRDefault="002F7D6D" w:rsidP="002F7D6D">
      <w:pPr>
        <w:jc w:val="center"/>
        <w:rPr>
          <w:rFonts w:ascii="Times New Roman" w:hAnsi="Times New Roman" w:cs="Times New Roman"/>
          <w:bCs/>
          <w:sz w:val="24"/>
          <w:szCs w:val="24"/>
          <w:lang w:val="de-DE"/>
        </w:rPr>
      </w:pPr>
    </w:p>
    <w:p w14:paraId="707B36DF" w14:textId="77777777" w:rsidR="002F7D6D" w:rsidRDefault="002F7D6D" w:rsidP="002F7D6D">
      <w:pPr>
        <w:jc w:val="center"/>
        <w:rPr>
          <w:rFonts w:ascii="Times New Roman" w:hAnsi="Times New Roman" w:cs="Times New Roman"/>
          <w:bCs/>
          <w:sz w:val="24"/>
          <w:szCs w:val="24"/>
          <w:lang w:val="de-DE"/>
        </w:rPr>
      </w:pPr>
    </w:p>
    <w:p w14:paraId="41F4EE64" w14:textId="77777777" w:rsidR="002F7D6D" w:rsidRDefault="002F7D6D" w:rsidP="002F7D6D">
      <w:pPr>
        <w:jc w:val="center"/>
        <w:rPr>
          <w:rFonts w:ascii="Times New Roman" w:hAnsi="Times New Roman" w:cs="Times New Roman"/>
          <w:bCs/>
          <w:sz w:val="24"/>
          <w:szCs w:val="24"/>
          <w:lang w:val="de-DE"/>
        </w:rPr>
      </w:pPr>
    </w:p>
    <w:p w14:paraId="6C6A4306" w14:textId="77777777" w:rsidR="002F7D6D" w:rsidRDefault="002F7D6D" w:rsidP="002F7D6D">
      <w:pPr>
        <w:jc w:val="center"/>
        <w:rPr>
          <w:rFonts w:ascii="Times New Roman" w:hAnsi="Times New Roman" w:cs="Times New Roman"/>
          <w:bCs/>
          <w:sz w:val="24"/>
          <w:szCs w:val="24"/>
          <w:lang w:val="de-DE"/>
        </w:rPr>
      </w:pPr>
    </w:p>
    <w:p w14:paraId="439A2F12" w14:textId="77777777" w:rsidR="002F7D6D" w:rsidRDefault="002F7D6D" w:rsidP="002F7D6D">
      <w:pPr>
        <w:jc w:val="center"/>
        <w:rPr>
          <w:rFonts w:ascii="Times New Roman" w:hAnsi="Times New Roman" w:cs="Times New Roman"/>
          <w:bCs/>
          <w:sz w:val="24"/>
          <w:szCs w:val="24"/>
          <w:lang w:val="de-DE"/>
        </w:rPr>
      </w:pPr>
    </w:p>
    <w:p w14:paraId="0D0CA2FA" w14:textId="77777777" w:rsidR="002F7D6D" w:rsidRDefault="002F7D6D" w:rsidP="002F7D6D">
      <w:pPr>
        <w:jc w:val="center"/>
        <w:rPr>
          <w:rFonts w:ascii="Times New Roman" w:hAnsi="Times New Roman" w:cs="Times New Roman"/>
          <w:bCs/>
          <w:sz w:val="24"/>
          <w:szCs w:val="24"/>
          <w:lang w:val="de-DE"/>
        </w:rPr>
      </w:pPr>
    </w:p>
    <w:p w14:paraId="38D517B4" w14:textId="77777777" w:rsidR="002F7D6D" w:rsidRDefault="002F7D6D" w:rsidP="002F7D6D">
      <w:pPr>
        <w:jc w:val="center"/>
        <w:rPr>
          <w:rFonts w:ascii="Times New Roman" w:hAnsi="Times New Roman" w:cs="Times New Roman"/>
          <w:bCs/>
          <w:sz w:val="24"/>
          <w:szCs w:val="24"/>
          <w:lang w:val="de-DE"/>
        </w:rPr>
      </w:pPr>
    </w:p>
    <w:p w14:paraId="61FB27C9" w14:textId="77777777" w:rsidR="002F7D6D" w:rsidRDefault="002F7D6D" w:rsidP="002F7D6D">
      <w:pPr>
        <w:jc w:val="center"/>
        <w:rPr>
          <w:rFonts w:ascii="Times New Roman" w:hAnsi="Times New Roman" w:cs="Times New Roman"/>
          <w:bCs/>
          <w:sz w:val="24"/>
          <w:szCs w:val="24"/>
          <w:lang w:val="de-DE"/>
        </w:rPr>
      </w:pPr>
    </w:p>
    <w:p w14:paraId="7B322A39" w14:textId="77777777" w:rsidR="002F7D6D" w:rsidRDefault="002F7D6D" w:rsidP="002F7D6D">
      <w:pPr>
        <w:jc w:val="center"/>
        <w:rPr>
          <w:rFonts w:ascii="Times New Roman" w:hAnsi="Times New Roman" w:cs="Times New Roman"/>
          <w:bCs/>
          <w:sz w:val="24"/>
          <w:szCs w:val="24"/>
          <w:lang w:val="de-DE"/>
        </w:rPr>
      </w:pPr>
    </w:p>
    <w:p w14:paraId="4E8AD59A" w14:textId="77777777" w:rsidR="002F7D6D" w:rsidRDefault="002F7D6D" w:rsidP="002F7D6D">
      <w:pPr>
        <w:jc w:val="center"/>
        <w:rPr>
          <w:rFonts w:ascii="Times New Roman" w:hAnsi="Times New Roman" w:cs="Times New Roman"/>
          <w:bCs/>
          <w:sz w:val="24"/>
          <w:szCs w:val="24"/>
          <w:lang w:val="de-DE"/>
        </w:rPr>
      </w:pPr>
    </w:p>
    <w:p w14:paraId="3F314964" w14:textId="77777777" w:rsidR="002F7D6D" w:rsidRDefault="002F7D6D" w:rsidP="002F7D6D">
      <w:pPr>
        <w:jc w:val="center"/>
        <w:rPr>
          <w:rFonts w:ascii="Times New Roman" w:hAnsi="Times New Roman" w:cs="Times New Roman"/>
          <w:bCs/>
          <w:sz w:val="24"/>
          <w:szCs w:val="24"/>
          <w:lang w:val="de-DE"/>
        </w:rPr>
      </w:pPr>
    </w:p>
    <w:p w14:paraId="60D95000" w14:textId="77777777" w:rsidR="009E1ECB" w:rsidRPr="00960E1D" w:rsidRDefault="009E1ECB" w:rsidP="009E1ECB">
      <w:pPr>
        <w:spacing w:line="480" w:lineRule="auto"/>
        <w:contextualSpacing/>
        <w:jc w:val="center"/>
        <w:rPr>
          <w:rFonts w:ascii="Times New Roman" w:hAnsi="Times New Roman" w:cs="Times New Roman"/>
          <w:sz w:val="24"/>
          <w:szCs w:val="24"/>
        </w:rPr>
      </w:pPr>
      <w:r w:rsidRPr="00960E1D">
        <w:rPr>
          <w:rFonts w:ascii="Times New Roman" w:hAnsi="Times New Roman" w:cs="Times New Roman"/>
          <w:sz w:val="24"/>
          <w:szCs w:val="24"/>
        </w:rPr>
        <w:t xml:space="preserve">The impact </w:t>
      </w:r>
      <w:r>
        <w:rPr>
          <w:rFonts w:ascii="Times New Roman" w:hAnsi="Times New Roman" w:cs="Times New Roman"/>
          <w:sz w:val="24"/>
          <w:szCs w:val="24"/>
        </w:rPr>
        <w:t xml:space="preserve">of </w:t>
      </w:r>
      <w:r w:rsidRPr="00960E1D">
        <w:rPr>
          <w:rFonts w:ascii="Times New Roman" w:hAnsi="Times New Roman" w:cs="Times New Roman"/>
          <w:sz w:val="24"/>
          <w:szCs w:val="24"/>
        </w:rPr>
        <w:t>co-occurrence</w:t>
      </w:r>
      <w:r w:rsidR="004C1D3B">
        <w:rPr>
          <w:rFonts w:ascii="Times New Roman" w:hAnsi="Times New Roman" w:cs="Times New Roman"/>
          <w:sz w:val="24"/>
          <w:szCs w:val="24"/>
        </w:rPr>
        <w:t xml:space="preserve"> and context</w:t>
      </w:r>
      <w:r>
        <w:rPr>
          <w:rFonts w:ascii="Times New Roman" w:hAnsi="Times New Roman" w:cs="Times New Roman"/>
          <w:sz w:val="24"/>
          <w:szCs w:val="24"/>
        </w:rPr>
        <w:t xml:space="preserve"> on </w:t>
      </w:r>
      <w:r w:rsidR="004C1D3B">
        <w:rPr>
          <w:rFonts w:ascii="Times New Roman" w:hAnsi="Times New Roman" w:cs="Times New Roman"/>
          <w:sz w:val="24"/>
          <w:szCs w:val="24"/>
        </w:rPr>
        <w:t>the prediction of long-distance separable prefixes</w:t>
      </w:r>
    </w:p>
    <w:p w14:paraId="0BDF0591" w14:textId="77777777" w:rsidR="003F72D0" w:rsidRDefault="003F72D0" w:rsidP="002F7D6D">
      <w:pPr>
        <w:jc w:val="center"/>
        <w:rPr>
          <w:rFonts w:ascii="Times New Roman" w:hAnsi="Times New Roman" w:cs="Times New Roman"/>
          <w:sz w:val="24"/>
          <w:szCs w:val="24"/>
        </w:rPr>
      </w:pPr>
    </w:p>
    <w:p w14:paraId="05E53EEE" w14:textId="77777777" w:rsidR="001C1321" w:rsidRDefault="001C1321" w:rsidP="002F7D6D">
      <w:pPr>
        <w:jc w:val="center"/>
        <w:rPr>
          <w:rFonts w:ascii="Times New Roman" w:hAnsi="Times New Roman" w:cs="Times New Roman"/>
          <w:sz w:val="24"/>
          <w:szCs w:val="24"/>
        </w:rPr>
      </w:pPr>
      <w:r>
        <w:rPr>
          <w:rFonts w:ascii="Times New Roman" w:hAnsi="Times New Roman" w:cs="Times New Roman"/>
          <w:sz w:val="24"/>
          <w:szCs w:val="24"/>
        </w:rPr>
        <w:t>Dan</w:t>
      </w:r>
      <w:r w:rsidR="00031D26">
        <w:rPr>
          <w:rFonts w:ascii="Times New Roman" w:hAnsi="Times New Roman" w:cs="Times New Roman"/>
          <w:sz w:val="24"/>
          <w:szCs w:val="24"/>
        </w:rPr>
        <w:t>iel</w:t>
      </w:r>
      <w:r>
        <w:rPr>
          <w:rFonts w:ascii="Times New Roman" w:hAnsi="Times New Roman" w:cs="Times New Roman"/>
          <w:sz w:val="24"/>
          <w:szCs w:val="24"/>
        </w:rPr>
        <w:t xml:space="preserve"> Walter and Brian MacWhinney</w:t>
      </w:r>
    </w:p>
    <w:p w14:paraId="46ABED3A" w14:textId="77777777" w:rsidR="00430D34" w:rsidRDefault="00430D34" w:rsidP="002F7D6D">
      <w:pPr>
        <w:jc w:val="center"/>
        <w:rPr>
          <w:rFonts w:ascii="Times New Roman" w:hAnsi="Times New Roman" w:cs="Times New Roman"/>
          <w:sz w:val="24"/>
          <w:szCs w:val="24"/>
        </w:rPr>
      </w:pPr>
      <w:r>
        <w:rPr>
          <w:rFonts w:ascii="Times New Roman" w:hAnsi="Times New Roman" w:cs="Times New Roman"/>
          <w:sz w:val="24"/>
          <w:szCs w:val="24"/>
        </w:rPr>
        <w:t>Carnegie Mellon University</w:t>
      </w:r>
    </w:p>
    <w:p w14:paraId="4CB8AFD3" w14:textId="77777777" w:rsidR="00492210" w:rsidRDefault="00492210">
      <w:pPr>
        <w:rPr>
          <w:rFonts w:ascii="Times New Roman" w:hAnsi="Times New Roman" w:cs="Times New Roman"/>
          <w:sz w:val="24"/>
          <w:szCs w:val="24"/>
        </w:rPr>
      </w:pPr>
      <w:r>
        <w:rPr>
          <w:rFonts w:ascii="Times New Roman" w:hAnsi="Times New Roman" w:cs="Times New Roman"/>
          <w:sz w:val="24"/>
          <w:szCs w:val="24"/>
        </w:rPr>
        <w:br w:type="page"/>
      </w:r>
    </w:p>
    <w:p w14:paraId="643DFEC0" w14:textId="77777777" w:rsidR="00492210" w:rsidRDefault="00492210" w:rsidP="00492210">
      <w:pPr>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14:paraId="3963086E" w14:textId="77777777" w:rsidR="00492210" w:rsidRDefault="00492210" w:rsidP="00492210">
      <w:pPr>
        <w:jc w:val="center"/>
        <w:rPr>
          <w:rFonts w:ascii="Times New Roman" w:hAnsi="Times New Roman" w:cs="Times New Roman"/>
          <w:sz w:val="24"/>
          <w:szCs w:val="24"/>
        </w:rPr>
      </w:pPr>
    </w:p>
    <w:p w14:paraId="6B684818" w14:textId="05CBB43F" w:rsidR="009066BF" w:rsidRDefault="009066BF" w:rsidP="009066B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Current inquiry into language processing has placed an increased focus on people’s predictive capabilities in anticipating upcoming verbal elements.</w:t>
      </w:r>
      <w:r w:rsidRPr="009066BF">
        <w:rPr>
          <w:rFonts w:ascii="Times New Roman" w:hAnsi="Times New Roman" w:cs="Times New Roman"/>
          <w:sz w:val="24"/>
          <w:szCs w:val="24"/>
        </w:rPr>
        <w:t xml:space="preserve"> </w:t>
      </w:r>
      <w:r>
        <w:rPr>
          <w:rFonts w:ascii="Times New Roman" w:hAnsi="Times New Roman" w:cs="Times New Roman"/>
          <w:sz w:val="24"/>
          <w:szCs w:val="24"/>
        </w:rPr>
        <w:t xml:space="preserve">This study </w:t>
      </w:r>
      <w:r w:rsidR="007F60EB">
        <w:rPr>
          <w:rFonts w:ascii="Times New Roman" w:hAnsi="Times New Roman" w:cs="Times New Roman"/>
          <w:sz w:val="24"/>
          <w:szCs w:val="24"/>
        </w:rPr>
        <w:t>contributes</w:t>
      </w:r>
      <w:r>
        <w:rPr>
          <w:rFonts w:ascii="Times New Roman" w:hAnsi="Times New Roman" w:cs="Times New Roman"/>
          <w:sz w:val="24"/>
          <w:szCs w:val="24"/>
        </w:rPr>
        <w:t xml:space="preserve"> to the literature by investigating the predictability of </w:t>
      </w:r>
      <w:r w:rsidR="007F60EB">
        <w:rPr>
          <w:rFonts w:ascii="Times New Roman" w:hAnsi="Times New Roman" w:cs="Times New Roman"/>
          <w:sz w:val="24"/>
          <w:szCs w:val="24"/>
        </w:rPr>
        <w:t xml:space="preserve">German </w:t>
      </w:r>
      <w:r>
        <w:rPr>
          <w:rFonts w:ascii="Times New Roman" w:hAnsi="Times New Roman" w:cs="Times New Roman"/>
          <w:sz w:val="24"/>
          <w:szCs w:val="24"/>
        </w:rPr>
        <w:t>verb prefixes, when they occur in sentence final position</w:t>
      </w:r>
      <w:r w:rsidR="004F21A7">
        <w:rPr>
          <w:rFonts w:ascii="Times New Roman" w:hAnsi="Times New Roman" w:cs="Times New Roman"/>
          <w:sz w:val="24"/>
          <w:szCs w:val="24"/>
        </w:rPr>
        <w:t xml:space="preserve">, often </w:t>
      </w:r>
      <w:r w:rsidR="006D5524">
        <w:rPr>
          <w:rFonts w:ascii="Times New Roman" w:hAnsi="Times New Roman" w:cs="Times New Roman"/>
          <w:sz w:val="24"/>
          <w:szCs w:val="24"/>
        </w:rPr>
        <w:t>after</w:t>
      </w:r>
      <w:r w:rsidR="004F21A7">
        <w:rPr>
          <w:rFonts w:ascii="Times New Roman" w:hAnsi="Times New Roman" w:cs="Times New Roman"/>
          <w:sz w:val="24"/>
          <w:szCs w:val="24"/>
        </w:rPr>
        <w:t xml:space="preserve"> a great deal of intervening material</w:t>
      </w:r>
      <w:r>
        <w:rPr>
          <w:rFonts w:ascii="Times New Roman" w:hAnsi="Times New Roman" w:cs="Times New Roman"/>
          <w:sz w:val="24"/>
          <w:szCs w:val="24"/>
        </w:rPr>
        <w:t>.</w:t>
      </w:r>
      <w:r w:rsidRPr="009066BF">
        <w:rPr>
          <w:rFonts w:ascii="Times New Roman" w:hAnsi="Times New Roman" w:cs="Times New Roman"/>
          <w:sz w:val="24"/>
          <w:szCs w:val="24"/>
        </w:rPr>
        <w:t xml:space="preserve"> </w:t>
      </w:r>
      <w:r>
        <w:rPr>
          <w:rFonts w:ascii="Times New Roman" w:hAnsi="Times New Roman" w:cs="Times New Roman"/>
          <w:sz w:val="24"/>
          <w:szCs w:val="24"/>
        </w:rPr>
        <w:t xml:space="preserve">Forty-nine L1 speakers of German were given a cloze-task to measure their ability to predict missing sentence final separable prefixes from a corpus of sentences taken from a German newspaper. The results show that German </w:t>
      </w:r>
      <w:r w:rsidR="00A96B59">
        <w:rPr>
          <w:rFonts w:ascii="Times New Roman" w:hAnsi="Times New Roman" w:cs="Times New Roman"/>
          <w:sz w:val="24"/>
          <w:szCs w:val="24"/>
        </w:rPr>
        <w:t>readers</w:t>
      </w:r>
      <w:r>
        <w:rPr>
          <w:rFonts w:ascii="Times New Roman" w:hAnsi="Times New Roman" w:cs="Times New Roman"/>
          <w:sz w:val="24"/>
          <w:szCs w:val="24"/>
        </w:rPr>
        <w:t xml:space="preserve"> are able to accurately predict sentence-final prefixes and </w:t>
      </w:r>
      <w:r w:rsidR="007F60EB">
        <w:rPr>
          <w:rFonts w:ascii="Times New Roman" w:hAnsi="Times New Roman" w:cs="Times New Roman"/>
          <w:sz w:val="24"/>
          <w:szCs w:val="24"/>
        </w:rPr>
        <w:t xml:space="preserve">that </w:t>
      </w:r>
      <w:r>
        <w:rPr>
          <w:rFonts w:ascii="Times New Roman" w:hAnsi="Times New Roman" w:cs="Times New Roman"/>
          <w:sz w:val="24"/>
          <w:szCs w:val="24"/>
        </w:rPr>
        <w:t>accuracy is strongly correlated to cue strength betwe</w:t>
      </w:r>
      <w:r w:rsidR="007F60EB">
        <w:rPr>
          <w:rFonts w:ascii="Times New Roman" w:hAnsi="Times New Roman" w:cs="Times New Roman"/>
          <w:sz w:val="24"/>
          <w:szCs w:val="24"/>
        </w:rPr>
        <w:t xml:space="preserve">en particular prefix-verb pairs, as well as </w:t>
      </w:r>
      <w:r>
        <w:rPr>
          <w:rFonts w:ascii="Times New Roman" w:hAnsi="Times New Roman" w:cs="Times New Roman"/>
          <w:sz w:val="24"/>
          <w:szCs w:val="24"/>
        </w:rPr>
        <w:t xml:space="preserve">the effect of other contextual clues. </w:t>
      </w:r>
      <w:r w:rsidR="00C3397D">
        <w:rPr>
          <w:rFonts w:ascii="Times New Roman" w:hAnsi="Times New Roman" w:cs="Times New Roman"/>
          <w:sz w:val="24"/>
          <w:szCs w:val="24"/>
        </w:rPr>
        <w:t>The discussion links this work to the implications for evolutionary advantages of prediction via alignment.</w:t>
      </w:r>
    </w:p>
    <w:p w14:paraId="27474765" w14:textId="68094678" w:rsidR="00492210" w:rsidRDefault="00492210" w:rsidP="000C5567">
      <w:pPr>
        <w:rPr>
          <w:rFonts w:ascii="Times New Roman" w:hAnsi="Times New Roman" w:cs="Times New Roman"/>
          <w:sz w:val="24"/>
          <w:szCs w:val="24"/>
        </w:rPr>
      </w:pPr>
    </w:p>
    <w:p w14:paraId="2BA5D80B" w14:textId="3B271E7E" w:rsidR="009066BF" w:rsidRDefault="009066BF" w:rsidP="000C5567">
      <w:pPr>
        <w:rPr>
          <w:rFonts w:ascii="Times New Roman" w:hAnsi="Times New Roman" w:cs="Times New Roman"/>
          <w:sz w:val="24"/>
          <w:szCs w:val="24"/>
        </w:rPr>
      </w:pPr>
      <w:r>
        <w:rPr>
          <w:rFonts w:ascii="Times New Roman" w:hAnsi="Times New Roman" w:cs="Times New Roman"/>
          <w:sz w:val="24"/>
          <w:szCs w:val="24"/>
        </w:rPr>
        <w:t xml:space="preserve">Keywords: prediction, psycholinguistics, corpus-linguistics, long-distance dependencies, co-occurrence </w:t>
      </w:r>
    </w:p>
    <w:p w14:paraId="748AA297" w14:textId="77777777" w:rsidR="00492210" w:rsidRDefault="00492210" w:rsidP="00492210">
      <w:pPr>
        <w:jc w:val="center"/>
        <w:rPr>
          <w:rFonts w:ascii="Times New Roman" w:hAnsi="Times New Roman" w:cs="Times New Roman"/>
          <w:sz w:val="24"/>
          <w:szCs w:val="24"/>
        </w:rPr>
      </w:pPr>
    </w:p>
    <w:p w14:paraId="058C5DD7" w14:textId="77777777" w:rsidR="00492210" w:rsidRDefault="00492210" w:rsidP="00492210">
      <w:pPr>
        <w:jc w:val="center"/>
        <w:rPr>
          <w:rFonts w:ascii="Times New Roman" w:hAnsi="Times New Roman" w:cs="Times New Roman"/>
          <w:sz w:val="24"/>
          <w:szCs w:val="24"/>
        </w:rPr>
      </w:pPr>
    </w:p>
    <w:p w14:paraId="74F8B2A1" w14:textId="77777777" w:rsidR="00492210" w:rsidRDefault="00492210" w:rsidP="00492210">
      <w:pPr>
        <w:jc w:val="center"/>
        <w:rPr>
          <w:rFonts w:ascii="Times New Roman" w:hAnsi="Times New Roman" w:cs="Times New Roman"/>
          <w:sz w:val="24"/>
          <w:szCs w:val="24"/>
        </w:rPr>
      </w:pPr>
    </w:p>
    <w:p w14:paraId="03E9CD2B" w14:textId="77777777" w:rsidR="00492210" w:rsidRDefault="00492210" w:rsidP="00492210">
      <w:pPr>
        <w:jc w:val="center"/>
        <w:rPr>
          <w:rFonts w:ascii="Times New Roman" w:hAnsi="Times New Roman" w:cs="Times New Roman"/>
          <w:sz w:val="24"/>
          <w:szCs w:val="24"/>
        </w:rPr>
      </w:pPr>
    </w:p>
    <w:p w14:paraId="3B7095B5" w14:textId="77777777" w:rsidR="00492210" w:rsidRDefault="00492210" w:rsidP="00492210">
      <w:pPr>
        <w:jc w:val="center"/>
        <w:rPr>
          <w:rFonts w:ascii="Times New Roman" w:hAnsi="Times New Roman" w:cs="Times New Roman"/>
          <w:sz w:val="24"/>
          <w:szCs w:val="24"/>
        </w:rPr>
      </w:pPr>
    </w:p>
    <w:p w14:paraId="6D517A4B" w14:textId="4CA2A94A" w:rsidR="00882EE8" w:rsidRPr="006D5524" w:rsidRDefault="00492210" w:rsidP="006D5524">
      <w:pPr>
        <w:rPr>
          <w:rFonts w:ascii="Times New Roman" w:hAnsi="Times New Roman" w:cs="Times New Roman"/>
          <w:sz w:val="24"/>
          <w:szCs w:val="24"/>
        </w:rPr>
      </w:pPr>
      <w:r>
        <w:rPr>
          <w:rFonts w:ascii="Times New Roman" w:hAnsi="Times New Roman" w:cs="Times New Roman"/>
          <w:sz w:val="24"/>
          <w:szCs w:val="24"/>
        </w:rPr>
        <w:br w:type="page"/>
      </w:r>
    </w:p>
    <w:p w14:paraId="041BC362" w14:textId="2517AB34" w:rsidR="008C239A" w:rsidRDefault="003008F7" w:rsidP="00882EE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Recent studies have</w:t>
      </w:r>
      <w:r w:rsidR="00430D34">
        <w:rPr>
          <w:rFonts w:ascii="Times New Roman" w:hAnsi="Times New Roman" w:cs="Times New Roman"/>
          <w:sz w:val="24"/>
          <w:szCs w:val="24"/>
        </w:rPr>
        <w:t xml:space="preserve"> placed an increased focus on </w:t>
      </w:r>
      <w:r>
        <w:rPr>
          <w:rFonts w:ascii="Times New Roman" w:hAnsi="Times New Roman" w:cs="Times New Roman"/>
          <w:sz w:val="24"/>
          <w:szCs w:val="24"/>
        </w:rPr>
        <w:t>the ability of listeners to predict</w:t>
      </w:r>
      <w:r w:rsidR="001E6627">
        <w:rPr>
          <w:rFonts w:ascii="Times New Roman" w:hAnsi="Times New Roman" w:cs="Times New Roman"/>
          <w:sz w:val="24"/>
          <w:szCs w:val="24"/>
        </w:rPr>
        <w:t xml:space="preserve"> upcoming verbal </w:t>
      </w:r>
      <w:r w:rsidR="00430D34">
        <w:rPr>
          <w:rFonts w:ascii="Times New Roman" w:hAnsi="Times New Roman" w:cs="Times New Roman"/>
          <w:sz w:val="24"/>
          <w:szCs w:val="24"/>
        </w:rPr>
        <w:t xml:space="preserve">elements. </w:t>
      </w:r>
      <w:r w:rsidR="00991F63">
        <w:rPr>
          <w:rFonts w:ascii="Times New Roman" w:hAnsi="Times New Roman" w:cs="Times New Roman"/>
          <w:sz w:val="24"/>
          <w:szCs w:val="24"/>
        </w:rPr>
        <w:t xml:space="preserve">Functional approaches to language acquisition </w:t>
      </w:r>
      <w:r w:rsidR="008F5C8A">
        <w:rPr>
          <w:rFonts w:ascii="Times New Roman" w:hAnsi="Times New Roman" w:cs="Times New Roman"/>
          <w:sz w:val="24"/>
          <w:szCs w:val="24"/>
        </w:rPr>
        <w:t>such as</w:t>
      </w:r>
      <w:r w:rsidR="00991F63">
        <w:rPr>
          <w:rFonts w:ascii="Times New Roman" w:hAnsi="Times New Roman" w:cs="Times New Roman"/>
          <w:sz w:val="24"/>
          <w:szCs w:val="24"/>
        </w:rPr>
        <w:t xml:space="preserve"> </w:t>
      </w:r>
      <w:r w:rsidR="008F5C8A">
        <w:rPr>
          <w:rFonts w:ascii="Times New Roman" w:hAnsi="Times New Roman" w:cs="Times New Roman"/>
          <w:sz w:val="24"/>
          <w:szCs w:val="24"/>
        </w:rPr>
        <w:t>the Competition M</w:t>
      </w:r>
      <w:r w:rsidR="008C239A">
        <w:rPr>
          <w:rFonts w:ascii="Times New Roman" w:hAnsi="Times New Roman" w:cs="Times New Roman"/>
          <w:sz w:val="24"/>
          <w:szCs w:val="24"/>
        </w:rPr>
        <w:t>odel</w:t>
      </w:r>
      <w:r>
        <w:rPr>
          <w:rFonts w:ascii="Times New Roman" w:hAnsi="Times New Roman" w:cs="Times New Roman"/>
          <w:sz w:val="24"/>
          <w:szCs w:val="24"/>
        </w:rPr>
        <w:t xml:space="preserve"> (Bates &amp; MacWhinney, 1987</w:t>
      </w:r>
      <w:r w:rsidR="008F5C8A">
        <w:rPr>
          <w:rFonts w:ascii="Times New Roman" w:hAnsi="Times New Roman" w:cs="Times New Roman"/>
          <w:sz w:val="24"/>
          <w:szCs w:val="24"/>
        </w:rPr>
        <w:t>; MacWhinney, 2014</w:t>
      </w:r>
      <w:r w:rsidR="00991F63">
        <w:rPr>
          <w:rFonts w:ascii="Times New Roman" w:hAnsi="Times New Roman" w:cs="Times New Roman"/>
          <w:sz w:val="24"/>
          <w:szCs w:val="24"/>
        </w:rPr>
        <w:t>)</w:t>
      </w:r>
      <w:r w:rsidR="008C239A">
        <w:rPr>
          <w:rFonts w:ascii="Times New Roman" w:hAnsi="Times New Roman" w:cs="Times New Roman"/>
          <w:sz w:val="24"/>
          <w:szCs w:val="24"/>
        </w:rPr>
        <w:t>, connectionism</w:t>
      </w:r>
      <w:r w:rsidR="00991F63">
        <w:rPr>
          <w:rFonts w:ascii="Times New Roman" w:hAnsi="Times New Roman" w:cs="Times New Roman"/>
          <w:sz w:val="24"/>
          <w:szCs w:val="24"/>
        </w:rPr>
        <w:t xml:space="preserve"> (</w:t>
      </w:r>
      <w:r w:rsidR="00881D41">
        <w:rPr>
          <w:rFonts w:ascii="Times New Roman" w:hAnsi="Times New Roman" w:cs="Times New Roman"/>
          <w:sz w:val="24"/>
          <w:szCs w:val="24"/>
        </w:rPr>
        <w:t>Baronchelli et al.</w:t>
      </w:r>
      <w:r w:rsidR="008F5C8A">
        <w:rPr>
          <w:rFonts w:ascii="Times New Roman" w:hAnsi="Times New Roman" w:cs="Times New Roman"/>
          <w:sz w:val="24"/>
          <w:szCs w:val="24"/>
        </w:rPr>
        <w:t>, 2013</w:t>
      </w:r>
      <w:r w:rsidR="00991F63">
        <w:rPr>
          <w:rFonts w:ascii="Times New Roman" w:hAnsi="Times New Roman" w:cs="Times New Roman"/>
          <w:sz w:val="24"/>
          <w:szCs w:val="24"/>
        </w:rPr>
        <w:t>)</w:t>
      </w:r>
      <w:r w:rsidR="008F5C8A">
        <w:rPr>
          <w:rFonts w:ascii="Times New Roman" w:hAnsi="Times New Roman" w:cs="Times New Roman"/>
          <w:sz w:val="24"/>
          <w:szCs w:val="24"/>
        </w:rPr>
        <w:t>, and usage-based linguistics (Bybee, 2010; Ellis</w:t>
      </w:r>
      <w:r w:rsidR="00881D41">
        <w:rPr>
          <w:rFonts w:ascii="Times New Roman" w:hAnsi="Times New Roman" w:cs="Times New Roman"/>
          <w:sz w:val="24"/>
          <w:szCs w:val="24"/>
        </w:rPr>
        <w:t xml:space="preserve"> et al., 2015</w:t>
      </w:r>
      <w:r w:rsidR="008F5C8A">
        <w:rPr>
          <w:rFonts w:ascii="Times New Roman" w:hAnsi="Times New Roman" w:cs="Times New Roman"/>
          <w:sz w:val="24"/>
          <w:szCs w:val="24"/>
        </w:rPr>
        <w:t>)</w:t>
      </w:r>
      <w:r w:rsidR="00991F63">
        <w:rPr>
          <w:rFonts w:ascii="Times New Roman" w:hAnsi="Times New Roman" w:cs="Times New Roman"/>
          <w:sz w:val="24"/>
          <w:szCs w:val="24"/>
        </w:rPr>
        <w:t xml:space="preserve"> </w:t>
      </w:r>
      <w:r>
        <w:rPr>
          <w:rFonts w:ascii="Times New Roman" w:hAnsi="Times New Roman" w:cs="Times New Roman"/>
          <w:sz w:val="24"/>
          <w:szCs w:val="24"/>
        </w:rPr>
        <w:t>all support the</w:t>
      </w:r>
      <w:r w:rsidR="008C239A">
        <w:rPr>
          <w:rFonts w:ascii="Times New Roman" w:hAnsi="Times New Roman" w:cs="Times New Roman"/>
          <w:sz w:val="24"/>
          <w:szCs w:val="24"/>
        </w:rPr>
        <w:t xml:space="preserve"> view of language </w:t>
      </w:r>
      <w:r>
        <w:rPr>
          <w:rFonts w:ascii="Times New Roman" w:hAnsi="Times New Roman" w:cs="Times New Roman"/>
          <w:sz w:val="24"/>
          <w:szCs w:val="24"/>
        </w:rPr>
        <w:t xml:space="preserve">skills as emerging from </w:t>
      </w:r>
      <w:r w:rsidR="008C239A">
        <w:rPr>
          <w:rFonts w:ascii="Times New Roman" w:hAnsi="Times New Roman" w:cs="Times New Roman"/>
          <w:sz w:val="24"/>
          <w:szCs w:val="24"/>
        </w:rPr>
        <w:t>statistical patterns</w:t>
      </w:r>
      <w:r>
        <w:rPr>
          <w:rFonts w:ascii="Times New Roman" w:hAnsi="Times New Roman" w:cs="Times New Roman"/>
          <w:sz w:val="24"/>
          <w:szCs w:val="24"/>
        </w:rPr>
        <w:t xml:space="preserve"> in the input </w:t>
      </w:r>
      <w:r w:rsidR="008F5C8A">
        <w:rPr>
          <w:rFonts w:ascii="Times New Roman" w:hAnsi="Times New Roman" w:cs="Times New Roman"/>
          <w:sz w:val="24"/>
          <w:szCs w:val="24"/>
        </w:rPr>
        <w:t>(</w:t>
      </w:r>
      <w:r w:rsidR="00881D41">
        <w:rPr>
          <w:rFonts w:ascii="Times New Roman" w:hAnsi="Times New Roman" w:cs="Times New Roman"/>
          <w:sz w:val="24"/>
          <w:szCs w:val="24"/>
        </w:rPr>
        <w:t xml:space="preserve">Erickson &amp; </w:t>
      </w:r>
      <w:r w:rsidR="008F5C8A">
        <w:rPr>
          <w:rFonts w:ascii="Times New Roman" w:hAnsi="Times New Roman" w:cs="Times New Roman"/>
          <w:sz w:val="24"/>
          <w:szCs w:val="24"/>
        </w:rPr>
        <w:t xml:space="preserve">Thiessen, </w:t>
      </w:r>
      <w:r w:rsidR="00881D41">
        <w:rPr>
          <w:rFonts w:ascii="Times New Roman" w:hAnsi="Times New Roman" w:cs="Times New Roman"/>
          <w:sz w:val="24"/>
          <w:szCs w:val="24"/>
        </w:rPr>
        <w:t>2015</w:t>
      </w:r>
      <w:r w:rsidR="008F5C8A">
        <w:rPr>
          <w:rFonts w:ascii="Times New Roman" w:hAnsi="Times New Roman" w:cs="Times New Roman"/>
          <w:sz w:val="24"/>
          <w:szCs w:val="24"/>
        </w:rPr>
        <w:t>)</w:t>
      </w:r>
      <w:r w:rsidR="008C239A">
        <w:rPr>
          <w:rFonts w:ascii="Times New Roman" w:hAnsi="Times New Roman" w:cs="Times New Roman"/>
          <w:sz w:val="24"/>
          <w:szCs w:val="24"/>
        </w:rPr>
        <w:t xml:space="preserve">. </w:t>
      </w:r>
      <w:r w:rsidR="004F21A7">
        <w:rPr>
          <w:rFonts w:ascii="Times New Roman" w:hAnsi="Times New Roman" w:cs="Times New Roman"/>
          <w:sz w:val="24"/>
          <w:szCs w:val="24"/>
        </w:rPr>
        <w:t xml:space="preserve">Studies have </w:t>
      </w:r>
      <w:r w:rsidR="007F60EB">
        <w:rPr>
          <w:rFonts w:ascii="Times New Roman" w:hAnsi="Times New Roman" w:cs="Times New Roman"/>
          <w:sz w:val="24"/>
          <w:szCs w:val="24"/>
        </w:rPr>
        <w:t xml:space="preserve">also </w:t>
      </w:r>
      <w:r w:rsidR="004F21A7">
        <w:rPr>
          <w:rFonts w:ascii="Times New Roman" w:hAnsi="Times New Roman" w:cs="Times New Roman"/>
          <w:sz w:val="24"/>
          <w:szCs w:val="24"/>
        </w:rPr>
        <w:t>shown how f</w:t>
      </w:r>
      <w:r w:rsidR="008F5C8A">
        <w:rPr>
          <w:rFonts w:ascii="Times New Roman" w:hAnsi="Times New Roman" w:cs="Times New Roman"/>
          <w:sz w:val="24"/>
          <w:szCs w:val="24"/>
        </w:rPr>
        <w:t>requency and statistical associations</w:t>
      </w:r>
      <w:r w:rsidR="0020410D">
        <w:rPr>
          <w:rFonts w:ascii="Times New Roman" w:hAnsi="Times New Roman" w:cs="Times New Roman"/>
          <w:sz w:val="24"/>
          <w:szCs w:val="24"/>
        </w:rPr>
        <w:t xml:space="preserve"> </w:t>
      </w:r>
      <w:r w:rsidR="004F21A7">
        <w:rPr>
          <w:rFonts w:ascii="Times New Roman" w:hAnsi="Times New Roman" w:cs="Times New Roman"/>
          <w:sz w:val="24"/>
          <w:szCs w:val="24"/>
        </w:rPr>
        <w:t xml:space="preserve">can </w:t>
      </w:r>
      <w:r w:rsidR="008F5C8A">
        <w:rPr>
          <w:rFonts w:ascii="Times New Roman" w:hAnsi="Times New Roman" w:cs="Times New Roman"/>
          <w:sz w:val="24"/>
          <w:szCs w:val="24"/>
        </w:rPr>
        <w:t>facilitate</w:t>
      </w:r>
      <w:r w:rsidR="0020410D">
        <w:rPr>
          <w:rFonts w:ascii="Times New Roman" w:hAnsi="Times New Roman" w:cs="Times New Roman"/>
          <w:sz w:val="24"/>
          <w:szCs w:val="24"/>
        </w:rPr>
        <w:t xml:space="preserve"> word recognition</w:t>
      </w:r>
      <w:r w:rsidR="008F5C8A">
        <w:rPr>
          <w:rFonts w:ascii="Times New Roman" w:hAnsi="Times New Roman" w:cs="Times New Roman"/>
          <w:sz w:val="24"/>
          <w:szCs w:val="24"/>
        </w:rPr>
        <w:t xml:space="preserve"> (Balota</w:t>
      </w:r>
      <w:r w:rsidR="0001772E">
        <w:rPr>
          <w:rFonts w:ascii="Times New Roman" w:hAnsi="Times New Roman" w:cs="Times New Roman"/>
          <w:sz w:val="24"/>
          <w:szCs w:val="24"/>
        </w:rPr>
        <w:t xml:space="preserve"> &amp; Spieler, 1999</w:t>
      </w:r>
      <w:r w:rsidR="00EB6A92">
        <w:rPr>
          <w:rFonts w:ascii="Times New Roman" w:hAnsi="Times New Roman" w:cs="Times New Roman"/>
          <w:sz w:val="24"/>
          <w:szCs w:val="24"/>
        </w:rPr>
        <w:t>)</w:t>
      </w:r>
      <w:r w:rsidR="008F5C8A">
        <w:rPr>
          <w:rFonts w:ascii="Times New Roman" w:hAnsi="Times New Roman" w:cs="Times New Roman"/>
          <w:sz w:val="24"/>
          <w:szCs w:val="24"/>
        </w:rPr>
        <w:t>, syntactic processing (</w:t>
      </w:r>
      <w:r w:rsidR="007E52D2">
        <w:rPr>
          <w:rFonts w:ascii="Times New Roman" w:hAnsi="Times New Roman" w:cs="Times New Roman"/>
          <w:sz w:val="24"/>
          <w:szCs w:val="24"/>
        </w:rPr>
        <w:t xml:space="preserve">Spivey &amp; </w:t>
      </w:r>
      <w:r w:rsidR="008F5C8A">
        <w:rPr>
          <w:rFonts w:ascii="Times New Roman" w:hAnsi="Times New Roman" w:cs="Times New Roman"/>
          <w:sz w:val="24"/>
          <w:szCs w:val="24"/>
        </w:rPr>
        <w:t>Tanenhaus</w:t>
      </w:r>
      <w:r w:rsidR="0020410D">
        <w:rPr>
          <w:rFonts w:ascii="Times New Roman" w:hAnsi="Times New Roman" w:cs="Times New Roman"/>
          <w:sz w:val="24"/>
          <w:szCs w:val="24"/>
        </w:rPr>
        <w:t>,</w:t>
      </w:r>
      <w:r w:rsidR="008F5C8A">
        <w:rPr>
          <w:rFonts w:ascii="Times New Roman" w:hAnsi="Times New Roman" w:cs="Times New Roman"/>
          <w:sz w:val="24"/>
          <w:szCs w:val="24"/>
        </w:rPr>
        <w:t xml:space="preserve"> </w:t>
      </w:r>
      <w:r w:rsidR="007E52D2">
        <w:rPr>
          <w:rFonts w:ascii="Times New Roman" w:hAnsi="Times New Roman" w:cs="Times New Roman"/>
          <w:sz w:val="24"/>
          <w:szCs w:val="24"/>
        </w:rPr>
        <w:t>1998</w:t>
      </w:r>
      <w:r w:rsidR="008F5C8A">
        <w:rPr>
          <w:rFonts w:ascii="Times New Roman" w:hAnsi="Times New Roman" w:cs="Times New Roman"/>
          <w:sz w:val="24"/>
          <w:szCs w:val="24"/>
        </w:rPr>
        <w:t>)</w:t>
      </w:r>
      <w:r w:rsidR="0020410D">
        <w:rPr>
          <w:rFonts w:ascii="Times New Roman" w:hAnsi="Times New Roman" w:cs="Times New Roman"/>
          <w:sz w:val="24"/>
          <w:szCs w:val="24"/>
        </w:rPr>
        <w:t xml:space="preserve"> </w:t>
      </w:r>
      <w:r w:rsidR="008F5C8A">
        <w:rPr>
          <w:rFonts w:ascii="Times New Roman" w:hAnsi="Times New Roman" w:cs="Times New Roman"/>
          <w:sz w:val="24"/>
          <w:szCs w:val="24"/>
        </w:rPr>
        <w:t>and production fluency (Yoshimura &amp; MacWhinney, 200</w:t>
      </w:r>
      <w:r w:rsidR="000848E3">
        <w:rPr>
          <w:rFonts w:ascii="Times New Roman" w:hAnsi="Times New Roman" w:cs="Times New Roman"/>
          <w:sz w:val="24"/>
          <w:szCs w:val="24"/>
        </w:rPr>
        <w:t>7</w:t>
      </w:r>
      <w:r w:rsidR="008F5C8A">
        <w:rPr>
          <w:rFonts w:ascii="Times New Roman" w:hAnsi="Times New Roman" w:cs="Times New Roman"/>
          <w:sz w:val="24"/>
          <w:szCs w:val="24"/>
        </w:rPr>
        <w:t>)</w:t>
      </w:r>
      <w:r w:rsidR="006A18CE">
        <w:rPr>
          <w:rFonts w:ascii="Times New Roman" w:hAnsi="Times New Roman" w:cs="Times New Roman"/>
          <w:sz w:val="24"/>
          <w:szCs w:val="24"/>
        </w:rPr>
        <w:t xml:space="preserve">. </w:t>
      </w:r>
      <w:r w:rsidR="008F5C8A">
        <w:rPr>
          <w:rFonts w:ascii="Times New Roman" w:hAnsi="Times New Roman" w:cs="Times New Roman"/>
          <w:sz w:val="24"/>
          <w:szCs w:val="24"/>
        </w:rPr>
        <w:t>Due</w:t>
      </w:r>
      <w:r w:rsidR="001E6627">
        <w:rPr>
          <w:rFonts w:ascii="Times New Roman" w:hAnsi="Times New Roman" w:cs="Times New Roman"/>
          <w:sz w:val="24"/>
          <w:szCs w:val="24"/>
        </w:rPr>
        <w:t xml:space="preserve"> to our shared experiences, the recurrence of </w:t>
      </w:r>
      <w:r w:rsidR="008F5C8A">
        <w:rPr>
          <w:rFonts w:ascii="Times New Roman" w:hAnsi="Times New Roman" w:cs="Times New Roman"/>
          <w:sz w:val="24"/>
          <w:szCs w:val="24"/>
        </w:rPr>
        <w:t>distributional</w:t>
      </w:r>
      <w:r w:rsidR="001E6627">
        <w:rPr>
          <w:rFonts w:ascii="Times New Roman" w:hAnsi="Times New Roman" w:cs="Times New Roman"/>
          <w:sz w:val="24"/>
          <w:szCs w:val="24"/>
        </w:rPr>
        <w:t xml:space="preserve"> patterns is </w:t>
      </w:r>
      <w:r w:rsidR="008F5C8A">
        <w:rPr>
          <w:rFonts w:ascii="Times New Roman" w:hAnsi="Times New Roman" w:cs="Times New Roman"/>
          <w:sz w:val="24"/>
          <w:szCs w:val="24"/>
        </w:rPr>
        <w:t xml:space="preserve">largely </w:t>
      </w:r>
      <w:r w:rsidR="006A18CE">
        <w:rPr>
          <w:rFonts w:ascii="Times New Roman" w:hAnsi="Times New Roman" w:cs="Times New Roman"/>
          <w:sz w:val="24"/>
          <w:szCs w:val="24"/>
        </w:rPr>
        <w:t xml:space="preserve">shared across </w:t>
      </w:r>
      <w:r w:rsidR="006D5524">
        <w:rPr>
          <w:rFonts w:ascii="Times New Roman" w:hAnsi="Times New Roman" w:cs="Times New Roman"/>
          <w:sz w:val="24"/>
          <w:szCs w:val="24"/>
        </w:rPr>
        <w:t>members of a given social community</w:t>
      </w:r>
      <w:r w:rsidR="008C239A">
        <w:rPr>
          <w:rFonts w:ascii="Times New Roman" w:hAnsi="Times New Roman" w:cs="Times New Roman"/>
          <w:sz w:val="24"/>
          <w:szCs w:val="24"/>
        </w:rPr>
        <w:t xml:space="preserve">. </w:t>
      </w:r>
      <w:r w:rsidR="008F5C8A">
        <w:rPr>
          <w:rFonts w:ascii="Times New Roman" w:hAnsi="Times New Roman" w:cs="Times New Roman"/>
          <w:sz w:val="24"/>
          <w:szCs w:val="24"/>
        </w:rPr>
        <w:t xml:space="preserve">As a result, </w:t>
      </w:r>
      <w:r w:rsidR="008C239A">
        <w:rPr>
          <w:rFonts w:ascii="Times New Roman" w:hAnsi="Times New Roman" w:cs="Times New Roman"/>
          <w:sz w:val="24"/>
          <w:szCs w:val="24"/>
        </w:rPr>
        <w:t xml:space="preserve">the underlying </w:t>
      </w:r>
      <w:r w:rsidR="006D5524">
        <w:rPr>
          <w:rFonts w:ascii="Times New Roman" w:hAnsi="Times New Roman" w:cs="Times New Roman"/>
          <w:sz w:val="24"/>
          <w:szCs w:val="24"/>
        </w:rPr>
        <w:t xml:space="preserve">usage-based </w:t>
      </w:r>
      <w:r w:rsidR="008C239A">
        <w:rPr>
          <w:rFonts w:ascii="Times New Roman" w:hAnsi="Times New Roman" w:cs="Times New Roman"/>
          <w:sz w:val="24"/>
          <w:szCs w:val="24"/>
        </w:rPr>
        <w:t>force</w:t>
      </w:r>
      <w:r w:rsidR="006A18CE">
        <w:rPr>
          <w:rFonts w:ascii="Times New Roman" w:hAnsi="Times New Roman" w:cs="Times New Roman"/>
          <w:sz w:val="24"/>
          <w:szCs w:val="24"/>
        </w:rPr>
        <w:t>s</w:t>
      </w:r>
      <w:r w:rsidR="008C239A">
        <w:rPr>
          <w:rFonts w:ascii="Times New Roman" w:hAnsi="Times New Roman" w:cs="Times New Roman"/>
          <w:sz w:val="24"/>
          <w:szCs w:val="24"/>
        </w:rPr>
        <w:t xml:space="preserve"> of cue strength, frequency, and validity </w:t>
      </w:r>
      <w:r w:rsidR="00D51152">
        <w:rPr>
          <w:rFonts w:ascii="Times New Roman" w:hAnsi="Times New Roman" w:cs="Times New Roman"/>
          <w:sz w:val="24"/>
          <w:szCs w:val="24"/>
        </w:rPr>
        <w:t xml:space="preserve">play a major role in people’s ability to </w:t>
      </w:r>
      <w:r w:rsidR="006A18CE">
        <w:rPr>
          <w:rFonts w:ascii="Times New Roman" w:hAnsi="Times New Roman" w:cs="Times New Roman"/>
          <w:sz w:val="24"/>
          <w:szCs w:val="24"/>
        </w:rPr>
        <w:t xml:space="preserve">accurately </w:t>
      </w:r>
      <w:r w:rsidR="00D51152">
        <w:rPr>
          <w:rFonts w:ascii="Times New Roman" w:hAnsi="Times New Roman" w:cs="Times New Roman"/>
          <w:sz w:val="24"/>
          <w:szCs w:val="24"/>
        </w:rPr>
        <w:t>predict upcoming words.</w:t>
      </w:r>
    </w:p>
    <w:p w14:paraId="60611335" w14:textId="57C0505B" w:rsidR="00882EE8" w:rsidRPr="006D5524" w:rsidRDefault="00D1651E" w:rsidP="006D552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Within psycholinguistics, research</w:t>
      </w:r>
      <w:r w:rsidR="00026DA0">
        <w:rPr>
          <w:rFonts w:ascii="Times New Roman" w:hAnsi="Times New Roman" w:cs="Times New Roman"/>
          <w:sz w:val="24"/>
          <w:szCs w:val="24"/>
        </w:rPr>
        <w:t xml:space="preserve"> related to speakers’ ability to predict upcoming words has t</w:t>
      </w:r>
      <w:r w:rsidR="00991F63">
        <w:rPr>
          <w:rFonts w:ascii="Times New Roman" w:hAnsi="Times New Roman" w:cs="Times New Roman"/>
          <w:sz w:val="24"/>
          <w:szCs w:val="24"/>
        </w:rPr>
        <w:t>ypically focused on words</w:t>
      </w:r>
      <w:r w:rsidR="004F21A7">
        <w:rPr>
          <w:rFonts w:ascii="Times New Roman" w:hAnsi="Times New Roman" w:cs="Times New Roman"/>
          <w:sz w:val="24"/>
          <w:szCs w:val="24"/>
        </w:rPr>
        <w:t xml:space="preserve"> in close proximity, often immediately next to one another</w:t>
      </w:r>
      <w:r w:rsidR="0020410D">
        <w:rPr>
          <w:rFonts w:ascii="Times New Roman" w:hAnsi="Times New Roman" w:cs="Times New Roman"/>
          <w:sz w:val="24"/>
          <w:szCs w:val="24"/>
        </w:rPr>
        <w:t xml:space="preserve">. </w:t>
      </w:r>
      <w:r w:rsidR="008C239A">
        <w:rPr>
          <w:rFonts w:ascii="Times New Roman" w:hAnsi="Times New Roman" w:cs="Times New Roman"/>
          <w:sz w:val="24"/>
          <w:szCs w:val="24"/>
        </w:rPr>
        <w:t xml:space="preserve">This study adds to </w:t>
      </w:r>
      <w:r w:rsidR="0020410D">
        <w:rPr>
          <w:rFonts w:ascii="Times New Roman" w:hAnsi="Times New Roman" w:cs="Times New Roman"/>
          <w:sz w:val="24"/>
          <w:szCs w:val="24"/>
        </w:rPr>
        <w:t xml:space="preserve">the literature </w:t>
      </w:r>
      <w:r w:rsidR="00B95AF9">
        <w:rPr>
          <w:rFonts w:ascii="Times New Roman" w:hAnsi="Times New Roman" w:cs="Times New Roman"/>
          <w:sz w:val="24"/>
          <w:szCs w:val="24"/>
        </w:rPr>
        <w:t xml:space="preserve">by investigating </w:t>
      </w:r>
      <w:r>
        <w:rPr>
          <w:rFonts w:ascii="Times New Roman" w:hAnsi="Times New Roman" w:cs="Times New Roman"/>
          <w:sz w:val="24"/>
          <w:szCs w:val="24"/>
        </w:rPr>
        <w:t>the predictability of verb prefixes in German, when they occur separated from the verb in sentence final position</w:t>
      </w:r>
      <w:r w:rsidR="004F21A7">
        <w:rPr>
          <w:rFonts w:ascii="Times New Roman" w:hAnsi="Times New Roman" w:cs="Times New Roman"/>
          <w:sz w:val="24"/>
          <w:szCs w:val="24"/>
        </w:rPr>
        <w:t xml:space="preserve">, often </w:t>
      </w:r>
      <w:r w:rsidR="007F60EB">
        <w:rPr>
          <w:rFonts w:ascii="Times New Roman" w:hAnsi="Times New Roman" w:cs="Times New Roman"/>
          <w:sz w:val="24"/>
          <w:szCs w:val="24"/>
        </w:rPr>
        <w:t>after</w:t>
      </w:r>
      <w:r w:rsidR="004F21A7">
        <w:rPr>
          <w:rFonts w:ascii="Times New Roman" w:hAnsi="Times New Roman" w:cs="Times New Roman"/>
          <w:sz w:val="24"/>
          <w:szCs w:val="24"/>
        </w:rPr>
        <w:t xml:space="preserve"> a large amount of intervening material</w:t>
      </w:r>
      <w:r>
        <w:rPr>
          <w:rFonts w:ascii="Times New Roman" w:hAnsi="Times New Roman" w:cs="Times New Roman"/>
          <w:sz w:val="24"/>
          <w:szCs w:val="24"/>
        </w:rPr>
        <w:t xml:space="preserve">. </w:t>
      </w:r>
      <w:r w:rsidR="00B95AF9">
        <w:rPr>
          <w:rFonts w:ascii="Times New Roman" w:hAnsi="Times New Roman" w:cs="Times New Roman"/>
          <w:sz w:val="24"/>
          <w:szCs w:val="24"/>
        </w:rPr>
        <w:t xml:space="preserve"> </w:t>
      </w:r>
      <w:r>
        <w:rPr>
          <w:rFonts w:ascii="Times New Roman" w:hAnsi="Times New Roman" w:cs="Times New Roman"/>
          <w:sz w:val="24"/>
          <w:szCs w:val="24"/>
        </w:rPr>
        <w:t xml:space="preserve">These separable prefixes are members of a </w:t>
      </w:r>
      <w:r w:rsidR="00B95AF9">
        <w:rPr>
          <w:rFonts w:ascii="Times New Roman" w:hAnsi="Times New Roman" w:cs="Times New Roman"/>
          <w:sz w:val="24"/>
          <w:szCs w:val="24"/>
        </w:rPr>
        <w:t>closed</w:t>
      </w:r>
      <w:r>
        <w:rPr>
          <w:rFonts w:ascii="Times New Roman" w:hAnsi="Times New Roman" w:cs="Times New Roman"/>
          <w:sz w:val="24"/>
          <w:szCs w:val="24"/>
        </w:rPr>
        <w:t xml:space="preserve"> </w:t>
      </w:r>
      <w:r w:rsidR="00B95AF9">
        <w:rPr>
          <w:rFonts w:ascii="Times New Roman" w:hAnsi="Times New Roman" w:cs="Times New Roman"/>
          <w:sz w:val="24"/>
          <w:szCs w:val="24"/>
        </w:rPr>
        <w:t xml:space="preserve">class of </w:t>
      </w:r>
      <w:r>
        <w:rPr>
          <w:rFonts w:ascii="Times New Roman" w:hAnsi="Times New Roman" w:cs="Times New Roman"/>
          <w:sz w:val="24"/>
          <w:szCs w:val="24"/>
        </w:rPr>
        <w:t xml:space="preserve">about 60 </w:t>
      </w:r>
      <w:r w:rsidR="00B95AF9">
        <w:rPr>
          <w:rFonts w:ascii="Times New Roman" w:hAnsi="Times New Roman" w:cs="Times New Roman"/>
          <w:sz w:val="24"/>
          <w:szCs w:val="24"/>
        </w:rPr>
        <w:t>words</w:t>
      </w:r>
      <w:r>
        <w:rPr>
          <w:rFonts w:ascii="Times New Roman" w:hAnsi="Times New Roman" w:cs="Times New Roman"/>
          <w:sz w:val="24"/>
          <w:szCs w:val="24"/>
        </w:rPr>
        <w:t xml:space="preserve"> (prepositions and locative adverbs) that are bound to particular verb </w:t>
      </w:r>
      <w:r w:rsidR="00B95AF9">
        <w:rPr>
          <w:rFonts w:ascii="Times New Roman" w:hAnsi="Times New Roman" w:cs="Times New Roman"/>
          <w:sz w:val="24"/>
          <w:szCs w:val="24"/>
        </w:rPr>
        <w:t>stem</w:t>
      </w:r>
      <w:r>
        <w:rPr>
          <w:rFonts w:ascii="Times New Roman" w:hAnsi="Times New Roman" w:cs="Times New Roman"/>
          <w:sz w:val="24"/>
          <w:szCs w:val="24"/>
        </w:rPr>
        <w:t>s</w:t>
      </w:r>
      <w:r w:rsidR="00B95AF9">
        <w:rPr>
          <w:rFonts w:ascii="Times New Roman" w:hAnsi="Times New Roman" w:cs="Times New Roman"/>
          <w:sz w:val="24"/>
          <w:szCs w:val="24"/>
        </w:rPr>
        <w:t xml:space="preserve">. </w:t>
      </w:r>
      <w:r>
        <w:rPr>
          <w:rFonts w:ascii="Times New Roman" w:hAnsi="Times New Roman" w:cs="Times New Roman"/>
          <w:sz w:val="24"/>
          <w:szCs w:val="24"/>
        </w:rPr>
        <w:t xml:space="preserve"> When the stem of the verb appears</w:t>
      </w:r>
      <w:r w:rsidR="0018522E">
        <w:rPr>
          <w:rFonts w:ascii="Times New Roman" w:hAnsi="Times New Roman" w:cs="Times New Roman"/>
          <w:sz w:val="24"/>
          <w:szCs w:val="24"/>
        </w:rPr>
        <w:t xml:space="preserve"> in the conjugated, second-position of a sentence, the prefix is </w:t>
      </w:r>
      <w:r>
        <w:rPr>
          <w:rFonts w:ascii="Times New Roman" w:hAnsi="Times New Roman" w:cs="Times New Roman"/>
          <w:sz w:val="24"/>
          <w:szCs w:val="24"/>
        </w:rPr>
        <w:t>placed in</w:t>
      </w:r>
      <w:r w:rsidR="0018522E">
        <w:rPr>
          <w:rFonts w:ascii="Times New Roman" w:hAnsi="Times New Roman" w:cs="Times New Roman"/>
          <w:sz w:val="24"/>
          <w:szCs w:val="24"/>
        </w:rPr>
        <w:t xml:space="preserve"> clause-final position. </w:t>
      </w:r>
      <w:r>
        <w:rPr>
          <w:rFonts w:ascii="Times New Roman" w:hAnsi="Times New Roman" w:cs="Times New Roman"/>
          <w:sz w:val="24"/>
          <w:szCs w:val="24"/>
        </w:rPr>
        <w:t xml:space="preserve"> Often the meaning of the prefixed verb is</w:t>
      </w:r>
      <w:r w:rsidR="00C7412B">
        <w:rPr>
          <w:rFonts w:ascii="Times New Roman" w:hAnsi="Times New Roman" w:cs="Times New Roman"/>
          <w:sz w:val="24"/>
          <w:szCs w:val="24"/>
        </w:rPr>
        <w:t xml:space="preserve"> not a simple </w:t>
      </w:r>
      <w:r>
        <w:rPr>
          <w:rFonts w:ascii="Times New Roman" w:hAnsi="Times New Roman" w:cs="Times New Roman"/>
          <w:sz w:val="24"/>
          <w:szCs w:val="24"/>
        </w:rPr>
        <w:t>semantic combination</w:t>
      </w:r>
      <w:r w:rsidR="007F60EB">
        <w:rPr>
          <w:rFonts w:ascii="Times New Roman" w:hAnsi="Times New Roman" w:cs="Times New Roman"/>
          <w:sz w:val="24"/>
          <w:szCs w:val="24"/>
        </w:rPr>
        <w:t>, but an idiosyncratic meaning only partially related to the combination</w:t>
      </w:r>
      <w:r>
        <w:rPr>
          <w:rFonts w:ascii="Times New Roman" w:hAnsi="Times New Roman" w:cs="Times New Roman"/>
          <w:sz w:val="24"/>
          <w:szCs w:val="24"/>
        </w:rPr>
        <w:t xml:space="preserve">. </w:t>
      </w:r>
      <w:r w:rsidR="0018522E">
        <w:rPr>
          <w:rFonts w:ascii="Times New Roman" w:hAnsi="Times New Roman" w:cs="Times New Roman"/>
          <w:sz w:val="24"/>
          <w:szCs w:val="24"/>
        </w:rPr>
        <w:t xml:space="preserve">Thus, </w:t>
      </w:r>
      <w:r w:rsidR="00A96B59">
        <w:rPr>
          <w:rFonts w:ascii="Times New Roman" w:hAnsi="Times New Roman" w:cs="Times New Roman"/>
          <w:sz w:val="24"/>
          <w:szCs w:val="24"/>
        </w:rPr>
        <w:t>listeners</w:t>
      </w:r>
      <w:r w:rsidR="0018522E">
        <w:rPr>
          <w:rFonts w:ascii="Times New Roman" w:hAnsi="Times New Roman" w:cs="Times New Roman"/>
          <w:sz w:val="24"/>
          <w:szCs w:val="24"/>
        </w:rPr>
        <w:t xml:space="preserve"> cannot fully interpret the meaning of the verb until they reach the end of the claus</w:t>
      </w:r>
      <w:r w:rsidR="00094B98">
        <w:rPr>
          <w:rFonts w:ascii="Times New Roman" w:hAnsi="Times New Roman" w:cs="Times New Roman"/>
          <w:sz w:val="24"/>
          <w:szCs w:val="24"/>
        </w:rPr>
        <w:t>e</w:t>
      </w:r>
      <w:r w:rsidR="006A18CE">
        <w:rPr>
          <w:rFonts w:ascii="Times New Roman" w:hAnsi="Times New Roman" w:cs="Times New Roman"/>
          <w:sz w:val="24"/>
          <w:szCs w:val="24"/>
        </w:rPr>
        <w:t xml:space="preserve">, </w:t>
      </w:r>
      <w:r w:rsidR="006D5524">
        <w:rPr>
          <w:rFonts w:ascii="Times New Roman" w:hAnsi="Times New Roman" w:cs="Times New Roman"/>
          <w:sz w:val="24"/>
          <w:szCs w:val="24"/>
        </w:rPr>
        <w:t>thereby needing to process</w:t>
      </w:r>
      <w:r w:rsidR="006A18CE">
        <w:rPr>
          <w:rFonts w:ascii="Times New Roman" w:hAnsi="Times New Roman" w:cs="Times New Roman"/>
          <w:sz w:val="24"/>
          <w:szCs w:val="24"/>
        </w:rPr>
        <w:t xml:space="preserve"> a long-distance dependency between the two </w:t>
      </w:r>
      <w:r w:rsidR="006D5524">
        <w:rPr>
          <w:rFonts w:ascii="Times New Roman" w:hAnsi="Times New Roman" w:cs="Times New Roman"/>
          <w:sz w:val="24"/>
          <w:szCs w:val="24"/>
        </w:rPr>
        <w:t>components</w:t>
      </w:r>
      <w:r w:rsidR="006A18CE">
        <w:rPr>
          <w:rFonts w:ascii="Times New Roman" w:hAnsi="Times New Roman" w:cs="Times New Roman"/>
          <w:sz w:val="24"/>
          <w:szCs w:val="24"/>
        </w:rPr>
        <w:t xml:space="preserve"> of the </w:t>
      </w:r>
      <w:r>
        <w:rPr>
          <w:rFonts w:ascii="Times New Roman" w:hAnsi="Times New Roman" w:cs="Times New Roman"/>
          <w:sz w:val="24"/>
          <w:szCs w:val="24"/>
        </w:rPr>
        <w:t>prefix-</w:t>
      </w:r>
      <w:r w:rsidR="006A18CE">
        <w:rPr>
          <w:rFonts w:ascii="Times New Roman" w:hAnsi="Times New Roman" w:cs="Times New Roman"/>
          <w:sz w:val="24"/>
          <w:szCs w:val="24"/>
        </w:rPr>
        <w:t>verb</w:t>
      </w:r>
      <w:r>
        <w:rPr>
          <w:rFonts w:ascii="Times New Roman" w:hAnsi="Times New Roman" w:cs="Times New Roman"/>
          <w:sz w:val="24"/>
          <w:szCs w:val="24"/>
        </w:rPr>
        <w:t xml:space="preserve"> complex</w:t>
      </w:r>
      <w:r w:rsidR="0018522E">
        <w:rPr>
          <w:rFonts w:ascii="Times New Roman" w:hAnsi="Times New Roman" w:cs="Times New Roman"/>
          <w:sz w:val="24"/>
          <w:szCs w:val="24"/>
        </w:rPr>
        <w:t xml:space="preserve">. </w:t>
      </w:r>
      <w:r w:rsidR="006A18CE">
        <w:rPr>
          <w:rFonts w:ascii="Times New Roman" w:hAnsi="Times New Roman" w:cs="Times New Roman"/>
          <w:sz w:val="24"/>
          <w:szCs w:val="24"/>
        </w:rPr>
        <w:t xml:space="preserve">Since a </w:t>
      </w:r>
      <w:r w:rsidR="0064550E">
        <w:rPr>
          <w:rFonts w:ascii="Times New Roman" w:hAnsi="Times New Roman" w:cs="Times New Roman"/>
          <w:sz w:val="24"/>
          <w:szCs w:val="24"/>
        </w:rPr>
        <w:t>g</w:t>
      </w:r>
      <w:r w:rsidR="00BA4F04">
        <w:rPr>
          <w:rFonts w:ascii="Times New Roman" w:hAnsi="Times New Roman" w:cs="Times New Roman"/>
          <w:sz w:val="24"/>
          <w:szCs w:val="24"/>
        </w:rPr>
        <w:t xml:space="preserve">iven </w:t>
      </w:r>
      <w:r w:rsidR="006A18CE">
        <w:rPr>
          <w:rFonts w:ascii="Times New Roman" w:hAnsi="Times New Roman" w:cs="Times New Roman"/>
          <w:sz w:val="24"/>
          <w:szCs w:val="24"/>
        </w:rPr>
        <w:t xml:space="preserve">verb can have multiple separable prefixes, it is unlikely that a person could know </w:t>
      </w:r>
      <w:r w:rsidR="006A18CE">
        <w:rPr>
          <w:rFonts w:ascii="Times New Roman" w:hAnsi="Times New Roman" w:cs="Times New Roman"/>
          <w:sz w:val="24"/>
          <w:szCs w:val="24"/>
        </w:rPr>
        <w:lastRenderedPageBreak/>
        <w:t xml:space="preserve">with absolute certainty what the sentence final prefix </w:t>
      </w:r>
      <w:r>
        <w:rPr>
          <w:rFonts w:ascii="Times New Roman" w:hAnsi="Times New Roman" w:cs="Times New Roman"/>
          <w:sz w:val="24"/>
          <w:szCs w:val="24"/>
        </w:rPr>
        <w:t>should be</w:t>
      </w:r>
      <w:r w:rsidR="006A18CE">
        <w:rPr>
          <w:rFonts w:ascii="Times New Roman" w:hAnsi="Times New Roman" w:cs="Times New Roman"/>
          <w:sz w:val="24"/>
          <w:szCs w:val="24"/>
        </w:rPr>
        <w:t xml:space="preserve">. </w:t>
      </w:r>
      <w:r w:rsidR="00094B98">
        <w:rPr>
          <w:rFonts w:ascii="Times New Roman" w:hAnsi="Times New Roman" w:cs="Times New Roman"/>
          <w:sz w:val="24"/>
          <w:szCs w:val="24"/>
        </w:rPr>
        <w:t xml:space="preserve">While the verb itself </w:t>
      </w:r>
      <w:r w:rsidR="00BA4F04">
        <w:rPr>
          <w:rFonts w:ascii="Times New Roman" w:hAnsi="Times New Roman" w:cs="Times New Roman"/>
          <w:sz w:val="24"/>
          <w:szCs w:val="24"/>
        </w:rPr>
        <w:t>establishes</w:t>
      </w:r>
      <w:r w:rsidR="00094B98">
        <w:rPr>
          <w:rFonts w:ascii="Times New Roman" w:hAnsi="Times New Roman" w:cs="Times New Roman"/>
          <w:sz w:val="24"/>
          <w:szCs w:val="24"/>
        </w:rPr>
        <w:t xml:space="preserve"> the probability of particular prefixes, the </w:t>
      </w:r>
      <w:r w:rsidR="00BA4F04">
        <w:rPr>
          <w:rFonts w:ascii="Times New Roman" w:hAnsi="Times New Roman" w:cs="Times New Roman"/>
          <w:sz w:val="24"/>
          <w:szCs w:val="24"/>
        </w:rPr>
        <w:t>additional</w:t>
      </w:r>
      <w:r w:rsidR="00094B98">
        <w:rPr>
          <w:rFonts w:ascii="Times New Roman" w:hAnsi="Times New Roman" w:cs="Times New Roman"/>
          <w:sz w:val="24"/>
          <w:szCs w:val="24"/>
        </w:rPr>
        <w:t xml:space="preserve"> sentence-internal context adds to and changes these probabilities</w:t>
      </w:r>
      <w:r w:rsidR="00BA4F04">
        <w:rPr>
          <w:rFonts w:ascii="Times New Roman" w:hAnsi="Times New Roman" w:cs="Times New Roman"/>
          <w:sz w:val="24"/>
          <w:szCs w:val="24"/>
        </w:rPr>
        <w:t>, and therefore the probabilities</w:t>
      </w:r>
      <w:r w:rsidR="006A18CE">
        <w:rPr>
          <w:rFonts w:ascii="Times New Roman" w:hAnsi="Times New Roman" w:cs="Times New Roman"/>
          <w:sz w:val="24"/>
          <w:szCs w:val="24"/>
        </w:rPr>
        <w:t xml:space="preserve"> for and against particular prefixes are continuously changing as more and more of the sentence is revealed</w:t>
      </w:r>
      <w:r w:rsidR="00B95AF9">
        <w:rPr>
          <w:rFonts w:ascii="Times New Roman" w:hAnsi="Times New Roman" w:cs="Times New Roman"/>
          <w:sz w:val="24"/>
          <w:szCs w:val="24"/>
        </w:rPr>
        <w:t xml:space="preserve">. </w:t>
      </w:r>
      <w:r w:rsidR="006A18CE">
        <w:rPr>
          <w:rFonts w:ascii="Times New Roman" w:hAnsi="Times New Roman" w:cs="Times New Roman"/>
          <w:sz w:val="24"/>
          <w:szCs w:val="24"/>
        </w:rPr>
        <w:t>The</w:t>
      </w:r>
      <w:r w:rsidR="0018522E">
        <w:rPr>
          <w:rFonts w:ascii="Times New Roman" w:hAnsi="Times New Roman" w:cs="Times New Roman"/>
          <w:sz w:val="24"/>
          <w:szCs w:val="24"/>
        </w:rPr>
        <w:t xml:space="preserve"> results </w:t>
      </w:r>
      <w:r w:rsidR="006A18CE">
        <w:rPr>
          <w:rFonts w:ascii="Times New Roman" w:hAnsi="Times New Roman" w:cs="Times New Roman"/>
          <w:sz w:val="24"/>
          <w:szCs w:val="24"/>
        </w:rPr>
        <w:t xml:space="preserve">of </w:t>
      </w:r>
      <w:r w:rsidR="003008F7">
        <w:rPr>
          <w:rFonts w:ascii="Times New Roman" w:hAnsi="Times New Roman" w:cs="Times New Roman"/>
          <w:sz w:val="24"/>
          <w:szCs w:val="24"/>
        </w:rPr>
        <w:t>the current</w:t>
      </w:r>
      <w:r w:rsidR="006A18CE">
        <w:rPr>
          <w:rFonts w:ascii="Times New Roman" w:hAnsi="Times New Roman" w:cs="Times New Roman"/>
          <w:sz w:val="24"/>
          <w:szCs w:val="24"/>
        </w:rPr>
        <w:t xml:space="preserve"> study show t</w:t>
      </w:r>
      <w:r w:rsidR="0018522E">
        <w:rPr>
          <w:rFonts w:ascii="Times New Roman" w:hAnsi="Times New Roman" w:cs="Times New Roman"/>
          <w:sz w:val="24"/>
          <w:szCs w:val="24"/>
        </w:rPr>
        <w:t>ha</w:t>
      </w:r>
      <w:r w:rsidR="00F01460">
        <w:rPr>
          <w:rFonts w:ascii="Times New Roman" w:hAnsi="Times New Roman" w:cs="Times New Roman"/>
          <w:sz w:val="24"/>
          <w:szCs w:val="24"/>
        </w:rPr>
        <w:t xml:space="preserve">t </w:t>
      </w:r>
      <w:r w:rsidR="006A18CE">
        <w:rPr>
          <w:rFonts w:ascii="Times New Roman" w:hAnsi="Times New Roman" w:cs="Times New Roman"/>
          <w:sz w:val="24"/>
          <w:szCs w:val="24"/>
        </w:rPr>
        <w:t xml:space="preserve">German </w:t>
      </w:r>
      <w:r w:rsidR="00A96B59">
        <w:rPr>
          <w:rFonts w:ascii="Times New Roman" w:hAnsi="Times New Roman" w:cs="Times New Roman"/>
          <w:sz w:val="24"/>
          <w:szCs w:val="24"/>
        </w:rPr>
        <w:t xml:space="preserve">native </w:t>
      </w:r>
      <w:r w:rsidR="006A18CE">
        <w:rPr>
          <w:rFonts w:ascii="Times New Roman" w:hAnsi="Times New Roman" w:cs="Times New Roman"/>
          <w:sz w:val="24"/>
          <w:szCs w:val="24"/>
        </w:rPr>
        <w:t>speakers</w:t>
      </w:r>
      <w:r w:rsidR="00026DA0">
        <w:rPr>
          <w:rFonts w:ascii="Times New Roman" w:hAnsi="Times New Roman" w:cs="Times New Roman"/>
          <w:sz w:val="24"/>
          <w:szCs w:val="24"/>
        </w:rPr>
        <w:t xml:space="preserve"> are </w:t>
      </w:r>
      <w:r w:rsidR="006A18CE">
        <w:rPr>
          <w:rFonts w:ascii="Times New Roman" w:hAnsi="Times New Roman" w:cs="Times New Roman"/>
          <w:sz w:val="24"/>
          <w:szCs w:val="24"/>
        </w:rPr>
        <w:t xml:space="preserve">able to accurately predict sentence-final prefixes and </w:t>
      </w:r>
      <w:r w:rsidR="004F21A7">
        <w:rPr>
          <w:rFonts w:ascii="Times New Roman" w:hAnsi="Times New Roman" w:cs="Times New Roman"/>
          <w:sz w:val="24"/>
          <w:szCs w:val="24"/>
        </w:rPr>
        <w:t xml:space="preserve">that </w:t>
      </w:r>
      <w:r w:rsidR="007F60EB">
        <w:rPr>
          <w:rFonts w:ascii="Times New Roman" w:hAnsi="Times New Roman" w:cs="Times New Roman"/>
          <w:sz w:val="24"/>
          <w:szCs w:val="24"/>
        </w:rPr>
        <w:t xml:space="preserve">the </w:t>
      </w:r>
      <w:r w:rsidR="006A18CE">
        <w:rPr>
          <w:rFonts w:ascii="Times New Roman" w:hAnsi="Times New Roman" w:cs="Times New Roman"/>
          <w:sz w:val="24"/>
          <w:szCs w:val="24"/>
        </w:rPr>
        <w:t>accuracy</w:t>
      </w:r>
      <w:r w:rsidR="007F60EB">
        <w:rPr>
          <w:rFonts w:ascii="Times New Roman" w:hAnsi="Times New Roman" w:cs="Times New Roman"/>
          <w:sz w:val="24"/>
          <w:szCs w:val="24"/>
        </w:rPr>
        <w:t xml:space="preserve"> of these predictions</w:t>
      </w:r>
      <w:r w:rsidR="006A18CE">
        <w:rPr>
          <w:rFonts w:ascii="Times New Roman" w:hAnsi="Times New Roman" w:cs="Times New Roman"/>
          <w:sz w:val="24"/>
          <w:szCs w:val="24"/>
        </w:rPr>
        <w:t xml:space="preserve"> is strongly correlated to</w:t>
      </w:r>
      <w:r w:rsidR="00F01460">
        <w:rPr>
          <w:rFonts w:ascii="Times New Roman" w:hAnsi="Times New Roman" w:cs="Times New Roman"/>
          <w:sz w:val="24"/>
          <w:szCs w:val="24"/>
        </w:rPr>
        <w:t xml:space="preserve"> cue strength between particular prefix-verb pairs</w:t>
      </w:r>
      <w:r w:rsidR="007F60EB">
        <w:rPr>
          <w:rFonts w:ascii="Times New Roman" w:hAnsi="Times New Roman" w:cs="Times New Roman"/>
          <w:sz w:val="24"/>
          <w:szCs w:val="24"/>
        </w:rPr>
        <w:t>,</w:t>
      </w:r>
      <w:r w:rsidR="00F01460">
        <w:rPr>
          <w:rFonts w:ascii="Times New Roman" w:hAnsi="Times New Roman" w:cs="Times New Roman"/>
          <w:sz w:val="24"/>
          <w:szCs w:val="24"/>
        </w:rPr>
        <w:t xml:space="preserve"> </w:t>
      </w:r>
      <w:r w:rsidR="007F60EB">
        <w:rPr>
          <w:rFonts w:ascii="Times New Roman" w:hAnsi="Times New Roman" w:cs="Times New Roman"/>
          <w:sz w:val="24"/>
          <w:szCs w:val="24"/>
        </w:rPr>
        <w:t>as well as</w:t>
      </w:r>
      <w:r w:rsidR="00F01460">
        <w:rPr>
          <w:rFonts w:ascii="Times New Roman" w:hAnsi="Times New Roman" w:cs="Times New Roman"/>
          <w:sz w:val="24"/>
          <w:szCs w:val="24"/>
        </w:rPr>
        <w:t xml:space="preserve"> the effect of other contextual clues</w:t>
      </w:r>
      <w:r w:rsidR="0020410D">
        <w:rPr>
          <w:rFonts w:ascii="Times New Roman" w:hAnsi="Times New Roman" w:cs="Times New Roman"/>
          <w:sz w:val="24"/>
          <w:szCs w:val="24"/>
        </w:rPr>
        <w:t xml:space="preserve">. </w:t>
      </w:r>
    </w:p>
    <w:p w14:paraId="319B3512" w14:textId="77777777" w:rsidR="007A59FC" w:rsidRDefault="007A59FC" w:rsidP="008C239A">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Language Processing</w:t>
      </w:r>
      <w:r w:rsidR="00FD4F6A">
        <w:rPr>
          <w:rFonts w:ascii="Times New Roman" w:hAnsi="Times New Roman" w:cs="Times New Roman"/>
          <w:b/>
          <w:sz w:val="24"/>
          <w:szCs w:val="24"/>
        </w:rPr>
        <w:t xml:space="preserve"> and Prediction</w:t>
      </w:r>
    </w:p>
    <w:p w14:paraId="2A4FC0CB" w14:textId="1C809E95" w:rsidR="00A04FFF" w:rsidRDefault="004F21A7" w:rsidP="00A04F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An emphasis on the</w:t>
      </w:r>
      <w:r w:rsidR="002111C9">
        <w:rPr>
          <w:rFonts w:ascii="Times New Roman" w:hAnsi="Times New Roman" w:cs="Times New Roman"/>
          <w:sz w:val="24"/>
          <w:szCs w:val="24"/>
        </w:rPr>
        <w:t xml:space="preserve"> </w:t>
      </w:r>
      <w:r>
        <w:rPr>
          <w:rFonts w:ascii="Times New Roman" w:hAnsi="Times New Roman" w:cs="Times New Roman"/>
          <w:sz w:val="24"/>
          <w:szCs w:val="24"/>
        </w:rPr>
        <w:t xml:space="preserve">role of prediction in </w:t>
      </w:r>
      <w:r w:rsidR="002111C9">
        <w:rPr>
          <w:rFonts w:ascii="Times New Roman" w:hAnsi="Times New Roman" w:cs="Times New Roman"/>
          <w:sz w:val="24"/>
          <w:szCs w:val="24"/>
        </w:rPr>
        <w:t xml:space="preserve">language processing has </w:t>
      </w:r>
      <w:r>
        <w:rPr>
          <w:rFonts w:ascii="Times New Roman" w:hAnsi="Times New Roman" w:cs="Times New Roman"/>
          <w:sz w:val="24"/>
          <w:szCs w:val="24"/>
        </w:rPr>
        <w:t xml:space="preserve">waxed and waned </w:t>
      </w:r>
      <w:r w:rsidR="002111C9">
        <w:rPr>
          <w:rFonts w:ascii="Times New Roman" w:hAnsi="Times New Roman" w:cs="Times New Roman"/>
          <w:sz w:val="24"/>
          <w:szCs w:val="24"/>
        </w:rPr>
        <w:t xml:space="preserve">over the past fifty years. </w:t>
      </w:r>
      <w:r w:rsidR="006D5524">
        <w:rPr>
          <w:rFonts w:ascii="Times New Roman" w:hAnsi="Times New Roman" w:cs="Times New Roman"/>
          <w:sz w:val="24"/>
          <w:szCs w:val="24"/>
        </w:rPr>
        <w:t>In</w:t>
      </w:r>
      <w:r w:rsidR="00A04FFF">
        <w:rPr>
          <w:rFonts w:ascii="Times New Roman" w:hAnsi="Times New Roman" w:cs="Times New Roman"/>
          <w:sz w:val="24"/>
          <w:szCs w:val="24"/>
        </w:rPr>
        <w:t xml:space="preserve"> the 1960s</w:t>
      </w:r>
      <w:r w:rsidR="006D5524">
        <w:rPr>
          <w:rFonts w:ascii="Times New Roman" w:hAnsi="Times New Roman" w:cs="Times New Roman"/>
          <w:sz w:val="24"/>
          <w:szCs w:val="24"/>
        </w:rPr>
        <w:t>,</w:t>
      </w:r>
      <w:r w:rsidR="00A04FFF">
        <w:rPr>
          <w:rFonts w:ascii="Times New Roman" w:hAnsi="Times New Roman" w:cs="Times New Roman"/>
          <w:sz w:val="24"/>
          <w:szCs w:val="24"/>
        </w:rPr>
        <w:t xml:space="preserve"> </w:t>
      </w:r>
      <w:r w:rsidR="003008F7">
        <w:rPr>
          <w:rFonts w:ascii="Times New Roman" w:hAnsi="Times New Roman" w:cs="Times New Roman"/>
          <w:sz w:val="24"/>
          <w:szCs w:val="24"/>
        </w:rPr>
        <w:t>researchers (Miller and Isard, 1963; Tulving and Gold, 1963) emphasized the extent to which listeners</w:t>
      </w:r>
      <w:r w:rsidR="00A04FFF">
        <w:rPr>
          <w:rFonts w:ascii="Times New Roman" w:hAnsi="Times New Roman" w:cs="Times New Roman"/>
          <w:sz w:val="24"/>
          <w:szCs w:val="24"/>
        </w:rPr>
        <w:t xml:space="preserve"> “generate hy</w:t>
      </w:r>
      <w:r w:rsidR="006D5524">
        <w:rPr>
          <w:rFonts w:ascii="Times New Roman" w:hAnsi="Times New Roman" w:cs="Times New Roman"/>
          <w:sz w:val="24"/>
          <w:szCs w:val="24"/>
        </w:rPr>
        <w:t>potheses about upcoming words” (Van Patten and Luka, 2012).</w:t>
      </w:r>
      <w:r w:rsidR="003008F7">
        <w:rPr>
          <w:rFonts w:ascii="Times New Roman" w:hAnsi="Times New Roman" w:cs="Times New Roman"/>
          <w:sz w:val="24"/>
          <w:szCs w:val="24"/>
        </w:rPr>
        <w:t xml:space="preserve"> In </w:t>
      </w:r>
      <w:r w:rsidR="006D5524">
        <w:rPr>
          <w:rFonts w:ascii="Times New Roman" w:hAnsi="Times New Roman" w:cs="Times New Roman"/>
          <w:sz w:val="24"/>
          <w:szCs w:val="24"/>
        </w:rPr>
        <w:t>this</w:t>
      </w:r>
      <w:r w:rsidR="003008F7">
        <w:rPr>
          <w:rFonts w:ascii="Times New Roman" w:hAnsi="Times New Roman" w:cs="Times New Roman"/>
          <w:sz w:val="24"/>
          <w:szCs w:val="24"/>
        </w:rPr>
        <w:t xml:space="preserve"> same vein, Goodman (1967) referred to reading as a “</w:t>
      </w:r>
      <w:r w:rsidR="006D5524">
        <w:rPr>
          <w:rFonts w:ascii="Times New Roman" w:hAnsi="Times New Roman" w:cs="Times New Roman"/>
          <w:sz w:val="24"/>
          <w:szCs w:val="24"/>
        </w:rPr>
        <w:t>psycholinguistic guessing game.”</w:t>
      </w:r>
      <w:r w:rsidR="003008F7">
        <w:rPr>
          <w:rFonts w:ascii="Times New Roman" w:hAnsi="Times New Roman" w:cs="Times New Roman"/>
          <w:sz w:val="24"/>
          <w:szCs w:val="24"/>
        </w:rPr>
        <w:t xml:space="preserve"> </w:t>
      </w:r>
      <w:r>
        <w:rPr>
          <w:rFonts w:ascii="Times New Roman" w:hAnsi="Times New Roman" w:cs="Times New Roman"/>
          <w:sz w:val="24"/>
          <w:szCs w:val="24"/>
        </w:rPr>
        <w:t>However,</w:t>
      </w:r>
      <w:r w:rsidR="00A04FFF">
        <w:rPr>
          <w:rFonts w:ascii="Times New Roman" w:hAnsi="Times New Roman" w:cs="Times New Roman"/>
          <w:sz w:val="24"/>
          <w:szCs w:val="24"/>
        </w:rPr>
        <w:t xml:space="preserve"> in the 1980s</w:t>
      </w:r>
      <w:r w:rsidR="00C55FF1">
        <w:rPr>
          <w:rFonts w:ascii="Times New Roman" w:hAnsi="Times New Roman" w:cs="Times New Roman"/>
          <w:sz w:val="24"/>
          <w:szCs w:val="24"/>
        </w:rPr>
        <w:t>, researchers (Forster, 1981)</w:t>
      </w:r>
      <w:r w:rsidR="00A04FFF">
        <w:rPr>
          <w:rFonts w:ascii="Times New Roman" w:hAnsi="Times New Roman" w:cs="Times New Roman"/>
          <w:sz w:val="24"/>
          <w:szCs w:val="24"/>
        </w:rPr>
        <w:t xml:space="preserve"> </w:t>
      </w:r>
      <w:r w:rsidR="00C55FF1">
        <w:rPr>
          <w:rFonts w:ascii="Times New Roman" w:hAnsi="Times New Roman" w:cs="Times New Roman"/>
          <w:sz w:val="24"/>
          <w:szCs w:val="24"/>
        </w:rPr>
        <w:t xml:space="preserve">noted that, in general, </w:t>
      </w:r>
      <w:r>
        <w:rPr>
          <w:rFonts w:ascii="Times New Roman" w:hAnsi="Times New Roman" w:cs="Times New Roman"/>
          <w:sz w:val="24"/>
          <w:szCs w:val="24"/>
        </w:rPr>
        <w:t xml:space="preserve">the </w:t>
      </w:r>
      <w:r w:rsidR="00C55FF1">
        <w:rPr>
          <w:rFonts w:ascii="Times New Roman" w:hAnsi="Times New Roman" w:cs="Times New Roman"/>
          <w:sz w:val="24"/>
          <w:szCs w:val="24"/>
        </w:rPr>
        <w:t xml:space="preserve">cloze probability for any given following </w:t>
      </w:r>
      <w:r w:rsidR="00CC52F2">
        <w:rPr>
          <w:rFonts w:ascii="Times New Roman" w:hAnsi="Times New Roman" w:cs="Times New Roman"/>
          <w:sz w:val="24"/>
          <w:szCs w:val="24"/>
        </w:rPr>
        <w:t xml:space="preserve">word </w:t>
      </w:r>
      <w:r w:rsidR="00C55FF1">
        <w:rPr>
          <w:rFonts w:ascii="Times New Roman" w:hAnsi="Times New Roman" w:cs="Times New Roman"/>
          <w:sz w:val="24"/>
          <w:szCs w:val="24"/>
        </w:rPr>
        <w:t xml:space="preserve">is so small that </w:t>
      </w:r>
      <w:r w:rsidR="007F60EB">
        <w:rPr>
          <w:rFonts w:ascii="Times New Roman" w:hAnsi="Times New Roman" w:cs="Times New Roman"/>
          <w:sz w:val="24"/>
          <w:szCs w:val="24"/>
        </w:rPr>
        <w:t xml:space="preserve">placing a </w:t>
      </w:r>
      <w:r w:rsidR="00C55FF1">
        <w:rPr>
          <w:rFonts w:ascii="Times New Roman" w:hAnsi="Times New Roman" w:cs="Times New Roman"/>
          <w:sz w:val="24"/>
          <w:szCs w:val="24"/>
        </w:rPr>
        <w:t xml:space="preserve">general </w:t>
      </w:r>
      <w:r w:rsidR="006D5524">
        <w:rPr>
          <w:rFonts w:ascii="Times New Roman" w:hAnsi="Times New Roman" w:cs="Times New Roman"/>
          <w:sz w:val="24"/>
          <w:szCs w:val="24"/>
        </w:rPr>
        <w:t>reliance on</w:t>
      </w:r>
      <w:r w:rsidR="00C55FF1">
        <w:rPr>
          <w:rFonts w:ascii="Times New Roman" w:hAnsi="Times New Roman" w:cs="Times New Roman"/>
          <w:sz w:val="24"/>
          <w:szCs w:val="24"/>
        </w:rPr>
        <w:t xml:space="preserve"> prediction </w:t>
      </w:r>
      <w:r w:rsidR="007F60EB">
        <w:rPr>
          <w:rFonts w:ascii="Times New Roman" w:hAnsi="Times New Roman" w:cs="Times New Roman"/>
          <w:sz w:val="24"/>
          <w:szCs w:val="24"/>
        </w:rPr>
        <w:t>would be a</w:t>
      </w:r>
      <w:r w:rsidR="00A04FFF">
        <w:rPr>
          <w:rFonts w:ascii="Times New Roman" w:hAnsi="Times New Roman" w:cs="Times New Roman"/>
          <w:sz w:val="24"/>
          <w:szCs w:val="24"/>
        </w:rPr>
        <w:t xml:space="preserve"> behavior</w:t>
      </w:r>
      <w:r w:rsidR="00C55FF1">
        <w:rPr>
          <w:rFonts w:ascii="Times New Roman" w:hAnsi="Times New Roman" w:cs="Times New Roman"/>
          <w:sz w:val="24"/>
          <w:szCs w:val="24"/>
        </w:rPr>
        <w:t xml:space="preserve"> with a “low payoff”</w:t>
      </w:r>
      <w:r w:rsidR="00A04FFF">
        <w:rPr>
          <w:rFonts w:ascii="Times New Roman" w:hAnsi="Times New Roman" w:cs="Times New Roman"/>
          <w:sz w:val="24"/>
          <w:szCs w:val="24"/>
        </w:rPr>
        <w:t>.</w:t>
      </w:r>
      <w:r w:rsidR="00C02485">
        <w:rPr>
          <w:rFonts w:ascii="Times New Roman" w:hAnsi="Times New Roman" w:cs="Times New Roman"/>
          <w:sz w:val="24"/>
          <w:szCs w:val="24"/>
        </w:rPr>
        <w:t xml:space="preserve"> </w:t>
      </w:r>
      <w:r w:rsidR="007F60EB">
        <w:rPr>
          <w:rFonts w:ascii="Times New Roman" w:hAnsi="Times New Roman" w:cs="Times New Roman"/>
          <w:sz w:val="24"/>
          <w:szCs w:val="24"/>
        </w:rPr>
        <w:t>The impact of this critique</w:t>
      </w:r>
      <w:r w:rsidR="00A04FFF">
        <w:rPr>
          <w:rFonts w:ascii="Times New Roman" w:hAnsi="Times New Roman" w:cs="Times New Roman"/>
          <w:sz w:val="24"/>
          <w:szCs w:val="24"/>
        </w:rPr>
        <w:t xml:space="preserve"> </w:t>
      </w:r>
      <w:r w:rsidR="003008F7">
        <w:rPr>
          <w:rFonts w:ascii="Times New Roman" w:hAnsi="Times New Roman" w:cs="Times New Roman"/>
          <w:sz w:val="24"/>
          <w:szCs w:val="24"/>
        </w:rPr>
        <w:t xml:space="preserve">held sway </w:t>
      </w:r>
      <w:r w:rsidR="00A04FFF">
        <w:rPr>
          <w:rFonts w:ascii="Times New Roman" w:hAnsi="Times New Roman" w:cs="Times New Roman"/>
          <w:sz w:val="24"/>
          <w:szCs w:val="24"/>
        </w:rPr>
        <w:t xml:space="preserve">until the late 1990s, </w:t>
      </w:r>
      <w:r w:rsidR="003008F7">
        <w:rPr>
          <w:rFonts w:ascii="Times New Roman" w:hAnsi="Times New Roman" w:cs="Times New Roman"/>
          <w:sz w:val="24"/>
          <w:szCs w:val="24"/>
        </w:rPr>
        <w:t xml:space="preserve">when </w:t>
      </w:r>
      <w:r w:rsidR="00A04FFF">
        <w:rPr>
          <w:rFonts w:ascii="Times New Roman" w:hAnsi="Times New Roman" w:cs="Times New Roman"/>
          <w:sz w:val="24"/>
          <w:szCs w:val="24"/>
        </w:rPr>
        <w:t xml:space="preserve">advances in research technology, including eye-tracking and Event Related Potential (ERP) methods, brought the idea of prediction back into the </w:t>
      </w:r>
      <w:r w:rsidR="00E92CBF">
        <w:rPr>
          <w:rFonts w:ascii="Times New Roman" w:hAnsi="Times New Roman" w:cs="Times New Roman"/>
          <w:sz w:val="24"/>
          <w:szCs w:val="24"/>
        </w:rPr>
        <w:t>picture (Van Petten &amp; Luka, 2012</w:t>
      </w:r>
      <w:r w:rsidR="00A04FFF">
        <w:rPr>
          <w:rFonts w:ascii="Times New Roman" w:hAnsi="Times New Roman" w:cs="Times New Roman"/>
          <w:sz w:val="24"/>
          <w:szCs w:val="24"/>
        </w:rPr>
        <w:t xml:space="preserve">). </w:t>
      </w:r>
    </w:p>
    <w:p w14:paraId="50A3E9A3" w14:textId="022074E2" w:rsidR="00430D34" w:rsidRDefault="00CC52F2" w:rsidP="007A59F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 new wave of research into predictive linguistic behaviors has put a focus on the dynamic nature of prediction</w:t>
      </w:r>
      <w:r w:rsidR="007A59FC">
        <w:rPr>
          <w:rFonts w:ascii="Times New Roman" w:hAnsi="Times New Roman" w:cs="Times New Roman"/>
          <w:sz w:val="24"/>
          <w:szCs w:val="24"/>
        </w:rPr>
        <w:t xml:space="preserve">. </w:t>
      </w:r>
      <w:r w:rsidR="001D23F1">
        <w:rPr>
          <w:rFonts w:ascii="Times New Roman" w:hAnsi="Times New Roman" w:cs="Times New Roman"/>
          <w:sz w:val="24"/>
          <w:szCs w:val="24"/>
        </w:rPr>
        <w:t>Theories</w:t>
      </w:r>
      <w:r w:rsidR="003008F7">
        <w:rPr>
          <w:rFonts w:ascii="Times New Roman" w:hAnsi="Times New Roman" w:cs="Times New Roman"/>
          <w:sz w:val="24"/>
          <w:szCs w:val="24"/>
        </w:rPr>
        <w:t xml:space="preserve"> in language processing, such as </w:t>
      </w:r>
      <w:r w:rsidR="00CE6214">
        <w:rPr>
          <w:rFonts w:ascii="Times New Roman" w:hAnsi="Times New Roman" w:cs="Times New Roman"/>
          <w:sz w:val="24"/>
          <w:szCs w:val="24"/>
        </w:rPr>
        <w:t>the Competition M</w:t>
      </w:r>
      <w:r w:rsidR="00C02485">
        <w:rPr>
          <w:rFonts w:ascii="Times New Roman" w:hAnsi="Times New Roman" w:cs="Times New Roman"/>
          <w:sz w:val="24"/>
          <w:szCs w:val="24"/>
        </w:rPr>
        <w:t>odel (Bates &amp; MacWhinney</w:t>
      </w:r>
      <w:r w:rsidR="005678BA">
        <w:rPr>
          <w:rFonts w:ascii="Times New Roman" w:hAnsi="Times New Roman" w:cs="Times New Roman"/>
          <w:sz w:val="24"/>
          <w:szCs w:val="24"/>
        </w:rPr>
        <w:t>, 1987; Mitsugi &amp; MacWhinney, 2014</w:t>
      </w:r>
      <w:r w:rsidR="00C02485">
        <w:rPr>
          <w:rFonts w:ascii="Times New Roman" w:hAnsi="Times New Roman" w:cs="Times New Roman"/>
          <w:sz w:val="24"/>
          <w:szCs w:val="24"/>
        </w:rPr>
        <w:t xml:space="preserve">), </w:t>
      </w:r>
      <w:r w:rsidR="001D23F1">
        <w:rPr>
          <w:rFonts w:ascii="Times New Roman" w:hAnsi="Times New Roman" w:cs="Times New Roman"/>
          <w:sz w:val="24"/>
          <w:szCs w:val="24"/>
        </w:rPr>
        <w:t>neural network modeling (Elman, 1997; Christiansen</w:t>
      </w:r>
      <w:r w:rsidR="009066BF">
        <w:rPr>
          <w:rFonts w:ascii="Times New Roman" w:hAnsi="Times New Roman" w:cs="Times New Roman"/>
          <w:sz w:val="24"/>
          <w:szCs w:val="24"/>
        </w:rPr>
        <w:t xml:space="preserve"> &amp; Chater</w:t>
      </w:r>
      <w:r w:rsidR="001D23F1">
        <w:rPr>
          <w:rFonts w:ascii="Times New Roman" w:hAnsi="Times New Roman" w:cs="Times New Roman"/>
          <w:sz w:val="24"/>
          <w:szCs w:val="24"/>
        </w:rPr>
        <w:t xml:space="preserve">, </w:t>
      </w:r>
      <w:r w:rsidR="009066BF">
        <w:rPr>
          <w:rFonts w:ascii="Times New Roman" w:hAnsi="Times New Roman" w:cs="Times New Roman"/>
          <w:sz w:val="24"/>
          <w:szCs w:val="24"/>
        </w:rPr>
        <w:t>1999</w:t>
      </w:r>
      <w:r w:rsidR="001D23F1">
        <w:rPr>
          <w:rFonts w:ascii="Times New Roman" w:hAnsi="Times New Roman" w:cs="Times New Roman"/>
          <w:sz w:val="24"/>
          <w:szCs w:val="24"/>
        </w:rPr>
        <w:t xml:space="preserve">) </w:t>
      </w:r>
      <w:r w:rsidR="00116805">
        <w:rPr>
          <w:rFonts w:ascii="Times New Roman" w:hAnsi="Times New Roman" w:cs="Times New Roman"/>
          <w:sz w:val="24"/>
          <w:szCs w:val="24"/>
        </w:rPr>
        <w:t xml:space="preserve">and </w:t>
      </w:r>
      <w:r w:rsidR="00C02485">
        <w:rPr>
          <w:rFonts w:ascii="Times New Roman" w:hAnsi="Times New Roman" w:cs="Times New Roman"/>
          <w:sz w:val="24"/>
          <w:szCs w:val="24"/>
        </w:rPr>
        <w:t>su</w:t>
      </w:r>
      <w:r w:rsidR="00CE6214">
        <w:rPr>
          <w:rFonts w:ascii="Times New Roman" w:hAnsi="Times New Roman" w:cs="Times New Roman"/>
          <w:sz w:val="24"/>
          <w:szCs w:val="24"/>
        </w:rPr>
        <w:t>r</w:t>
      </w:r>
      <w:r w:rsidR="00C02485">
        <w:rPr>
          <w:rFonts w:ascii="Times New Roman" w:hAnsi="Times New Roman" w:cs="Times New Roman"/>
          <w:sz w:val="24"/>
          <w:szCs w:val="24"/>
        </w:rPr>
        <w:t>prisal theory</w:t>
      </w:r>
      <w:r w:rsidR="00116805">
        <w:rPr>
          <w:rFonts w:ascii="Times New Roman" w:hAnsi="Times New Roman" w:cs="Times New Roman"/>
          <w:sz w:val="24"/>
          <w:szCs w:val="24"/>
        </w:rPr>
        <w:t xml:space="preserve"> (Hale, 2001)</w:t>
      </w:r>
      <w:r w:rsidR="00C02485">
        <w:rPr>
          <w:rFonts w:ascii="Times New Roman" w:hAnsi="Times New Roman" w:cs="Times New Roman"/>
          <w:sz w:val="24"/>
          <w:szCs w:val="24"/>
        </w:rPr>
        <w:t xml:space="preserve"> </w:t>
      </w:r>
      <w:r w:rsidR="007F60EB">
        <w:rPr>
          <w:rFonts w:ascii="Times New Roman" w:hAnsi="Times New Roman" w:cs="Times New Roman"/>
          <w:sz w:val="24"/>
          <w:szCs w:val="24"/>
        </w:rPr>
        <w:t>point to a continual online</w:t>
      </w:r>
      <w:r w:rsidR="007A59FC">
        <w:rPr>
          <w:rFonts w:ascii="Times New Roman" w:hAnsi="Times New Roman" w:cs="Times New Roman"/>
          <w:sz w:val="24"/>
          <w:szCs w:val="24"/>
        </w:rPr>
        <w:t xml:space="preserve"> </w:t>
      </w:r>
      <w:r w:rsidR="007F60EB">
        <w:rPr>
          <w:rFonts w:ascii="Times New Roman" w:hAnsi="Times New Roman" w:cs="Times New Roman"/>
          <w:sz w:val="24"/>
          <w:szCs w:val="24"/>
        </w:rPr>
        <w:t>predictive</w:t>
      </w:r>
      <w:r w:rsidR="007A59FC">
        <w:rPr>
          <w:rFonts w:ascii="Times New Roman" w:hAnsi="Times New Roman" w:cs="Times New Roman"/>
          <w:sz w:val="24"/>
          <w:szCs w:val="24"/>
        </w:rPr>
        <w:t xml:space="preserve"> </w:t>
      </w:r>
      <w:r w:rsidR="00F40BE7">
        <w:rPr>
          <w:rFonts w:ascii="Times New Roman" w:hAnsi="Times New Roman" w:cs="Times New Roman"/>
          <w:sz w:val="24"/>
          <w:szCs w:val="24"/>
        </w:rPr>
        <w:t>process where</w:t>
      </w:r>
      <w:r w:rsidR="007F60EB">
        <w:rPr>
          <w:rFonts w:ascii="Times New Roman" w:hAnsi="Times New Roman" w:cs="Times New Roman"/>
          <w:sz w:val="24"/>
          <w:szCs w:val="24"/>
        </w:rPr>
        <w:t>by</w:t>
      </w:r>
      <w:r w:rsidR="00F40BE7">
        <w:rPr>
          <w:rFonts w:ascii="Times New Roman" w:hAnsi="Times New Roman" w:cs="Times New Roman"/>
          <w:sz w:val="24"/>
          <w:szCs w:val="24"/>
        </w:rPr>
        <w:t xml:space="preserve"> probabilities are being calculated </w:t>
      </w:r>
      <w:r w:rsidR="00116805">
        <w:rPr>
          <w:rFonts w:ascii="Times New Roman" w:hAnsi="Times New Roman" w:cs="Times New Roman"/>
          <w:sz w:val="24"/>
          <w:szCs w:val="24"/>
        </w:rPr>
        <w:t xml:space="preserve">as new sentential elements are </w:t>
      </w:r>
      <w:r w:rsidR="00116805">
        <w:rPr>
          <w:rFonts w:ascii="Times New Roman" w:hAnsi="Times New Roman" w:cs="Times New Roman"/>
          <w:sz w:val="24"/>
          <w:szCs w:val="24"/>
        </w:rPr>
        <w:lastRenderedPageBreak/>
        <w:t>being introduced</w:t>
      </w:r>
      <w:r w:rsidR="00FD4F6A">
        <w:rPr>
          <w:rFonts w:ascii="Times New Roman" w:hAnsi="Times New Roman" w:cs="Times New Roman"/>
          <w:sz w:val="24"/>
          <w:szCs w:val="24"/>
        </w:rPr>
        <w:t>,</w:t>
      </w:r>
      <w:r w:rsidR="00F40BE7">
        <w:rPr>
          <w:rFonts w:ascii="Times New Roman" w:hAnsi="Times New Roman" w:cs="Times New Roman"/>
          <w:sz w:val="24"/>
          <w:szCs w:val="24"/>
        </w:rPr>
        <w:t xml:space="preserve"> and are being refined </w:t>
      </w:r>
      <w:r w:rsidR="00116805">
        <w:rPr>
          <w:rFonts w:ascii="Times New Roman" w:hAnsi="Times New Roman" w:cs="Times New Roman"/>
          <w:sz w:val="24"/>
          <w:szCs w:val="24"/>
        </w:rPr>
        <w:t xml:space="preserve">and corrected </w:t>
      </w:r>
      <w:r w:rsidR="00F40BE7">
        <w:rPr>
          <w:rFonts w:ascii="Times New Roman" w:hAnsi="Times New Roman" w:cs="Times New Roman"/>
          <w:sz w:val="24"/>
          <w:szCs w:val="24"/>
        </w:rPr>
        <w:t xml:space="preserve">as more and more of a sentence is processed. </w:t>
      </w:r>
    </w:p>
    <w:p w14:paraId="3B46ED67" w14:textId="72F4A8D8" w:rsidR="00CC52F2" w:rsidRDefault="00A04FFF" w:rsidP="00CC52F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As a recent example of the way in which </w:t>
      </w:r>
      <w:r w:rsidR="00A96B59">
        <w:rPr>
          <w:rFonts w:ascii="Times New Roman" w:hAnsi="Times New Roman" w:cs="Times New Roman"/>
          <w:sz w:val="24"/>
          <w:szCs w:val="24"/>
        </w:rPr>
        <w:t>listeners</w:t>
      </w:r>
      <w:r>
        <w:rPr>
          <w:rFonts w:ascii="Times New Roman" w:hAnsi="Times New Roman" w:cs="Times New Roman"/>
          <w:sz w:val="24"/>
          <w:szCs w:val="24"/>
        </w:rPr>
        <w:t xml:space="preserve"> use lexically specific data to predict upcoming words, Arai and Keller (2013) studied the effects of verb-specific information. In their study, the researchers used </w:t>
      </w:r>
      <w:r w:rsidR="00CC52F2">
        <w:rPr>
          <w:rFonts w:ascii="Times New Roman" w:hAnsi="Times New Roman" w:cs="Times New Roman"/>
          <w:sz w:val="24"/>
          <w:szCs w:val="24"/>
        </w:rPr>
        <w:t xml:space="preserve">a </w:t>
      </w:r>
      <w:r w:rsidR="005678BA">
        <w:rPr>
          <w:rFonts w:ascii="Times New Roman" w:hAnsi="Times New Roman" w:cs="Times New Roman"/>
          <w:sz w:val="24"/>
          <w:szCs w:val="24"/>
        </w:rPr>
        <w:t>visual world experiment (Tanenhaus &amp; Spivey-Knowlton, 1996) model</w:t>
      </w:r>
      <w:r>
        <w:rPr>
          <w:rFonts w:ascii="Times New Roman" w:hAnsi="Times New Roman" w:cs="Times New Roman"/>
          <w:sz w:val="24"/>
          <w:szCs w:val="24"/>
        </w:rPr>
        <w:t xml:space="preserve">ed after Altmann and Kamide (1999), in which </w:t>
      </w:r>
      <w:r w:rsidR="00C02485">
        <w:rPr>
          <w:rFonts w:ascii="Times New Roman" w:hAnsi="Times New Roman" w:cs="Times New Roman"/>
          <w:sz w:val="24"/>
          <w:szCs w:val="24"/>
        </w:rPr>
        <w:t>participants listen to sentences and view a scene that contains the target items and distractor items. Parti</w:t>
      </w:r>
      <w:r w:rsidR="00CC52F2">
        <w:rPr>
          <w:rFonts w:ascii="Times New Roman" w:hAnsi="Times New Roman" w:cs="Times New Roman"/>
          <w:sz w:val="24"/>
          <w:szCs w:val="24"/>
        </w:rPr>
        <w:t>cipants’ eye-movements were</w:t>
      </w:r>
      <w:r w:rsidR="00C02485">
        <w:rPr>
          <w:rFonts w:ascii="Times New Roman" w:hAnsi="Times New Roman" w:cs="Times New Roman"/>
          <w:sz w:val="24"/>
          <w:szCs w:val="24"/>
        </w:rPr>
        <w:t xml:space="preserve"> tracked to detect whether certain verbs, such as </w:t>
      </w:r>
      <w:r w:rsidR="00C02485">
        <w:rPr>
          <w:rFonts w:ascii="Times New Roman" w:hAnsi="Times New Roman" w:cs="Times New Roman"/>
          <w:i/>
          <w:sz w:val="24"/>
          <w:szCs w:val="24"/>
        </w:rPr>
        <w:t>eat</w:t>
      </w:r>
      <w:r w:rsidR="00CC52F2">
        <w:rPr>
          <w:rFonts w:ascii="Times New Roman" w:hAnsi="Times New Roman" w:cs="Times New Roman"/>
          <w:sz w:val="24"/>
          <w:szCs w:val="24"/>
        </w:rPr>
        <w:t>,</w:t>
      </w:r>
      <w:r w:rsidR="00C02485">
        <w:rPr>
          <w:rFonts w:ascii="Times New Roman" w:hAnsi="Times New Roman" w:cs="Times New Roman"/>
          <w:i/>
          <w:sz w:val="24"/>
          <w:szCs w:val="24"/>
        </w:rPr>
        <w:t xml:space="preserve"> </w:t>
      </w:r>
      <w:r w:rsidR="00C02485">
        <w:rPr>
          <w:rFonts w:ascii="Times New Roman" w:hAnsi="Times New Roman" w:cs="Times New Roman"/>
          <w:sz w:val="24"/>
          <w:szCs w:val="24"/>
        </w:rPr>
        <w:t xml:space="preserve">were more likely to drive attention to food items in the picture than verbs like </w:t>
      </w:r>
      <w:r w:rsidR="00C02485">
        <w:rPr>
          <w:rFonts w:ascii="Times New Roman" w:hAnsi="Times New Roman" w:cs="Times New Roman"/>
          <w:i/>
          <w:sz w:val="24"/>
          <w:szCs w:val="24"/>
        </w:rPr>
        <w:t>move</w:t>
      </w:r>
      <w:r w:rsidR="005678BA">
        <w:rPr>
          <w:rFonts w:ascii="Times New Roman" w:hAnsi="Times New Roman" w:cs="Times New Roman"/>
          <w:i/>
          <w:sz w:val="24"/>
          <w:szCs w:val="24"/>
        </w:rPr>
        <w:t>.</w:t>
      </w:r>
      <w:r w:rsidR="00C02485">
        <w:rPr>
          <w:rFonts w:ascii="Times New Roman" w:hAnsi="Times New Roman" w:cs="Times New Roman"/>
          <w:sz w:val="24"/>
          <w:szCs w:val="24"/>
        </w:rPr>
        <w:t xml:space="preserve"> Like Altmann and Kamide (1999), Arai and Keller (2013) found that verb-specific information aided in participants’ abilities to narrow down and ultimately predict direct objects. In addition, Arai and Keller found that this verb-specific information can be used to avoid garden path ambiguity. </w:t>
      </w:r>
    </w:p>
    <w:p w14:paraId="2B0E646E" w14:textId="18CD6673" w:rsidR="00C02485" w:rsidRDefault="00CC52F2" w:rsidP="00CC52F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While visual world studies provide evidence that predictive behaviors do take place, one shortcoming</w:t>
      </w:r>
      <w:r w:rsidR="00C02485">
        <w:rPr>
          <w:rFonts w:ascii="Times New Roman" w:hAnsi="Times New Roman" w:cs="Times New Roman"/>
          <w:sz w:val="24"/>
          <w:szCs w:val="24"/>
        </w:rPr>
        <w:t xml:space="preserve"> of this type of study </w:t>
      </w:r>
      <w:r>
        <w:rPr>
          <w:rFonts w:ascii="Times New Roman" w:hAnsi="Times New Roman" w:cs="Times New Roman"/>
          <w:sz w:val="24"/>
          <w:szCs w:val="24"/>
        </w:rPr>
        <w:t xml:space="preserve">compared to </w:t>
      </w:r>
      <w:r w:rsidR="00C02485">
        <w:rPr>
          <w:rFonts w:ascii="Times New Roman" w:hAnsi="Times New Roman" w:cs="Times New Roman"/>
          <w:sz w:val="24"/>
          <w:szCs w:val="24"/>
        </w:rPr>
        <w:t>real-world p</w:t>
      </w:r>
      <w:r>
        <w:rPr>
          <w:rFonts w:ascii="Times New Roman" w:hAnsi="Times New Roman" w:cs="Times New Roman"/>
          <w:sz w:val="24"/>
          <w:szCs w:val="24"/>
        </w:rPr>
        <w:t>rocessing is the limited number of items from which one has to predict</w:t>
      </w:r>
      <w:r w:rsidR="00C02485">
        <w:rPr>
          <w:rFonts w:ascii="Times New Roman" w:hAnsi="Times New Roman" w:cs="Times New Roman"/>
          <w:sz w:val="24"/>
          <w:szCs w:val="24"/>
        </w:rPr>
        <w:t>. Because visual world studies limit possible</w:t>
      </w:r>
      <w:r w:rsidR="007F60EB">
        <w:rPr>
          <w:rFonts w:ascii="Times New Roman" w:hAnsi="Times New Roman" w:cs="Times New Roman"/>
          <w:sz w:val="24"/>
          <w:szCs w:val="24"/>
        </w:rPr>
        <w:t xml:space="preserve"> continuation</w:t>
      </w:r>
      <w:r w:rsidR="00C02485">
        <w:rPr>
          <w:rFonts w:ascii="Times New Roman" w:hAnsi="Times New Roman" w:cs="Times New Roman"/>
          <w:sz w:val="24"/>
          <w:szCs w:val="24"/>
        </w:rPr>
        <w:t xml:space="preserve"> items, it is difficult to tell whether predictive behaviors are limited to </w:t>
      </w:r>
      <w:r w:rsidR="00C55FF1">
        <w:rPr>
          <w:rFonts w:ascii="Times New Roman" w:hAnsi="Times New Roman" w:cs="Times New Roman"/>
          <w:sz w:val="24"/>
          <w:szCs w:val="24"/>
        </w:rPr>
        <w:t>scenarios with ample context and</w:t>
      </w:r>
      <w:r w:rsidR="00C02485">
        <w:rPr>
          <w:rFonts w:ascii="Times New Roman" w:hAnsi="Times New Roman" w:cs="Times New Roman"/>
          <w:sz w:val="24"/>
          <w:szCs w:val="24"/>
        </w:rPr>
        <w:t xml:space="preserve"> limited choices, or if </w:t>
      </w:r>
      <w:r w:rsidR="00A96B59">
        <w:rPr>
          <w:rFonts w:ascii="Times New Roman" w:hAnsi="Times New Roman" w:cs="Times New Roman"/>
          <w:sz w:val="24"/>
          <w:szCs w:val="24"/>
        </w:rPr>
        <w:t>listeners</w:t>
      </w:r>
      <w:r w:rsidR="00C02485">
        <w:rPr>
          <w:rFonts w:ascii="Times New Roman" w:hAnsi="Times New Roman" w:cs="Times New Roman"/>
          <w:sz w:val="24"/>
          <w:szCs w:val="24"/>
        </w:rPr>
        <w:t xml:space="preserve"> make these p</w:t>
      </w:r>
      <w:r w:rsidR="005678BA">
        <w:rPr>
          <w:rFonts w:ascii="Times New Roman" w:hAnsi="Times New Roman" w:cs="Times New Roman"/>
          <w:sz w:val="24"/>
          <w:szCs w:val="24"/>
        </w:rPr>
        <w:t>redictions in a more general way as a basic part of language processing</w:t>
      </w:r>
      <w:r w:rsidR="00C02485">
        <w:rPr>
          <w:rFonts w:ascii="Times New Roman" w:hAnsi="Times New Roman" w:cs="Times New Roman"/>
          <w:sz w:val="24"/>
          <w:szCs w:val="24"/>
        </w:rPr>
        <w:t xml:space="preserve">. While this question is still unanswered, these findings </w:t>
      </w:r>
      <w:r w:rsidR="00C55FF1">
        <w:rPr>
          <w:rFonts w:ascii="Times New Roman" w:hAnsi="Times New Roman" w:cs="Times New Roman"/>
          <w:sz w:val="24"/>
          <w:szCs w:val="24"/>
        </w:rPr>
        <w:t>indicate</w:t>
      </w:r>
      <w:r w:rsidR="00C02485">
        <w:rPr>
          <w:rFonts w:ascii="Times New Roman" w:hAnsi="Times New Roman" w:cs="Times New Roman"/>
          <w:sz w:val="24"/>
          <w:szCs w:val="24"/>
        </w:rPr>
        <w:t xml:space="preserve"> that </w:t>
      </w:r>
      <w:r w:rsidR="00A96B59">
        <w:rPr>
          <w:rFonts w:ascii="Times New Roman" w:hAnsi="Times New Roman" w:cs="Times New Roman"/>
          <w:sz w:val="24"/>
          <w:szCs w:val="24"/>
        </w:rPr>
        <w:t>listeners and readers</w:t>
      </w:r>
      <w:r w:rsidR="00C02485">
        <w:rPr>
          <w:rFonts w:ascii="Times New Roman" w:hAnsi="Times New Roman" w:cs="Times New Roman"/>
          <w:sz w:val="24"/>
          <w:szCs w:val="24"/>
        </w:rPr>
        <w:t xml:space="preserve"> are not only integrating syntactic structure to predict upcoming words, but also </w:t>
      </w:r>
      <w:r w:rsidR="005678BA">
        <w:rPr>
          <w:rFonts w:ascii="Times New Roman" w:hAnsi="Times New Roman" w:cs="Times New Roman"/>
          <w:sz w:val="24"/>
          <w:szCs w:val="24"/>
        </w:rPr>
        <w:t xml:space="preserve">word-specific </w:t>
      </w:r>
      <w:r w:rsidR="00C02485">
        <w:rPr>
          <w:rFonts w:ascii="Times New Roman" w:hAnsi="Times New Roman" w:cs="Times New Roman"/>
          <w:sz w:val="24"/>
          <w:szCs w:val="24"/>
        </w:rPr>
        <w:t xml:space="preserve">semantic information. </w:t>
      </w:r>
    </w:p>
    <w:p w14:paraId="71387E3C" w14:textId="278A3A8D" w:rsidR="00350A9C" w:rsidRDefault="00350A9C" w:rsidP="002D33E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ERP studies have provided further evidence </w:t>
      </w:r>
      <w:r w:rsidR="001B46E2">
        <w:rPr>
          <w:rFonts w:ascii="Times New Roman" w:hAnsi="Times New Roman" w:cs="Times New Roman"/>
          <w:sz w:val="24"/>
          <w:szCs w:val="24"/>
        </w:rPr>
        <w:t>for online lexical prediction</w:t>
      </w:r>
      <w:r>
        <w:rPr>
          <w:rFonts w:ascii="Times New Roman" w:hAnsi="Times New Roman" w:cs="Times New Roman"/>
          <w:sz w:val="24"/>
          <w:szCs w:val="24"/>
        </w:rPr>
        <w:t xml:space="preserve">. </w:t>
      </w:r>
      <w:r w:rsidR="001B46E2">
        <w:rPr>
          <w:rFonts w:ascii="Times New Roman" w:hAnsi="Times New Roman" w:cs="Times New Roman"/>
          <w:sz w:val="24"/>
          <w:szCs w:val="24"/>
        </w:rPr>
        <w:t xml:space="preserve">These studies have observed strong N400 responses both to </w:t>
      </w:r>
      <w:r w:rsidR="002D33E2">
        <w:rPr>
          <w:rFonts w:ascii="Times New Roman" w:hAnsi="Times New Roman" w:cs="Times New Roman"/>
          <w:sz w:val="24"/>
          <w:szCs w:val="24"/>
        </w:rPr>
        <w:t>semantically inappropriate words</w:t>
      </w:r>
      <w:r>
        <w:rPr>
          <w:rFonts w:ascii="Times New Roman" w:hAnsi="Times New Roman" w:cs="Times New Roman"/>
          <w:sz w:val="24"/>
          <w:szCs w:val="24"/>
        </w:rPr>
        <w:t xml:space="preserve"> (Federmeier</w:t>
      </w:r>
      <w:r w:rsidR="002D33E2">
        <w:rPr>
          <w:rFonts w:ascii="Times New Roman" w:hAnsi="Times New Roman" w:cs="Times New Roman"/>
          <w:sz w:val="24"/>
          <w:szCs w:val="24"/>
        </w:rPr>
        <w:t xml:space="preserve"> &amp; Kutas, 2011;</w:t>
      </w:r>
      <w:r>
        <w:rPr>
          <w:rFonts w:ascii="Times New Roman" w:hAnsi="Times New Roman" w:cs="Times New Roman"/>
          <w:sz w:val="24"/>
          <w:szCs w:val="24"/>
        </w:rPr>
        <w:t xml:space="preserve"> Kutas &amp; Hillyard, 1980, 1983)</w:t>
      </w:r>
      <w:r w:rsidR="002D33E2">
        <w:rPr>
          <w:rFonts w:ascii="Times New Roman" w:hAnsi="Times New Roman" w:cs="Times New Roman"/>
          <w:sz w:val="24"/>
          <w:szCs w:val="24"/>
        </w:rPr>
        <w:t xml:space="preserve"> and to words that fail to agree morphologically with </w:t>
      </w:r>
      <w:r w:rsidR="002D33E2">
        <w:rPr>
          <w:rFonts w:ascii="Times New Roman" w:hAnsi="Times New Roman" w:cs="Times New Roman"/>
          <w:sz w:val="24"/>
          <w:szCs w:val="24"/>
        </w:rPr>
        <w:lastRenderedPageBreak/>
        <w:t>other expected words (</w:t>
      </w:r>
      <w:r w:rsidR="001B46E2">
        <w:rPr>
          <w:rFonts w:ascii="Times New Roman" w:hAnsi="Times New Roman" w:cs="Times New Roman"/>
          <w:sz w:val="24"/>
          <w:szCs w:val="24"/>
        </w:rPr>
        <w:t xml:space="preserve">Tokowicz &amp; MacWhinney, 2005; Dusias </w:t>
      </w:r>
      <w:r w:rsidR="003678C3">
        <w:rPr>
          <w:rFonts w:ascii="Times New Roman" w:hAnsi="Times New Roman" w:cs="Times New Roman"/>
          <w:sz w:val="24"/>
          <w:szCs w:val="24"/>
        </w:rPr>
        <w:t>&amp; Sagarra, 2007</w:t>
      </w:r>
      <w:r w:rsidR="002D33E2">
        <w:rPr>
          <w:rFonts w:ascii="Times New Roman" w:hAnsi="Times New Roman" w:cs="Times New Roman"/>
          <w:sz w:val="24"/>
          <w:szCs w:val="24"/>
        </w:rPr>
        <w:t>).</w:t>
      </w:r>
      <w:r w:rsidR="001B46E2">
        <w:rPr>
          <w:rFonts w:ascii="Times New Roman" w:hAnsi="Times New Roman" w:cs="Times New Roman"/>
          <w:sz w:val="24"/>
          <w:szCs w:val="24"/>
        </w:rPr>
        <w:t xml:space="preserve">  These effects can be generated both by lexical and discourse contexts (Otten &amp; Van Berkum, 2008). </w:t>
      </w:r>
    </w:p>
    <w:p w14:paraId="59E26B86" w14:textId="374473D3" w:rsidR="00116805" w:rsidRDefault="003678C3" w:rsidP="00C0248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majority</w:t>
      </w:r>
      <w:r w:rsidR="00047016">
        <w:rPr>
          <w:rFonts w:ascii="Times New Roman" w:hAnsi="Times New Roman" w:cs="Times New Roman"/>
          <w:sz w:val="24"/>
          <w:szCs w:val="24"/>
        </w:rPr>
        <w:t xml:space="preserve"> of the</w:t>
      </w:r>
      <w:r w:rsidR="00116805">
        <w:rPr>
          <w:rFonts w:ascii="Times New Roman" w:hAnsi="Times New Roman" w:cs="Times New Roman"/>
          <w:sz w:val="24"/>
          <w:szCs w:val="24"/>
        </w:rPr>
        <w:t xml:space="preserve"> studies reviewed </w:t>
      </w:r>
      <w:r w:rsidR="001D23F1">
        <w:rPr>
          <w:rFonts w:ascii="Times New Roman" w:hAnsi="Times New Roman" w:cs="Times New Roman"/>
          <w:sz w:val="24"/>
          <w:szCs w:val="24"/>
        </w:rPr>
        <w:t>above have examined</w:t>
      </w:r>
      <w:r w:rsidR="00116805">
        <w:rPr>
          <w:rFonts w:ascii="Times New Roman" w:hAnsi="Times New Roman" w:cs="Times New Roman"/>
          <w:sz w:val="24"/>
          <w:szCs w:val="24"/>
        </w:rPr>
        <w:t xml:space="preserve"> the prediction of open-class words (i.e. nouns, verbs, adjectives)</w:t>
      </w:r>
      <w:r w:rsidR="001D23F1">
        <w:rPr>
          <w:rFonts w:ascii="Times New Roman" w:hAnsi="Times New Roman" w:cs="Times New Roman"/>
          <w:sz w:val="24"/>
          <w:szCs w:val="24"/>
        </w:rPr>
        <w:t xml:space="preserve"> from other open-class words. Problems regarding the complexity of predictions within this domain were at the focus of the critique of prediction models</w:t>
      </w:r>
      <w:r w:rsidR="00116805">
        <w:rPr>
          <w:rFonts w:ascii="Times New Roman" w:hAnsi="Times New Roman" w:cs="Times New Roman"/>
          <w:sz w:val="24"/>
          <w:szCs w:val="24"/>
        </w:rPr>
        <w:t xml:space="preserve"> </w:t>
      </w:r>
      <w:r w:rsidR="001D23F1">
        <w:rPr>
          <w:rFonts w:ascii="Times New Roman" w:hAnsi="Times New Roman" w:cs="Times New Roman"/>
          <w:sz w:val="24"/>
          <w:szCs w:val="24"/>
        </w:rPr>
        <w:t>in</w:t>
      </w:r>
      <w:r w:rsidR="00116805">
        <w:rPr>
          <w:rFonts w:ascii="Times New Roman" w:hAnsi="Times New Roman" w:cs="Times New Roman"/>
          <w:sz w:val="24"/>
          <w:szCs w:val="24"/>
        </w:rPr>
        <w:t xml:space="preserve"> the 1980s </w:t>
      </w:r>
      <w:r w:rsidR="001D23F1">
        <w:rPr>
          <w:rFonts w:ascii="Times New Roman" w:hAnsi="Times New Roman" w:cs="Times New Roman"/>
          <w:sz w:val="24"/>
          <w:szCs w:val="24"/>
        </w:rPr>
        <w:t xml:space="preserve">which </w:t>
      </w:r>
      <w:r w:rsidR="00116805">
        <w:rPr>
          <w:rFonts w:ascii="Times New Roman" w:hAnsi="Times New Roman" w:cs="Times New Roman"/>
          <w:sz w:val="24"/>
          <w:szCs w:val="24"/>
        </w:rPr>
        <w:t>is still alive today</w:t>
      </w:r>
      <w:r w:rsidR="001D23F1">
        <w:rPr>
          <w:rFonts w:ascii="Times New Roman" w:hAnsi="Times New Roman" w:cs="Times New Roman"/>
          <w:sz w:val="24"/>
          <w:szCs w:val="24"/>
        </w:rPr>
        <w:t xml:space="preserve"> (Jackendoff, 2002)</w:t>
      </w:r>
      <w:r w:rsidR="00116805">
        <w:rPr>
          <w:rFonts w:ascii="Times New Roman" w:hAnsi="Times New Roman" w:cs="Times New Roman"/>
          <w:sz w:val="24"/>
          <w:szCs w:val="24"/>
        </w:rPr>
        <w:t xml:space="preserve">. </w:t>
      </w:r>
      <w:r w:rsidR="001D23F1">
        <w:rPr>
          <w:rFonts w:ascii="Times New Roman" w:hAnsi="Times New Roman" w:cs="Times New Roman"/>
          <w:sz w:val="24"/>
          <w:szCs w:val="24"/>
        </w:rPr>
        <w:t xml:space="preserve">However, it is also possible that closed-class words that are closely associated with open-class words could play a major role in prediction. </w:t>
      </w:r>
      <w:r w:rsidR="00116805">
        <w:rPr>
          <w:rFonts w:ascii="Times New Roman" w:hAnsi="Times New Roman" w:cs="Times New Roman"/>
          <w:sz w:val="24"/>
          <w:szCs w:val="24"/>
        </w:rPr>
        <w:t xml:space="preserve"> For example, in a sentence like </w:t>
      </w:r>
      <w:r w:rsidR="00116805">
        <w:rPr>
          <w:rFonts w:ascii="Times New Roman" w:hAnsi="Times New Roman" w:cs="Times New Roman"/>
          <w:i/>
          <w:sz w:val="24"/>
          <w:szCs w:val="24"/>
        </w:rPr>
        <w:t>John picked ____ the book</w:t>
      </w:r>
      <w:r w:rsidR="00116805">
        <w:rPr>
          <w:rFonts w:ascii="Times New Roman" w:hAnsi="Times New Roman" w:cs="Times New Roman"/>
          <w:sz w:val="24"/>
          <w:szCs w:val="24"/>
        </w:rPr>
        <w:t xml:space="preserve">, the word </w:t>
      </w:r>
      <w:r w:rsidR="00116805">
        <w:rPr>
          <w:rFonts w:ascii="Times New Roman" w:hAnsi="Times New Roman" w:cs="Times New Roman"/>
          <w:i/>
          <w:sz w:val="24"/>
          <w:szCs w:val="24"/>
        </w:rPr>
        <w:t>up</w:t>
      </w:r>
      <w:r w:rsidR="00116805">
        <w:rPr>
          <w:rFonts w:ascii="Times New Roman" w:hAnsi="Times New Roman" w:cs="Times New Roman"/>
          <w:sz w:val="24"/>
          <w:szCs w:val="24"/>
        </w:rPr>
        <w:t xml:space="preserve"> immediately pops into mind, whereas </w:t>
      </w:r>
      <w:r w:rsidR="00116805">
        <w:rPr>
          <w:rFonts w:ascii="Times New Roman" w:hAnsi="Times New Roman" w:cs="Times New Roman"/>
          <w:i/>
          <w:sz w:val="24"/>
          <w:szCs w:val="24"/>
        </w:rPr>
        <w:t>John put ____ the book</w:t>
      </w:r>
      <w:r w:rsidR="00116805">
        <w:rPr>
          <w:rFonts w:ascii="Times New Roman" w:hAnsi="Times New Roman" w:cs="Times New Roman"/>
          <w:sz w:val="24"/>
          <w:szCs w:val="24"/>
        </w:rPr>
        <w:t xml:space="preserve">, elicits the opposition direction of </w:t>
      </w:r>
      <w:r w:rsidR="00116805">
        <w:rPr>
          <w:rFonts w:ascii="Times New Roman" w:hAnsi="Times New Roman" w:cs="Times New Roman"/>
          <w:i/>
          <w:sz w:val="24"/>
          <w:szCs w:val="24"/>
        </w:rPr>
        <w:t>down</w:t>
      </w:r>
      <w:r w:rsidR="00116805">
        <w:rPr>
          <w:rFonts w:ascii="Times New Roman" w:hAnsi="Times New Roman" w:cs="Times New Roman"/>
          <w:sz w:val="24"/>
          <w:szCs w:val="24"/>
        </w:rPr>
        <w:t xml:space="preserve">. </w:t>
      </w:r>
    </w:p>
    <w:p w14:paraId="5E43CCC5" w14:textId="1D03A3CC" w:rsidR="00116805" w:rsidRPr="00116805" w:rsidRDefault="00116805" w:rsidP="00116805">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From the previous example, the connection between verb and prepositional choice is quite clear, but there is a problem. In these two sentences, the prepositions </w:t>
      </w:r>
      <w:r>
        <w:rPr>
          <w:rFonts w:ascii="Times New Roman" w:hAnsi="Times New Roman" w:cs="Times New Roman"/>
          <w:i/>
          <w:sz w:val="24"/>
          <w:szCs w:val="24"/>
        </w:rPr>
        <w:t xml:space="preserve">up </w:t>
      </w:r>
      <w:r>
        <w:rPr>
          <w:rFonts w:ascii="Times New Roman" w:hAnsi="Times New Roman" w:cs="Times New Roman"/>
          <w:sz w:val="24"/>
          <w:szCs w:val="24"/>
        </w:rPr>
        <w:t xml:space="preserve">and </w:t>
      </w:r>
      <w:r>
        <w:rPr>
          <w:rFonts w:ascii="Times New Roman" w:hAnsi="Times New Roman" w:cs="Times New Roman"/>
          <w:i/>
          <w:sz w:val="24"/>
          <w:szCs w:val="24"/>
        </w:rPr>
        <w:t xml:space="preserve">down </w:t>
      </w:r>
      <w:r>
        <w:rPr>
          <w:rFonts w:ascii="Times New Roman" w:hAnsi="Times New Roman" w:cs="Times New Roman"/>
          <w:sz w:val="24"/>
          <w:szCs w:val="24"/>
        </w:rPr>
        <w:t xml:space="preserve">are only obvious </w:t>
      </w:r>
      <w:r w:rsidR="001D23F1">
        <w:rPr>
          <w:rFonts w:ascii="Times New Roman" w:hAnsi="Times New Roman" w:cs="Times New Roman"/>
          <w:sz w:val="24"/>
          <w:szCs w:val="24"/>
        </w:rPr>
        <w:t xml:space="preserve">in print </w:t>
      </w:r>
      <w:r>
        <w:rPr>
          <w:rFonts w:ascii="Times New Roman" w:hAnsi="Times New Roman" w:cs="Times New Roman"/>
          <w:sz w:val="24"/>
          <w:szCs w:val="24"/>
        </w:rPr>
        <w:t xml:space="preserve">because we can see </w:t>
      </w:r>
      <w:r w:rsidR="001D23F1">
        <w:rPr>
          <w:rFonts w:ascii="Times New Roman" w:hAnsi="Times New Roman" w:cs="Times New Roman"/>
          <w:sz w:val="24"/>
          <w:szCs w:val="24"/>
        </w:rPr>
        <w:t xml:space="preserve">that </w:t>
      </w:r>
      <w:r>
        <w:rPr>
          <w:rFonts w:ascii="Times New Roman" w:hAnsi="Times New Roman" w:cs="Times New Roman"/>
          <w:sz w:val="24"/>
          <w:szCs w:val="24"/>
        </w:rPr>
        <w:t xml:space="preserve">the </w:t>
      </w:r>
      <w:r w:rsidR="001D23F1">
        <w:rPr>
          <w:rFonts w:ascii="Times New Roman" w:hAnsi="Times New Roman" w:cs="Times New Roman"/>
          <w:sz w:val="24"/>
          <w:szCs w:val="24"/>
        </w:rPr>
        <w:t xml:space="preserve">preposition occupies the slot between the verb and the </w:t>
      </w:r>
      <w:r>
        <w:rPr>
          <w:rFonts w:ascii="Times New Roman" w:hAnsi="Times New Roman" w:cs="Times New Roman"/>
          <w:sz w:val="24"/>
          <w:szCs w:val="24"/>
        </w:rPr>
        <w:t xml:space="preserve">direct object. </w:t>
      </w:r>
      <w:r w:rsidR="001D23F1">
        <w:rPr>
          <w:rFonts w:ascii="Times New Roman" w:hAnsi="Times New Roman" w:cs="Times New Roman"/>
          <w:sz w:val="24"/>
          <w:szCs w:val="24"/>
        </w:rPr>
        <w:t>Until we have processed</w:t>
      </w:r>
      <w:r>
        <w:rPr>
          <w:rFonts w:ascii="Times New Roman" w:hAnsi="Times New Roman" w:cs="Times New Roman"/>
          <w:sz w:val="24"/>
          <w:szCs w:val="24"/>
        </w:rPr>
        <w:t xml:space="preserve"> the direct object, the sentences could also contain </w:t>
      </w:r>
      <w:r w:rsidR="001D23F1">
        <w:rPr>
          <w:rFonts w:ascii="Times New Roman" w:hAnsi="Times New Roman" w:cs="Times New Roman"/>
          <w:sz w:val="24"/>
          <w:szCs w:val="24"/>
        </w:rPr>
        <w:t>continuations</w:t>
      </w:r>
      <w:r>
        <w:rPr>
          <w:rFonts w:ascii="Times New Roman" w:hAnsi="Times New Roman" w:cs="Times New Roman"/>
          <w:sz w:val="24"/>
          <w:szCs w:val="24"/>
        </w:rPr>
        <w:t xml:space="preserve"> </w:t>
      </w:r>
      <w:r w:rsidR="001D23F1">
        <w:rPr>
          <w:rFonts w:ascii="Times New Roman" w:hAnsi="Times New Roman" w:cs="Times New Roman"/>
          <w:sz w:val="24"/>
          <w:szCs w:val="24"/>
        </w:rPr>
        <w:t>such as</w:t>
      </w:r>
      <w:r>
        <w:rPr>
          <w:rFonts w:ascii="Times New Roman" w:hAnsi="Times New Roman" w:cs="Times New Roman"/>
          <w:sz w:val="24"/>
          <w:szCs w:val="24"/>
        </w:rPr>
        <w:t xml:space="preserve"> </w:t>
      </w:r>
      <w:r>
        <w:rPr>
          <w:rFonts w:ascii="Times New Roman" w:hAnsi="Times New Roman" w:cs="Times New Roman"/>
          <w:i/>
          <w:sz w:val="24"/>
          <w:szCs w:val="24"/>
        </w:rPr>
        <w:t>John put his hat on</w:t>
      </w:r>
      <w:r>
        <w:rPr>
          <w:rFonts w:ascii="Times New Roman" w:hAnsi="Times New Roman" w:cs="Times New Roman"/>
          <w:sz w:val="24"/>
          <w:szCs w:val="24"/>
        </w:rPr>
        <w:t xml:space="preserve">, or </w:t>
      </w:r>
      <w:r>
        <w:rPr>
          <w:rFonts w:ascii="Times New Roman" w:hAnsi="Times New Roman" w:cs="Times New Roman"/>
          <w:i/>
          <w:sz w:val="24"/>
          <w:szCs w:val="24"/>
        </w:rPr>
        <w:t>John pick</w:t>
      </w:r>
      <w:r w:rsidR="001D23F1">
        <w:rPr>
          <w:rFonts w:ascii="Times New Roman" w:hAnsi="Times New Roman" w:cs="Times New Roman"/>
          <w:i/>
          <w:sz w:val="24"/>
          <w:szCs w:val="24"/>
        </w:rPr>
        <w:t>ed</w:t>
      </w:r>
      <w:r>
        <w:rPr>
          <w:rFonts w:ascii="Times New Roman" w:hAnsi="Times New Roman" w:cs="Times New Roman"/>
          <w:i/>
          <w:sz w:val="24"/>
          <w:szCs w:val="24"/>
        </w:rPr>
        <w:t xml:space="preserve"> out his favorite hat</w:t>
      </w:r>
      <w:r>
        <w:rPr>
          <w:rFonts w:ascii="Times New Roman" w:hAnsi="Times New Roman" w:cs="Times New Roman"/>
          <w:sz w:val="24"/>
          <w:szCs w:val="24"/>
        </w:rPr>
        <w:t xml:space="preserve">. </w:t>
      </w:r>
      <w:r w:rsidR="001D23F1">
        <w:rPr>
          <w:rFonts w:ascii="Times New Roman" w:hAnsi="Times New Roman" w:cs="Times New Roman"/>
          <w:sz w:val="24"/>
          <w:szCs w:val="24"/>
        </w:rPr>
        <w:t xml:space="preserve">In German, however, the normal word order places direct objects before the postposed preposition. </w:t>
      </w:r>
      <w:r>
        <w:rPr>
          <w:rFonts w:ascii="Times New Roman" w:hAnsi="Times New Roman" w:cs="Times New Roman"/>
          <w:sz w:val="24"/>
          <w:szCs w:val="24"/>
        </w:rPr>
        <w:t xml:space="preserve">For example, </w:t>
      </w:r>
      <w:r>
        <w:rPr>
          <w:rFonts w:ascii="Times New Roman" w:hAnsi="Times New Roman" w:cs="Times New Roman"/>
          <w:i/>
          <w:sz w:val="24"/>
          <w:szCs w:val="24"/>
        </w:rPr>
        <w:t>John picked up the book</w:t>
      </w:r>
      <w:r>
        <w:rPr>
          <w:rFonts w:ascii="Times New Roman" w:hAnsi="Times New Roman" w:cs="Times New Roman"/>
          <w:sz w:val="24"/>
          <w:szCs w:val="24"/>
        </w:rPr>
        <w:t xml:space="preserve"> in German becomes </w:t>
      </w:r>
      <w:r>
        <w:rPr>
          <w:rFonts w:ascii="Times New Roman" w:hAnsi="Times New Roman" w:cs="Times New Roman"/>
          <w:i/>
          <w:sz w:val="24"/>
          <w:szCs w:val="24"/>
        </w:rPr>
        <w:t xml:space="preserve">John nahm das Buch auf </w:t>
      </w:r>
      <w:r>
        <w:rPr>
          <w:rFonts w:ascii="Times New Roman" w:hAnsi="Times New Roman" w:cs="Times New Roman"/>
          <w:sz w:val="24"/>
          <w:szCs w:val="24"/>
        </w:rPr>
        <w:t xml:space="preserve">[John picked the book up]. </w:t>
      </w:r>
      <w:r w:rsidR="001D23F1">
        <w:rPr>
          <w:rFonts w:ascii="Times New Roman" w:hAnsi="Times New Roman" w:cs="Times New Roman"/>
          <w:sz w:val="24"/>
          <w:szCs w:val="24"/>
        </w:rPr>
        <w:t>Because of this</w:t>
      </w:r>
      <w:r>
        <w:rPr>
          <w:rFonts w:ascii="Times New Roman" w:hAnsi="Times New Roman" w:cs="Times New Roman"/>
          <w:sz w:val="24"/>
          <w:szCs w:val="24"/>
        </w:rPr>
        <w:t xml:space="preserve">, </w:t>
      </w:r>
      <w:r w:rsidR="00A96B59">
        <w:rPr>
          <w:rFonts w:ascii="Times New Roman" w:hAnsi="Times New Roman" w:cs="Times New Roman"/>
          <w:sz w:val="24"/>
          <w:szCs w:val="24"/>
        </w:rPr>
        <w:t>native speakers</w:t>
      </w:r>
      <w:r>
        <w:rPr>
          <w:rFonts w:ascii="Times New Roman" w:hAnsi="Times New Roman" w:cs="Times New Roman"/>
          <w:sz w:val="24"/>
          <w:szCs w:val="24"/>
        </w:rPr>
        <w:t xml:space="preserve"> of German </w:t>
      </w:r>
      <w:r w:rsidR="001D23F1">
        <w:rPr>
          <w:rFonts w:ascii="Times New Roman" w:hAnsi="Times New Roman" w:cs="Times New Roman"/>
          <w:sz w:val="24"/>
          <w:szCs w:val="24"/>
        </w:rPr>
        <w:t>have more information from which they should be able to</w:t>
      </w:r>
      <w:r>
        <w:rPr>
          <w:rFonts w:ascii="Times New Roman" w:hAnsi="Times New Roman" w:cs="Times New Roman"/>
          <w:sz w:val="24"/>
          <w:szCs w:val="24"/>
        </w:rPr>
        <w:t xml:space="preserve"> predict </w:t>
      </w:r>
      <w:r w:rsidR="001D23F1">
        <w:rPr>
          <w:rFonts w:ascii="Times New Roman" w:hAnsi="Times New Roman" w:cs="Times New Roman"/>
          <w:sz w:val="24"/>
          <w:szCs w:val="24"/>
        </w:rPr>
        <w:t>the lexical identity of sentence final separated prefixes</w:t>
      </w:r>
      <w:r>
        <w:rPr>
          <w:rFonts w:ascii="Times New Roman" w:hAnsi="Times New Roman" w:cs="Times New Roman"/>
          <w:sz w:val="24"/>
          <w:szCs w:val="24"/>
        </w:rPr>
        <w:t>.</w:t>
      </w:r>
    </w:p>
    <w:p w14:paraId="6A137A47" w14:textId="77777777" w:rsidR="00116805" w:rsidRDefault="00116805" w:rsidP="00C02485">
      <w:pPr>
        <w:spacing w:line="480" w:lineRule="auto"/>
        <w:ind w:firstLine="720"/>
        <w:contextualSpacing/>
        <w:rPr>
          <w:rFonts w:ascii="Times New Roman" w:hAnsi="Times New Roman" w:cs="Times New Roman"/>
          <w:sz w:val="24"/>
          <w:szCs w:val="24"/>
        </w:rPr>
      </w:pPr>
    </w:p>
    <w:p w14:paraId="0846F866" w14:textId="77777777" w:rsidR="00430D34" w:rsidRPr="007A59FC" w:rsidRDefault="007A59FC" w:rsidP="008C239A">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German Separable Prefix Verbs</w:t>
      </w:r>
    </w:p>
    <w:p w14:paraId="25B4052C" w14:textId="42CC57EC" w:rsidR="00F40BE7" w:rsidRDefault="00F40BE7" w:rsidP="00F40BE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CC52F2">
        <w:rPr>
          <w:rFonts w:ascii="Times New Roman" w:hAnsi="Times New Roman" w:cs="Times New Roman"/>
          <w:sz w:val="24"/>
          <w:szCs w:val="24"/>
        </w:rPr>
        <w:t xml:space="preserve">German </w:t>
      </w:r>
      <w:r w:rsidR="009277DA">
        <w:rPr>
          <w:rFonts w:ascii="Times New Roman" w:hAnsi="Times New Roman" w:cs="Times New Roman"/>
          <w:sz w:val="24"/>
          <w:szCs w:val="24"/>
        </w:rPr>
        <w:t xml:space="preserve">sentences </w:t>
      </w:r>
      <w:r w:rsidR="009669CA">
        <w:rPr>
          <w:rFonts w:ascii="Times New Roman" w:hAnsi="Times New Roman" w:cs="Times New Roman"/>
          <w:sz w:val="24"/>
          <w:szCs w:val="24"/>
        </w:rPr>
        <w:t>often rely on a structure known as the</w:t>
      </w:r>
      <w:r w:rsidR="0064743A">
        <w:rPr>
          <w:rFonts w:ascii="Times New Roman" w:hAnsi="Times New Roman" w:cs="Times New Roman"/>
          <w:sz w:val="24"/>
          <w:szCs w:val="24"/>
        </w:rPr>
        <w:t xml:space="preserve"> </w:t>
      </w:r>
      <w:r w:rsidR="0064743A">
        <w:rPr>
          <w:rFonts w:ascii="Times New Roman" w:hAnsi="Times New Roman" w:cs="Times New Roman"/>
          <w:i/>
          <w:sz w:val="24"/>
          <w:szCs w:val="24"/>
        </w:rPr>
        <w:t>Verbklammer</w:t>
      </w:r>
      <w:r w:rsidR="0064743A">
        <w:rPr>
          <w:rFonts w:ascii="Times New Roman" w:hAnsi="Times New Roman" w:cs="Times New Roman"/>
          <w:sz w:val="24"/>
          <w:szCs w:val="24"/>
        </w:rPr>
        <w:t xml:space="preserve">, or </w:t>
      </w:r>
      <w:r w:rsidR="009669CA">
        <w:rPr>
          <w:rFonts w:ascii="Times New Roman" w:hAnsi="Times New Roman" w:cs="Times New Roman"/>
          <w:sz w:val="24"/>
          <w:szCs w:val="24"/>
        </w:rPr>
        <w:t>verbal bracket</w:t>
      </w:r>
      <w:r w:rsidR="0064743A">
        <w:rPr>
          <w:rFonts w:ascii="Times New Roman" w:hAnsi="Times New Roman" w:cs="Times New Roman"/>
          <w:sz w:val="24"/>
          <w:szCs w:val="24"/>
        </w:rPr>
        <w:t xml:space="preserve">. </w:t>
      </w:r>
      <w:r w:rsidR="009669CA">
        <w:rPr>
          <w:rFonts w:ascii="Times New Roman" w:hAnsi="Times New Roman" w:cs="Times New Roman"/>
          <w:sz w:val="24"/>
          <w:szCs w:val="24"/>
        </w:rPr>
        <w:t>This structure is composed of</w:t>
      </w:r>
      <w:r w:rsidR="0064743A">
        <w:rPr>
          <w:rFonts w:ascii="Times New Roman" w:hAnsi="Times New Roman" w:cs="Times New Roman"/>
          <w:sz w:val="24"/>
          <w:szCs w:val="24"/>
        </w:rPr>
        <w:t xml:space="preserve"> two related </w:t>
      </w:r>
      <w:r w:rsidR="009669CA">
        <w:rPr>
          <w:rFonts w:ascii="Times New Roman" w:hAnsi="Times New Roman" w:cs="Times New Roman"/>
          <w:sz w:val="24"/>
          <w:szCs w:val="24"/>
        </w:rPr>
        <w:t xml:space="preserve">verbal </w:t>
      </w:r>
      <w:r w:rsidR="0064743A">
        <w:rPr>
          <w:rFonts w:ascii="Times New Roman" w:hAnsi="Times New Roman" w:cs="Times New Roman"/>
          <w:sz w:val="24"/>
          <w:szCs w:val="24"/>
        </w:rPr>
        <w:t xml:space="preserve">elements </w:t>
      </w:r>
      <w:r w:rsidR="009669CA">
        <w:rPr>
          <w:rFonts w:ascii="Times New Roman" w:hAnsi="Times New Roman" w:cs="Times New Roman"/>
          <w:sz w:val="24"/>
          <w:szCs w:val="24"/>
        </w:rPr>
        <w:t>that serve as</w:t>
      </w:r>
      <w:r w:rsidR="0064743A">
        <w:rPr>
          <w:rFonts w:ascii="Times New Roman" w:hAnsi="Times New Roman" w:cs="Times New Roman"/>
          <w:sz w:val="24"/>
          <w:szCs w:val="24"/>
        </w:rPr>
        <w:t xml:space="preserve"> a left and right brack</w:t>
      </w:r>
      <w:r w:rsidR="00CE6214">
        <w:rPr>
          <w:rFonts w:ascii="Times New Roman" w:hAnsi="Times New Roman" w:cs="Times New Roman"/>
          <w:sz w:val="24"/>
          <w:szCs w:val="24"/>
        </w:rPr>
        <w:t>et</w:t>
      </w:r>
      <w:r w:rsidR="0064743A">
        <w:rPr>
          <w:rFonts w:ascii="Times New Roman" w:hAnsi="Times New Roman" w:cs="Times New Roman"/>
          <w:sz w:val="24"/>
          <w:szCs w:val="24"/>
        </w:rPr>
        <w:t xml:space="preserve"> </w:t>
      </w:r>
      <w:r w:rsidR="009669CA">
        <w:rPr>
          <w:rFonts w:ascii="Times New Roman" w:hAnsi="Times New Roman" w:cs="Times New Roman"/>
          <w:sz w:val="24"/>
          <w:szCs w:val="24"/>
        </w:rPr>
        <w:lastRenderedPageBreak/>
        <w:t>that surrounds</w:t>
      </w:r>
      <w:r w:rsidR="0064743A">
        <w:rPr>
          <w:rFonts w:ascii="Times New Roman" w:hAnsi="Times New Roman" w:cs="Times New Roman"/>
          <w:sz w:val="24"/>
          <w:szCs w:val="24"/>
        </w:rPr>
        <w:t xml:space="preserve"> </w:t>
      </w:r>
      <w:r w:rsidR="009669CA">
        <w:rPr>
          <w:rFonts w:ascii="Times New Roman" w:hAnsi="Times New Roman" w:cs="Times New Roman"/>
          <w:sz w:val="24"/>
          <w:szCs w:val="24"/>
        </w:rPr>
        <w:t>other clausal elements</w:t>
      </w:r>
      <w:r w:rsidR="0064743A">
        <w:rPr>
          <w:rFonts w:ascii="Times New Roman" w:hAnsi="Times New Roman" w:cs="Times New Roman"/>
          <w:sz w:val="24"/>
          <w:szCs w:val="24"/>
        </w:rPr>
        <w:t>.</w:t>
      </w:r>
      <w:r>
        <w:rPr>
          <w:rFonts w:ascii="Times New Roman" w:hAnsi="Times New Roman" w:cs="Times New Roman"/>
          <w:sz w:val="24"/>
          <w:szCs w:val="24"/>
        </w:rPr>
        <w:t xml:space="preserve"> </w:t>
      </w:r>
      <w:r w:rsidR="0064743A">
        <w:rPr>
          <w:rFonts w:ascii="Times New Roman" w:hAnsi="Times New Roman" w:cs="Times New Roman"/>
          <w:sz w:val="24"/>
          <w:szCs w:val="24"/>
        </w:rPr>
        <w:t xml:space="preserve">With clauses that contain multiple verbs, the conjugated verb makes up the left bracket and the other verbs make up the right bracket. Because of this, </w:t>
      </w:r>
      <w:r w:rsidR="00A96B59">
        <w:rPr>
          <w:rFonts w:ascii="Times New Roman" w:hAnsi="Times New Roman" w:cs="Times New Roman"/>
          <w:sz w:val="24"/>
          <w:szCs w:val="24"/>
        </w:rPr>
        <w:t xml:space="preserve">Germans </w:t>
      </w:r>
      <w:r>
        <w:rPr>
          <w:rFonts w:ascii="Times New Roman" w:hAnsi="Times New Roman" w:cs="Times New Roman"/>
          <w:sz w:val="24"/>
          <w:szCs w:val="24"/>
        </w:rPr>
        <w:t>must often wait a long time to hear the</w:t>
      </w:r>
      <w:r w:rsidR="0064743A">
        <w:rPr>
          <w:rFonts w:ascii="Times New Roman" w:hAnsi="Times New Roman" w:cs="Times New Roman"/>
          <w:sz w:val="24"/>
          <w:szCs w:val="24"/>
        </w:rPr>
        <w:t xml:space="preserve"> verb at the end of a clause</w:t>
      </w:r>
      <w:r w:rsidR="00270677">
        <w:rPr>
          <w:rFonts w:ascii="Times New Roman" w:hAnsi="Times New Roman" w:cs="Times New Roman"/>
          <w:sz w:val="24"/>
          <w:szCs w:val="24"/>
        </w:rPr>
        <w:t xml:space="preserve"> (</w:t>
      </w:r>
      <w:r w:rsidR="00DC54DF">
        <w:rPr>
          <w:rFonts w:ascii="Times New Roman" w:hAnsi="Times New Roman" w:cs="Times New Roman"/>
          <w:sz w:val="24"/>
          <w:szCs w:val="24"/>
        </w:rPr>
        <w:t>Thurmair, 1991)</w:t>
      </w:r>
      <w:r>
        <w:rPr>
          <w:rFonts w:ascii="Times New Roman" w:hAnsi="Times New Roman" w:cs="Times New Roman"/>
          <w:sz w:val="24"/>
          <w:szCs w:val="24"/>
        </w:rPr>
        <w:t xml:space="preserve">. </w:t>
      </w:r>
      <w:r w:rsidR="002E70F0">
        <w:rPr>
          <w:rFonts w:ascii="Times New Roman" w:hAnsi="Times New Roman" w:cs="Times New Roman"/>
          <w:sz w:val="24"/>
          <w:szCs w:val="24"/>
        </w:rPr>
        <w:t>In</w:t>
      </w:r>
      <w:r>
        <w:rPr>
          <w:rFonts w:ascii="Times New Roman" w:hAnsi="Times New Roman" w:cs="Times New Roman"/>
          <w:sz w:val="24"/>
          <w:szCs w:val="24"/>
        </w:rPr>
        <w:t xml:space="preserve"> sentences where </w:t>
      </w:r>
      <w:r w:rsidR="0064743A">
        <w:rPr>
          <w:rFonts w:ascii="Times New Roman" w:hAnsi="Times New Roman" w:cs="Times New Roman"/>
          <w:sz w:val="24"/>
          <w:szCs w:val="24"/>
        </w:rPr>
        <w:t xml:space="preserve">there is only one verb, the </w:t>
      </w:r>
      <w:r w:rsidR="003325D9">
        <w:rPr>
          <w:rFonts w:ascii="Times New Roman" w:hAnsi="Times New Roman" w:cs="Times New Roman"/>
          <w:sz w:val="24"/>
          <w:szCs w:val="24"/>
        </w:rPr>
        <w:t>conjugated</w:t>
      </w:r>
      <w:r w:rsidR="0064743A">
        <w:rPr>
          <w:rFonts w:ascii="Times New Roman" w:hAnsi="Times New Roman" w:cs="Times New Roman"/>
          <w:sz w:val="24"/>
          <w:szCs w:val="24"/>
        </w:rPr>
        <w:t xml:space="preserve"> verb is positioned in the left bracket</w:t>
      </w:r>
      <w:r>
        <w:rPr>
          <w:rFonts w:ascii="Times New Roman" w:hAnsi="Times New Roman" w:cs="Times New Roman"/>
          <w:sz w:val="24"/>
          <w:szCs w:val="24"/>
        </w:rPr>
        <w:t xml:space="preserve"> next to its subject</w:t>
      </w:r>
      <w:r w:rsidR="0064743A">
        <w:rPr>
          <w:rFonts w:ascii="Times New Roman" w:hAnsi="Times New Roman" w:cs="Times New Roman"/>
          <w:sz w:val="24"/>
          <w:szCs w:val="24"/>
        </w:rPr>
        <w:t xml:space="preserve"> with the right bracket remaining empty</w:t>
      </w:r>
      <w:r>
        <w:rPr>
          <w:rFonts w:ascii="Times New Roman" w:hAnsi="Times New Roman" w:cs="Times New Roman"/>
          <w:sz w:val="24"/>
          <w:szCs w:val="24"/>
        </w:rPr>
        <w:t>. This causes an interesting eff</w:t>
      </w:r>
      <w:r w:rsidR="00DC54DF">
        <w:rPr>
          <w:rFonts w:ascii="Times New Roman" w:hAnsi="Times New Roman" w:cs="Times New Roman"/>
          <w:sz w:val="24"/>
          <w:szCs w:val="24"/>
        </w:rPr>
        <w:t>ect with separable prefix verbs, which are composed of two elements: a verb stem and a prefix. If a separable prefix verb</w:t>
      </w:r>
      <w:r>
        <w:rPr>
          <w:rFonts w:ascii="Times New Roman" w:hAnsi="Times New Roman" w:cs="Times New Roman"/>
          <w:sz w:val="24"/>
          <w:szCs w:val="24"/>
        </w:rPr>
        <w:t xml:space="preserve"> is the conjugated verb, then </w:t>
      </w:r>
      <w:r w:rsidR="0064743A">
        <w:rPr>
          <w:rFonts w:ascii="Times New Roman" w:hAnsi="Times New Roman" w:cs="Times New Roman"/>
          <w:sz w:val="24"/>
          <w:szCs w:val="24"/>
        </w:rPr>
        <w:t>the prefix moves to the clause</w:t>
      </w:r>
      <w:r>
        <w:rPr>
          <w:rFonts w:ascii="Times New Roman" w:hAnsi="Times New Roman" w:cs="Times New Roman"/>
          <w:sz w:val="24"/>
          <w:szCs w:val="24"/>
        </w:rPr>
        <w:t xml:space="preserve"> final position</w:t>
      </w:r>
      <w:r w:rsidR="0064743A">
        <w:rPr>
          <w:rFonts w:ascii="Times New Roman" w:hAnsi="Times New Roman" w:cs="Times New Roman"/>
          <w:sz w:val="24"/>
          <w:szCs w:val="24"/>
        </w:rPr>
        <w:t xml:space="preserve"> in the </w:t>
      </w:r>
      <w:r w:rsidR="00DC54DF">
        <w:rPr>
          <w:rFonts w:ascii="Times New Roman" w:hAnsi="Times New Roman" w:cs="Times New Roman"/>
          <w:sz w:val="24"/>
          <w:szCs w:val="24"/>
        </w:rPr>
        <w:t>right</w:t>
      </w:r>
      <w:r w:rsidR="0064743A">
        <w:rPr>
          <w:rFonts w:ascii="Times New Roman" w:hAnsi="Times New Roman" w:cs="Times New Roman"/>
          <w:sz w:val="24"/>
          <w:szCs w:val="24"/>
        </w:rPr>
        <w:t xml:space="preserve"> bracket</w:t>
      </w:r>
      <w:r w:rsidR="00DC54DF">
        <w:rPr>
          <w:rFonts w:ascii="Times New Roman" w:hAnsi="Times New Roman" w:cs="Times New Roman"/>
          <w:sz w:val="24"/>
          <w:szCs w:val="24"/>
        </w:rPr>
        <w:t xml:space="preserve">, </w:t>
      </w:r>
      <w:r w:rsidR="002E70F0">
        <w:rPr>
          <w:rFonts w:ascii="Times New Roman" w:hAnsi="Times New Roman" w:cs="Times New Roman"/>
          <w:sz w:val="24"/>
          <w:szCs w:val="24"/>
        </w:rPr>
        <w:t>leaving the conjugated</w:t>
      </w:r>
      <w:r w:rsidR="00DC54DF">
        <w:rPr>
          <w:rFonts w:ascii="Times New Roman" w:hAnsi="Times New Roman" w:cs="Times New Roman"/>
          <w:sz w:val="24"/>
          <w:szCs w:val="24"/>
        </w:rPr>
        <w:t xml:space="preserve"> verb stem in the left</w:t>
      </w:r>
      <w:r w:rsidR="002E70F0">
        <w:rPr>
          <w:rFonts w:ascii="Times New Roman" w:hAnsi="Times New Roman" w:cs="Times New Roman"/>
          <w:sz w:val="24"/>
          <w:szCs w:val="24"/>
        </w:rPr>
        <w:t xml:space="preserve"> bracket position</w:t>
      </w:r>
      <w:r w:rsidR="00DC54DF">
        <w:rPr>
          <w:rFonts w:ascii="Times New Roman" w:hAnsi="Times New Roman" w:cs="Times New Roman"/>
          <w:sz w:val="24"/>
          <w:szCs w:val="24"/>
        </w:rPr>
        <w:t xml:space="preserve"> (Op. cit. pp. 194-195)</w:t>
      </w:r>
      <w:r w:rsidR="0064743A">
        <w:rPr>
          <w:rFonts w:ascii="Times New Roman" w:hAnsi="Times New Roman" w:cs="Times New Roman"/>
          <w:sz w:val="24"/>
          <w:szCs w:val="24"/>
        </w:rPr>
        <w:t>. The following example with</w:t>
      </w:r>
      <w:r>
        <w:rPr>
          <w:rFonts w:ascii="Times New Roman" w:hAnsi="Times New Roman" w:cs="Times New Roman"/>
          <w:sz w:val="24"/>
          <w:szCs w:val="24"/>
        </w:rPr>
        <w:t xml:space="preserve"> the verb </w:t>
      </w:r>
      <w:r>
        <w:rPr>
          <w:rFonts w:ascii="Times New Roman" w:hAnsi="Times New Roman" w:cs="Times New Roman"/>
          <w:i/>
          <w:sz w:val="24"/>
          <w:szCs w:val="24"/>
        </w:rPr>
        <w:t>vorstellen</w:t>
      </w:r>
      <w:r w:rsidR="0064743A">
        <w:rPr>
          <w:rFonts w:ascii="Times New Roman" w:hAnsi="Times New Roman" w:cs="Times New Roman"/>
          <w:i/>
          <w:sz w:val="24"/>
          <w:szCs w:val="24"/>
        </w:rPr>
        <w:t xml:space="preserve"> </w:t>
      </w:r>
      <w:r w:rsidR="0064743A">
        <w:rPr>
          <w:rFonts w:ascii="Times New Roman" w:hAnsi="Times New Roman" w:cs="Times New Roman"/>
          <w:sz w:val="24"/>
          <w:szCs w:val="24"/>
        </w:rPr>
        <w:t>illustrates how the single verb is used to fill in both the left and right brackets</w:t>
      </w:r>
      <w:r>
        <w:rPr>
          <w:rFonts w:ascii="Times New Roman" w:hAnsi="Times New Roman" w:cs="Times New Roman"/>
          <w:sz w:val="24"/>
          <w:szCs w:val="24"/>
        </w:rPr>
        <w:t>:</w:t>
      </w:r>
    </w:p>
    <w:p w14:paraId="06373198" w14:textId="77777777" w:rsidR="00F40BE7" w:rsidRDefault="00F40BE7" w:rsidP="00F40BE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Ich stelle  mich deinen</w:t>
      </w:r>
      <w:r w:rsidR="003C533C">
        <w:rPr>
          <w:rFonts w:ascii="Times New Roman" w:hAnsi="Times New Roman" w:cs="Times New Roman"/>
          <w:sz w:val="24"/>
          <w:szCs w:val="24"/>
        </w:rPr>
        <w:t xml:space="preserve"> </w:t>
      </w:r>
      <w:r>
        <w:rPr>
          <w:rFonts w:ascii="Times New Roman" w:hAnsi="Times New Roman" w:cs="Times New Roman"/>
          <w:sz w:val="24"/>
          <w:szCs w:val="24"/>
        </w:rPr>
        <w:t xml:space="preserve"> Eltern    </w:t>
      </w:r>
      <w:r w:rsidR="003C533C">
        <w:rPr>
          <w:rFonts w:ascii="Times New Roman" w:hAnsi="Times New Roman" w:cs="Times New Roman"/>
          <w:sz w:val="24"/>
          <w:szCs w:val="24"/>
        </w:rPr>
        <w:t xml:space="preserve">   </w:t>
      </w:r>
      <w:r>
        <w:rPr>
          <w:rFonts w:ascii="Times New Roman" w:hAnsi="Times New Roman" w:cs="Times New Roman"/>
          <w:sz w:val="24"/>
          <w:szCs w:val="24"/>
        </w:rPr>
        <w:t>vor</w:t>
      </w:r>
    </w:p>
    <w:p w14:paraId="0E764813" w14:textId="77777777" w:rsidR="00F40BE7" w:rsidRDefault="00F40BE7" w:rsidP="00F40BE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     place  me    your     parents in front</w:t>
      </w:r>
      <w:r w:rsidR="003C533C">
        <w:rPr>
          <w:rFonts w:ascii="Times New Roman" w:hAnsi="Times New Roman" w:cs="Times New Roman"/>
          <w:sz w:val="24"/>
          <w:szCs w:val="24"/>
        </w:rPr>
        <w:t xml:space="preserve"> of</w:t>
      </w:r>
    </w:p>
    <w:p w14:paraId="6AB7A8B0" w14:textId="77777777" w:rsidR="0064743A" w:rsidRDefault="00F40BE7" w:rsidP="00F40BE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 am introducing myself to your parents</w:t>
      </w:r>
      <w:r w:rsidR="00983D2A">
        <w:rPr>
          <w:rFonts w:ascii="Times New Roman" w:hAnsi="Times New Roman" w:cs="Times New Roman"/>
          <w:sz w:val="24"/>
          <w:szCs w:val="24"/>
        </w:rPr>
        <w:t>.</w:t>
      </w:r>
      <w:r>
        <w:rPr>
          <w:rFonts w:ascii="Times New Roman" w:hAnsi="Times New Roman" w:cs="Times New Roman"/>
          <w:sz w:val="24"/>
          <w:szCs w:val="24"/>
        </w:rPr>
        <w:t>”</w:t>
      </w:r>
    </w:p>
    <w:p w14:paraId="22CF5316" w14:textId="3E54C58E" w:rsidR="00F40BE7" w:rsidRDefault="0064743A" w:rsidP="00F40BE7">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The </w:t>
      </w:r>
      <w:r w:rsidR="003325D9">
        <w:rPr>
          <w:rFonts w:ascii="Times New Roman" w:hAnsi="Times New Roman" w:cs="Times New Roman"/>
          <w:sz w:val="24"/>
          <w:szCs w:val="24"/>
        </w:rPr>
        <w:t xml:space="preserve">separable prefix verb </w:t>
      </w:r>
      <w:r w:rsidR="003325D9">
        <w:rPr>
          <w:rFonts w:ascii="Times New Roman" w:hAnsi="Times New Roman" w:cs="Times New Roman"/>
          <w:i/>
          <w:sz w:val="24"/>
          <w:szCs w:val="24"/>
        </w:rPr>
        <w:t xml:space="preserve">vorstellen </w:t>
      </w:r>
      <w:r>
        <w:rPr>
          <w:rFonts w:ascii="Times New Roman" w:hAnsi="Times New Roman" w:cs="Times New Roman"/>
          <w:sz w:val="24"/>
          <w:szCs w:val="24"/>
        </w:rPr>
        <w:t>has a particular meaning that only becomes transparent</w:t>
      </w:r>
      <w:r w:rsidR="00F40BE7">
        <w:rPr>
          <w:rFonts w:ascii="Times New Roman" w:hAnsi="Times New Roman" w:cs="Times New Roman"/>
          <w:sz w:val="24"/>
          <w:szCs w:val="24"/>
        </w:rPr>
        <w:t xml:space="preserve"> once </w:t>
      </w:r>
      <w:r w:rsidR="00983D2A">
        <w:rPr>
          <w:rFonts w:ascii="Times New Roman" w:hAnsi="Times New Roman" w:cs="Times New Roman"/>
          <w:sz w:val="24"/>
          <w:szCs w:val="24"/>
        </w:rPr>
        <w:t xml:space="preserve">the sentence-final prefix </w:t>
      </w:r>
      <w:r w:rsidR="000E6E92">
        <w:rPr>
          <w:rFonts w:ascii="Times New Roman" w:hAnsi="Times New Roman" w:cs="Times New Roman"/>
          <w:i/>
          <w:sz w:val="24"/>
          <w:szCs w:val="24"/>
        </w:rPr>
        <w:t xml:space="preserve">vor </w:t>
      </w:r>
      <w:r w:rsidR="00983D2A">
        <w:rPr>
          <w:rFonts w:ascii="Times New Roman" w:hAnsi="Times New Roman" w:cs="Times New Roman"/>
          <w:sz w:val="24"/>
          <w:szCs w:val="24"/>
        </w:rPr>
        <w:t>appears</w:t>
      </w:r>
      <w:r w:rsidR="003325D9" w:rsidRPr="003325D9">
        <w:rPr>
          <w:rFonts w:ascii="Times New Roman" w:hAnsi="Times New Roman" w:cs="Times New Roman"/>
          <w:sz w:val="24"/>
          <w:szCs w:val="24"/>
        </w:rPr>
        <w:t xml:space="preserve"> </w:t>
      </w:r>
      <w:r w:rsidR="002E70F0">
        <w:rPr>
          <w:rFonts w:ascii="Times New Roman" w:hAnsi="Times New Roman" w:cs="Times New Roman"/>
          <w:sz w:val="24"/>
          <w:szCs w:val="24"/>
        </w:rPr>
        <w:t xml:space="preserve">well after the verb </w:t>
      </w:r>
      <w:r w:rsidR="003325D9">
        <w:rPr>
          <w:rFonts w:ascii="Times New Roman" w:hAnsi="Times New Roman" w:cs="Times New Roman"/>
          <w:sz w:val="24"/>
          <w:szCs w:val="24"/>
        </w:rPr>
        <w:t xml:space="preserve">stem </w:t>
      </w:r>
      <w:r w:rsidR="003325D9">
        <w:rPr>
          <w:rFonts w:ascii="Times New Roman" w:hAnsi="Times New Roman" w:cs="Times New Roman"/>
          <w:i/>
          <w:sz w:val="24"/>
          <w:szCs w:val="24"/>
        </w:rPr>
        <w:t>stellen</w:t>
      </w:r>
      <w:r w:rsidR="00983D2A">
        <w:rPr>
          <w:rFonts w:ascii="Times New Roman" w:hAnsi="Times New Roman" w:cs="Times New Roman"/>
          <w:sz w:val="24"/>
          <w:szCs w:val="24"/>
        </w:rPr>
        <w:t>.</w:t>
      </w:r>
      <w:r w:rsidR="001D23F1">
        <w:rPr>
          <w:rFonts w:ascii="Times New Roman" w:hAnsi="Times New Roman" w:cs="Times New Roman"/>
          <w:sz w:val="24"/>
          <w:szCs w:val="24"/>
        </w:rPr>
        <w:t xml:space="preserve"> Note that </w:t>
      </w:r>
      <w:r w:rsidR="001D23F1" w:rsidRPr="002E70F0">
        <w:rPr>
          <w:rFonts w:ascii="Times New Roman" w:hAnsi="Times New Roman" w:cs="Times New Roman"/>
          <w:i/>
          <w:sz w:val="24"/>
          <w:szCs w:val="24"/>
        </w:rPr>
        <w:t>stellen</w:t>
      </w:r>
      <w:r w:rsidR="001D23F1">
        <w:rPr>
          <w:rFonts w:ascii="Times New Roman" w:hAnsi="Times New Roman" w:cs="Times New Roman"/>
          <w:sz w:val="24"/>
          <w:szCs w:val="24"/>
        </w:rPr>
        <w:t xml:space="preserve"> can also take other prefixes in combinations such as </w:t>
      </w:r>
      <w:r w:rsidR="001D23F1" w:rsidRPr="001D23F1">
        <w:rPr>
          <w:rFonts w:ascii="Times New Roman" w:hAnsi="Times New Roman" w:cs="Times New Roman"/>
          <w:i/>
          <w:sz w:val="24"/>
          <w:szCs w:val="24"/>
        </w:rPr>
        <w:t>einstellen</w:t>
      </w:r>
      <w:r w:rsidR="001D23F1">
        <w:rPr>
          <w:rFonts w:ascii="Times New Roman" w:hAnsi="Times New Roman" w:cs="Times New Roman"/>
          <w:sz w:val="24"/>
          <w:szCs w:val="24"/>
        </w:rPr>
        <w:t xml:space="preserve">, </w:t>
      </w:r>
      <w:r w:rsidR="001D23F1" w:rsidRPr="001D23F1">
        <w:rPr>
          <w:rFonts w:ascii="Times New Roman" w:hAnsi="Times New Roman" w:cs="Times New Roman"/>
          <w:i/>
          <w:sz w:val="24"/>
          <w:szCs w:val="24"/>
        </w:rPr>
        <w:t>verstellen</w:t>
      </w:r>
      <w:r w:rsidR="001D23F1">
        <w:rPr>
          <w:rFonts w:ascii="Times New Roman" w:hAnsi="Times New Roman" w:cs="Times New Roman"/>
          <w:sz w:val="24"/>
          <w:szCs w:val="24"/>
        </w:rPr>
        <w:t xml:space="preserve">, or </w:t>
      </w:r>
      <w:r w:rsidR="001D23F1" w:rsidRPr="001D23F1">
        <w:rPr>
          <w:rFonts w:ascii="Times New Roman" w:hAnsi="Times New Roman" w:cs="Times New Roman"/>
          <w:i/>
          <w:sz w:val="24"/>
          <w:szCs w:val="24"/>
        </w:rPr>
        <w:t>anstellen</w:t>
      </w:r>
      <w:r w:rsidR="001D23F1">
        <w:rPr>
          <w:rFonts w:ascii="Times New Roman" w:hAnsi="Times New Roman" w:cs="Times New Roman"/>
          <w:sz w:val="24"/>
          <w:szCs w:val="24"/>
        </w:rPr>
        <w:t xml:space="preserve">.  Thus, the prediction of the </w:t>
      </w:r>
      <w:r w:rsidR="003325D9">
        <w:rPr>
          <w:rFonts w:ascii="Times New Roman" w:hAnsi="Times New Roman" w:cs="Times New Roman"/>
          <w:sz w:val="24"/>
          <w:szCs w:val="24"/>
        </w:rPr>
        <w:t>sentence-</w:t>
      </w:r>
      <w:r w:rsidR="001D23F1">
        <w:rPr>
          <w:rFonts w:ascii="Times New Roman" w:hAnsi="Times New Roman" w:cs="Times New Roman"/>
          <w:sz w:val="24"/>
          <w:szCs w:val="24"/>
        </w:rPr>
        <w:t>f</w:t>
      </w:r>
      <w:r w:rsidR="003325D9">
        <w:rPr>
          <w:rFonts w:ascii="Times New Roman" w:hAnsi="Times New Roman" w:cs="Times New Roman"/>
          <w:sz w:val="24"/>
          <w:szCs w:val="24"/>
        </w:rPr>
        <w:t xml:space="preserve">inal preposition cannot be </w:t>
      </w:r>
      <w:r w:rsidR="009669CA">
        <w:rPr>
          <w:rFonts w:ascii="Times New Roman" w:hAnsi="Times New Roman" w:cs="Times New Roman"/>
          <w:sz w:val="24"/>
          <w:szCs w:val="24"/>
        </w:rPr>
        <w:t>based solely on the identity</w:t>
      </w:r>
      <w:r w:rsidR="003325D9">
        <w:rPr>
          <w:rFonts w:ascii="Times New Roman" w:hAnsi="Times New Roman" w:cs="Times New Roman"/>
          <w:sz w:val="24"/>
          <w:szCs w:val="24"/>
        </w:rPr>
        <w:t xml:space="preserve"> </w:t>
      </w:r>
      <w:r w:rsidR="009669CA">
        <w:rPr>
          <w:rFonts w:ascii="Times New Roman" w:hAnsi="Times New Roman" w:cs="Times New Roman"/>
          <w:sz w:val="24"/>
          <w:szCs w:val="24"/>
        </w:rPr>
        <w:t>of</w:t>
      </w:r>
      <w:r w:rsidR="003325D9">
        <w:rPr>
          <w:rFonts w:ascii="Times New Roman" w:hAnsi="Times New Roman" w:cs="Times New Roman"/>
          <w:sz w:val="24"/>
          <w:szCs w:val="24"/>
        </w:rPr>
        <w:t xml:space="preserve"> the stem</w:t>
      </w:r>
      <w:r w:rsidR="001D23F1">
        <w:rPr>
          <w:rFonts w:ascii="Times New Roman" w:hAnsi="Times New Roman" w:cs="Times New Roman"/>
          <w:sz w:val="24"/>
          <w:szCs w:val="24"/>
        </w:rPr>
        <w:t>.</w:t>
      </w:r>
    </w:p>
    <w:p w14:paraId="06B34318" w14:textId="4BF0B4BC" w:rsidR="00F40BE7" w:rsidRDefault="002E70F0" w:rsidP="000E6E9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w:t>
      </w:r>
      <w:r w:rsidR="00406680">
        <w:rPr>
          <w:rFonts w:ascii="Times New Roman" w:hAnsi="Times New Roman" w:cs="Times New Roman"/>
          <w:sz w:val="24"/>
          <w:szCs w:val="24"/>
        </w:rPr>
        <w:t>eparable prefix</w:t>
      </w:r>
      <w:r w:rsidR="009669CA">
        <w:rPr>
          <w:rFonts w:ascii="Times New Roman" w:hAnsi="Times New Roman" w:cs="Times New Roman"/>
          <w:sz w:val="24"/>
          <w:szCs w:val="24"/>
        </w:rPr>
        <w:t xml:space="preserve">es </w:t>
      </w:r>
      <w:r w:rsidR="001D23F1">
        <w:rPr>
          <w:rFonts w:ascii="Times New Roman" w:hAnsi="Times New Roman" w:cs="Times New Roman"/>
          <w:sz w:val="24"/>
          <w:szCs w:val="24"/>
        </w:rPr>
        <w:t>do not always separate from their verbs. In sentences with a</w:t>
      </w:r>
      <w:r w:rsidR="00F40BE7">
        <w:rPr>
          <w:rFonts w:ascii="Times New Roman" w:hAnsi="Times New Roman" w:cs="Times New Roman"/>
          <w:sz w:val="24"/>
          <w:szCs w:val="24"/>
        </w:rPr>
        <w:t xml:space="preserve"> modal verb, the verb a</w:t>
      </w:r>
      <w:r w:rsidR="000E6E92">
        <w:rPr>
          <w:rFonts w:ascii="Times New Roman" w:hAnsi="Times New Roman" w:cs="Times New Roman"/>
          <w:sz w:val="24"/>
          <w:szCs w:val="24"/>
        </w:rPr>
        <w:t xml:space="preserve">nd the prefix remain together in the right bracket </w:t>
      </w:r>
      <w:r w:rsidR="00F40BE7">
        <w:rPr>
          <w:rFonts w:ascii="Times New Roman" w:hAnsi="Times New Roman" w:cs="Times New Roman"/>
          <w:sz w:val="24"/>
          <w:szCs w:val="24"/>
        </w:rPr>
        <w:t>at the end of the sentence.</w:t>
      </w:r>
    </w:p>
    <w:p w14:paraId="2621A9DD" w14:textId="77777777" w:rsidR="00F40BE7" w:rsidRDefault="00F40BE7" w:rsidP="00F40BE7">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983D2A">
        <w:rPr>
          <w:rFonts w:ascii="Times New Roman" w:hAnsi="Times New Roman" w:cs="Times New Roman"/>
          <w:sz w:val="24"/>
          <w:szCs w:val="24"/>
        </w:rPr>
        <w:tab/>
        <w:t>Ich werde mich deinen Eltern   vorstellen</w:t>
      </w:r>
    </w:p>
    <w:p w14:paraId="747E5B53" w14:textId="77777777" w:rsidR="00983D2A" w:rsidRDefault="00983D2A" w:rsidP="00F40BE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     will     me    your    parents introduce</w:t>
      </w:r>
    </w:p>
    <w:p w14:paraId="2E826967" w14:textId="77777777" w:rsidR="00983D2A" w:rsidRDefault="00983D2A" w:rsidP="00F40BE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 will introduce myself to your parents.”</w:t>
      </w:r>
    </w:p>
    <w:p w14:paraId="6AB3163A" w14:textId="085D9480" w:rsidR="00406680" w:rsidRPr="007A59FC" w:rsidRDefault="00406680" w:rsidP="00F40BE7">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This is important because it shows that the probability of a verb-stem and separable prefix combination is driven by both its occurrence as a combined and separated verb. This will be a key aspect to keep in mind during the analysis.</w:t>
      </w:r>
    </w:p>
    <w:p w14:paraId="5C125DC5" w14:textId="18E4DDA5" w:rsidR="00983D2A" w:rsidRDefault="009669CA" w:rsidP="0040668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Some combinations of verbs and separable prefixes </w:t>
      </w:r>
      <w:r w:rsidR="00F40BE7">
        <w:rPr>
          <w:rFonts w:ascii="Times New Roman" w:hAnsi="Times New Roman" w:cs="Times New Roman"/>
          <w:sz w:val="24"/>
          <w:szCs w:val="24"/>
        </w:rPr>
        <w:t xml:space="preserve">have very specific meanings, </w:t>
      </w:r>
      <w:r>
        <w:rPr>
          <w:rFonts w:ascii="Times New Roman" w:hAnsi="Times New Roman" w:cs="Times New Roman"/>
          <w:sz w:val="24"/>
          <w:szCs w:val="24"/>
        </w:rPr>
        <w:t>as in</w:t>
      </w:r>
      <w:r w:rsidR="00F40BE7">
        <w:rPr>
          <w:rFonts w:ascii="Times New Roman" w:hAnsi="Times New Roman" w:cs="Times New Roman"/>
          <w:sz w:val="24"/>
          <w:szCs w:val="24"/>
        </w:rPr>
        <w:t xml:space="preserve"> </w:t>
      </w:r>
      <w:r w:rsidR="00983D2A">
        <w:rPr>
          <w:rFonts w:ascii="Times New Roman" w:hAnsi="Times New Roman" w:cs="Times New Roman"/>
          <w:sz w:val="24"/>
          <w:szCs w:val="24"/>
        </w:rPr>
        <w:t>the example</w:t>
      </w:r>
      <w:r w:rsidR="001D23F1">
        <w:rPr>
          <w:rFonts w:ascii="Times New Roman" w:hAnsi="Times New Roman" w:cs="Times New Roman"/>
          <w:sz w:val="24"/>
          <w:szCs w:val="24"/>
        </w:rPr>
        <w:t xml:space="preserve"> of </w:t>
      </w:r>
      <w:r w:rsidR="001D23F1" w:rsidRPr="001D23F1">
        <w:rPr>
          <w:rFonts w:ascii="Times New Roman" w:hAnsi="Times New Roman" w:cs="Times New Roman"/>
          <w:i/>
          <w:sz w:val="24"/>
          <w:szCs w:val="24"/>
        </w:rPr>
        <w:t>vorstellen</w:t>
      </w:r>
      <w:r>
        <w:rPr>
          <w:rFonts w:ascii="Times New Roman" w:hAnsi="Times New Roman" w:cs="Times New Roman"/>
          <w:sz w:val="24"/>
          <w:szCs w:val="24"/>
        </w:rPr>
        <w:t xml:space="preserve">, which </w:t>
      </w:r>
      <w:r w:rsidR="00CD2E9B">
        <w:rPr>
          <w:rFonts w:ascii="Times New Roman" w:hAnsi="Times New Roman" w:cs="Times New Roman"/>
          <w:sz w:val="24"/>
          <w:szCs w:val="24"/>
        </w:rPr>
        <w:t>could</w:t>
      </w:r>
      <w:r>
        <w:rPr>
          <w:rFonts w:ascii="Times New Roman" w:hAnsi="Times New Roman" w:cs="Times New Roman"/>
          <w:sz w:val="24"/>
          <w:szCs w:val="24"/>
        </w:rPr>
        <w:t xml:space="preserve"> be analyzed </w:t>
      </w:r>
      <w:r w:rsidR="00CD2E9B">
        <w:rPr>
          <w:rFonts w:ascii="Times New Roman" w:hAnsi="Times New Roman" w:cs="Times New Roman"/>
          <w:sz w:val="24"/>
          <w:szCs w:val="24"/>
        </w:rPr>
        <w:t>compositionally</w:t>
      </w:r>
      <w:r>
        <w:rPr>
          <w:rFonts w:ascii="Times New Roman" w:hAnsi="Times New Roman" w:cs="Times New Roman"/>
          <w:sz w:val="24"/>
          <w:szCs w:val="24"/>
        </w:rPr>
        <w:t xml:space="preserve"> as “</w:t>
      </w:r>
      <w:r w:rsidR="00CD2E9B">
        <w:rPr>
          <w:rFonts w:ascii="Times New Roman" w:hAnsi="Times New Roman" w:cs="Times New Roman"/>
          <w:sz w:val="24"/>
          <w:szCs w:val="24"/>
        </w:rPr>
        <w:t>in_front_of+</w:t>
      </w:r>
      <w:r>
        <w:rPr>
          <w:rFonts w:ascii="Times New Roman" w:hAnsi="Times New Roman" w:cs="Times New Roman"/>
          <w:sz w:val="24"/>
          <w:szCs w:val="24"/>
        </w:rPr>
        <w:t>place”, although its actual meaning is “introduce”.  O</w:t>
      </w:r>
      <w:r w:rsidR="00983D2A">
        <w:rPr>
          <w:rFonts w:ascii="Times New Roman" w:hAnsi="Times New Roman" w:cs="Times New Roman"/>
          <w:sz w:val="24"/>
          <w:szCs w:val="24"/>
        </w:rPr>
        <w:t xml:space="preserve">thers </w:t>
      </w:r>
      <w:r w:rsidR="001D23F1">
        <w:rPr>
          <w:rFonts w:ascii="Times New Roman" w:hAnsi="Times New Roman" w:cs="Times New Roman"/>
          <w:sz w:val="24"/>
          <w:szCs w:val="24"/>
        </w:rPr>
        <w:t xml:space="preserve">simply add </w:t>
      </w:r>
      <w:r w:rsidR="00CD2E9B">
        <w:rPr>
          <w:rFonts w:ascii="Times New Roman" w:hAnsi="Times New Roman" w:cs="Times New Roman"/>
          <w:sz w:val="24"/>
          <w:szCs w:val="24"/>
        </w:rPr>
        <w:t xml:space="preserve">compositionally </w:t>
      </w:r>
      <w:r w:rsidR="001D23F1">
        <w:rPr>
          <w:rFonts w:ascii="Times New Roman" w:hAnsi="Times New Roman" w:cs="Times New Roman"/>
          <w:sz w:val="24"/>
          <w:szCs w:val="24"/>
        </w:rPr>
        <w:t>to the</w:t>
      </w:r>
      <w:r w:rsidR="00983D2A">
        <w:rPr>
          <w:rFonts w:ascii="Times New Roman" w:hAnsi="Times New Roman" w:cs="Times New Roman"/>
          <w:sz w:val="24"/>
          <w:szCs w:val="24"/>
        </w:rPr>
        <w:t xml:space="preserve"> </w:t>
      </w:r>
      <w:r w:rsidR="000A00F2">
        <w:rPr>
          <w:rFonts w:ascii="Times New Roman" w:hAnsi="Times New Roman" w:cs="Times New Roman"/>
          <w:sz w:val="24"/>
          <w:szCs w:val="24"/>
        </w:rPr>
        <w:t xml:space="preserve">core semantics of the </w:t>
      </w:r>
      <w:r w:rsidR="00CD2E9B">
        <w:rPr>
          <w:rFonts w:ascii="Times New Roman" w:hAnsi="Times New Roman" w:cs="Times New Roman"/>
          <w:sz w:val="24"/>
          <w:szCs w:val="24"/>
        </w:rPr>
        <w:t>main verb</w:t>
      </w:r>
      <w:r w:rsidR="00983D2A">
        <w:rPr>
          <w:rFonts w:ascii="Times New Roman" w:hAnsi="Times New Roman" w:cs="Times New Roman"/>
          <w:sz w:val="24"/>
          <w:szCs w:val="24"/>
        </w:rPr>
        <w:t>. For example</w:t>
      </w:r>
      <w:r w:rsidR="00406680">
        <w:rPr>
          <w:rFonts w:ascii="Times New Roman" w:hAnsi="Times New Roman" w:cs="Times New Roman"/>
          <w:sz w:val="24"/>
          <w:szCs w:val="24"/>
        </w:rPr>
        <w:t>,</w:t>
      </w:r>
      <w:r w:rsidR="00983D2A">
        <w:rPr>
          <w:rFonts w:ascii="Times New Roman" w:hAnsi="Times New Roman" w:cs="Times New Roman"/>
          <w:sz w:val="24"/>
          <w:szCs w:val="24"/>
        </w:rPr>
        <w:t xml:space="preserve"> the verb </w:t>
      </w:r>
      <w:r w:rsidR="00983D2A">
        <w:rPr>
          <w:rFonts w:ascii="Times New Roman" w:hAnsi="Times New Roman" w:cs="Times New Roman"/>
          <w:i/>
          <w:sz w:val="24"/>
          <w:szCs w:val="24"/>
        </w:rPr>
        <w:t>gehen</w:t>
      </w:r>
      <w:r w:rsidR="000E6E92">
        <w:rPr>
          <w:rFonts w:ascii="Times New Roman" w:hAnsi="Times New Roman" w:cs="Times New Roman"/>
          <w:sz w:val="24"/>
          <w:szCs w:val="24"/>
        </w:rPr>
        <w:t>, [to go]</w:t>
      </w:r>
      <w:r w:rsidR="00983D2A">
        <w:rPr>
          <w:rFonts w:ascii="Times New Roman" w:hAnsi="Times New Roman" w:cs="Times New Roman"/>
          <w:sz w:val="24"/>
          <w:szCs w:val="24"/>
        </w:rPr>
        <w:t xml:space="preserve">, can combine with other separable prefixes that do not really change the core meaning of the verb, but rather indicate in which direction one is going (e.g. </w:t>
      </w:r>
      <w:r w:rsidR="00983D2A">
        <w:rPr>
          <w:rFonts w:ascii="Times New Roman" w:hAnsi="Times New Roman" w:cs="Times New Roman"/>
          <w:i/>
          <w:sz w:val="24"/>
          <w:szCs w:val="24"/>
        </w:rPr>
        <w:t xml:space="preserve">ausgehen </w:t>
      </w:r>
      <w:r w:rsidR="000E6E92">
        <w:rPr>
          <w:rFonts w:ascii="Times New Roman" w:hAnsi="Times New Roman" w:cs="Times New Roman"/>
          <w:sz w:val="24"/>
          <w:szCs w:val="24"/>
        </w:rPr>
        <w:t>[to go out</w:t>
      </w:r>
      <w:r w:rsidR="00983D2A">
        <w:rPr>
          <w:rFonts w:ascii="Times New Roman" w:hAnsi="Times New Roman" w:cs="Times New Roman"/>
          <w:sz w:val="24"/>
          <w:szCs w:val="24"/>
        </w:rPr>
        <w:t>]</w:t>
      </w:r>
      <w:r w:rsidR="00983D2A">
        <w:rPr>
          <w:rFonts w:ascii="Times New Roman" w:hAnsi="Times New Roman" w:cs="Times New Roman"/>
          <w:i/>
          <w:sz w:val="24"/>
          <w:szCs w:val="24"/>
        </w:rPr>
        <w:t xml:space="preserve">, eingehen </w:t>
      </w:r>
      <w:r w:rsidR="000E6E92">
        <w:rPr>
          <w:rFonts w:ascii="Times New Roman" w:hAnsi="Times New Roman" w:cs="Times New Roman"/>
          <w:sz w:val="24"/>
          <w:szCs w:val="24"/>
        </w:rPr>
        <w:t>[to go in</w:t>
      </w:r>
      <w:r w:rsidR="00983D2A">
        <w:rPr>
          <w:rFonts w:ascii="Times New Roman" w:hAnsi="Times New Roman" w:cs="Times New Roman"/>
          <w:sz w:val="24"/>
          <w:szCs w:val="24"/>
        </w:rPr>
        <w:t>]</w:t>
      </w:r>
      <w:r w:rsidR="00983D2A">
        <w:rPr>
          <w:rFonts w:ascii="Times New Roman" w:hAnsi="Times New Roman" w:cs="Times New Roman"/>
          <w:i/>
          <w:sz w:val="24"/>
          <w:szCs w:val="24"/>
        </w:rPr>
        <w:t xml:space="preserve">, losgehen </w:t>
      </w:r>
      <w:r w:rsidR="000E6E92">
        <w:rPr>
          <w:rFonts w:ascii="Times New Roman" w:hAnsi="Times New Roman" w:cs="Times New Roman"/>
          <w:sz w:val="24"/>
          <w:szCs w:val="24"/>
        </w:rPr>
        <w:t>[to get going</w:t>
      </w:r>
      <w:r w:rsidR="00983D2A">
        <w:rPr>
          <w:rFonts w:ascii="Times New Roman" w:hAnsi="Times New Roman" w:cs="Times New Roman"/>
          <w:sz w:val="24"/>
          <w:szCs w:val="24"/>
        </w:rPr>
        <w:t>]</w:t>
      </w:r>
      <w:r w:rsidR="00983D2A">
        <w:rPr>
          <w:rFonts w:ascii="Times New Roman" w:hAnsi="Times New Roman" w:cs="Times New Roman"/>
          <w:i/>
          <w:sz w:val="24"/>
          <w:szCs w:val="24"/>
        </w:rPr>
        <w:t xml:space="preserve">, hingehen </w:t>
      </w:r>
      <w:r w:rsidR="000E6E92">
        <w:rPr>
          <w:rFonts w:ascii="Times New Roman" w:hAnsi="Times New Roman" w:cs="Times New Roman"/>
          <w:sz w:val="24"/>
          <w:szCs w:val="24"/>
        </w:rPr>
        <w:t>[to go to</w:t>
      </w:r>
      <w:r w:rsidR="00983D2A">
        <w:rPr>
          <w:rFonts w:ascii="Times New Roman" w:hAnsi="Times New Roman" w:cs="Times New Roman"/>
          <w:sz w:val="24"/>
          <w:szCs w:val="24"/>
        </w:rPr>
        <w:t xml:space="preserve">]). </w:t>
      </w:r>
    </w:p>
    <w:p w14:paraId="47A4481A" w14:textId="5E0B8596" w:rsidR="00983D2A" w:rsidRDefault="00983D2A" w:rsidP="00F40BE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1D23F1">
        <w:rPr>
          <w:rFonts w:ascii="Times New Roman" w:hAnsi="Times New Roman" w:cs="Times New Roman"/>
          <w:sz w:val="24"/>
          <w:szCs w:val="24"/>
        </w:rPr>
        <w:t>Because of these various features</w:t>
      </w:r>
      <w:r>
        <w:rPr>
          <w:rFonts w:ascii="Times New Roman" w:hAnsi="Times New Roman" w:cs="Times New Roman"/>
          <w:sz w:val="24"/>
          <w:szCs w:val="24"/>
        </w:rPr>
        <w:t>, German separable prefix verbs provide an interesting opportunity to test whether the distribution of co-occurrences between specific verb-prefix pairing</w:t>
      </w:r>
      <w:r w:rsidR="00CB57DC">
        <w:rPr>
          <w:rFonts w:ascii="Times New Roman" w:hAnsi="Times New Roman" w:cs="Times New Roman"/>
          <w:sz w:val="24"/>
          <w:szCs w:val="24"/>
        </w:rPr>
        <w:t>s</w:t>
      </w:r>
      <w:r>
        <w:rPr>
          <w:rFonts w:ascii="Times New Roman" w:hAnsi="Times New Roman" w:cs="Times New Roman"/>
          <w:sz w:val="24"/>
          <w:szCs w:val="24"/>
        </w:rPr>
        <w:t xml:space="preserve"> are strong enough to allow </w:t>
      </w:r>
      <w:r w:rsidR="00A96B59">
        <w:rPr>
          <w:rFonts w:ascii="Times New Roman" w:hAnsi="Times New Roman" w:cs="Times New Roman"/>
          <w:sz w:val="24"/>
          <w:szCs w:val="24"/>
        </w:rPr>
        <w:t>listeners</w:t>
      </w:r>
      <w:r>
        <w:rPr>
          <w:rFonts w:ascii="Times New Roman" w:hAnsi="Times New Roman" w:cs="Times New Roman"/>
          <w:sz w:val="24"/>
          <w:szCs w:val="24"/>
        </w:rPr>
        <w:t xml:space="preserve"> to not only predict what syntactic argument is upcoming, but which specific lexical item is most likely to occur with a particular verb. </w:t>
      </w:r>
    </w:p>
    <w:p w14:paraId="046ED8C1" w14:textId="77777777" w:rsidR="000E6E92" w:rsidRPr="00983D2A" w:rsidRDefault="000E6E92" w:rsidP="00F40BE7">
      <w:pPr>
        <w:spacing w:line="480" w:lineRule="auto"/>
        <w:contextualSpacing/>
        <w:rPr>
          <w:rFonts w:ascii="Times New Roman" w:hAnsi="Times New Roman" w:cs="Times New Roman"/>
          <w:sz w:val="24"/>
          <w:szCs w:val="24"/>
        </w:rPr>
      </w:pPr>
    </w:p>
    <w:p w14:paraId="2B7E0648" w14:textId="77777777" w:rsidR="00CB57DC" w:rsidRPr="00575F04" w:rsidRDefault="00CB57DC" w:rsidP="00CB57DC">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Research Questions</w:t>
      </w:r>
    </w:p>
    <w:p w14:paraId="1CC3CB67" w14:textId="77777777" w:rsidR="00CB57DC" w:rsidRDefault="00CB57DC" w:rsidP="00CB57D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research questions for the study are as follows:</w:t>
      </w:r>
    </w:p>
    <w:p w14:paraId="1E5F00B1" w14:textId="4B7D9EB4" w:rsidR="00CB57DC" w:rsidRDefault="00CB57DC" w:rsidP="00CB57DC">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Are German </w:t>
      </w:r>
      <w:r w:rsidR="00A96B59">
        <w:rPr>
          <w:rFonts w:ascii="Times New Roman" w:hAnsi="Times New Roman" w:cs="Times New Roman"/>
          <w:sz w:val="24"/>
          <w:szCs w:val="24"/>
        </w:rPr>
        <w:t>native speakers</w:t>
      </w:r>
      <w:r>
        <w:rPr>
          <w:rFonts w:ascii="Times New Roman" w:hAnsi="Times New Roman" w:cs="Times New Roman"/>
          <w:sz w:val="24"/>
          <w:szCs w:val="24"/>
        </w:rPr>
        <w:t xml:space="preserve"> able to predict the sentence final separable prefixes used in e</w:t>
      </w:r>
      <w:r w:rsidR="007639DD">
        <w:rPr>
          <w:rFonts w:ascii="Times New Roman" w:hAnsi="Times New Roman" w:cs="Times New Roman"/>
          <w:sz w:val="24"/>
          <w:szCs w:val="24"/>
        </w:rPr>
        <w:t>xamples taken from a</w:t>
      </w:r>
      <w:r>
        <w:rPr>
          <w:rFonts w:ascii="Times New Roman" w:hAnsi="Times New Roman" w:cs="Times New Roman"/>
          <w:sz w:val="24"/>
          <w:szCs w:val="24"/>
        </w:rPr>
        <w:t xml:space="preserve"> corpus</w:t>
      </w:r>
      <w:r w:rsidR="007639DD">
        <w:rPr>
          <w:rFonts w:ascii="Times New Roman" w:hAnsi="Times New Roman" w:cs="Times New Roman"/>
          <w:sz w:val="24"/>
          <w:szCs w:val="24"/>
        </w:rPr>
        <w:t xml:space="preserve"> of authentic material</w:t>
      </w:r>
      <w:r>
        <w:rPr>
          <w:rFonts w:ascii="Times New Roman" w:hAnsi="Times New Roman" w:cs="Times New Roman"/>
          <w:sz w:val="24"/>
          <w:szCs w:val="24"/>
        </w:rPr>
        <w:t>?</w:t>
      </w:r>
    </w:p>
    <w:p w14:paraId="2F4C630F" w14:textId="77777777" w:rsidR="00DD1A44" w:rsidRDefault="00CB57DC" w:rsidP="00DD1A44">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differences, if any, </w:t>
      </w:r>
      <w:r w:rsidR="008723AA">
        <w:rPr>
          <w:rFonts w:ascii="Times New Roman" w:hAnsi="Times New Roman" w:cs="Times New Roman"/>
          <w:sz w:val="24"/>
          <w:szCs w:val="24"/>
        </w:rPr>
        <w:t>exist</w:t>
      </w:r>
      <w:r>
        <w:rPr>
          <w:rFonts w:ascii="Times New Roman" w:hAnsi="Times New Roman" w:cs="Times New Roman"/>
          <w:sz w:val="24"/>
          <w:szCs w:val="24"/>
        </w:rPr>
        <w:t xml:space="preserve"> between </w:t>
      </w:r>
      <w:r w:rsidR="008723AA">
        <w:rPr>
          <w:rFonts w:ascii="Times New Roman" w:hAnsi="Times New Roman" w:cs="Times New Roman"/>
          <w:sz w:val="24"/>
          <w:szCs w:val="24"/>
        </w:rPr>
        <w:t>the rate</w:t>
      </w:r>
      <w:r w:rsidR="00DC54DF">
        <w:rPr>
          <w:rFonts w:ascii="Times New Roman" w:hAnsi="Times New Roman" w:cs="Times New Roman"/>
          <w:sz w:val="24"/>
          <w:szCs w:val="24"/>
        </w:rPr>
        <w:t>s</w:t>
      </w:r>
      <w:r w:rsidR="008723AA">
        <w:rPr>
          <w:rFonts w:ascii="Times New Roman" w:hAnsi="Times New Roman" w:cs="Times New Roman"/>
          <w:sz w:val="24"/>
          <w:szCs w:val="24"/>
        </w:rPr>
        <w:t xml:space="preserve"> of successful prediction between items</w:t>
      </w:r>
      <w:r>
        <w:rPr>
          <w:rFonts w:ascii="Times New Roman" w:hAnsi="Times New Roman" w:cs="Times New Roman"/>
          <w:sz w:val="24"/>
          <w:szCs w:val="24"/>
        </w:rPr>
        <w:t>?</w:t>
      </w:r>
    </w:p>
    <w:p w14:paraId="0612623D" w14:textId="457171C3" w:rsidR="00856C32" w:rsidRDefault="00856C32" w:rsidP="00DD1A44">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How does more or less context affect </w:t>
      </w:r>
      <w:r w:rsidR="00A96B59">
        <w:rPr>
          <w:rFonts w:ascii="Times New Roman" w:hAnsi="Times New Roman" w:cs="Times New Roman"/>
          <w:sz w:val="24"/>
          <w:szCs w:val="24"/>
        </w:rPr>
        <w:t>listeners</w:t>
      </w:r>
      <w:r>
        <w:rPr>
          <w:rFonts w:ascii="Times New Roman" w:hAnsi="Times New Roman" w:cs="Times New Roman"/>
          <w:sz w:val="24"/>
          <w:szCs w:val="24"/>
        </w:rPr>
        <w:t>’ abilities to predict sentence final separable prefixes?</w:t>
      </w:r>
    </w:p>
    <w:p w14:paraId="4900FBBD" w14:textId="4F7726A0" w:rsidR="00CB57DC" w:rsidRDefault="00CB57DC" w:rsidP="00DD1A44">
      <w:pPr>
        <w:pStyle w:val="ListParagraph"/>
        <w:numPr>
          <w:ilvl w:val="0"/>
          <w:numId w:val="1"/>
        </w:numPr>
        <w:spacing w:line="480" w:lineRule="auto"/>
        <w:rPr>
          <w:rFonts w:ascii="Times New Roman" w:hAnsi="Times New Roman" w:cs="Times New Roman"/>
          <w:sz w:val="24"/>
          <w:szCs w:val="24"/>
        </w:rPr>
      </w:pPr>
      <w:r w:rsidRPr="00DD1A44">
        <w:rPr>
          <w:rFonts w:ascii="Times New Roman" w:hAnsi="Times New Roman" w:cs="Times New Roman"/>
          <w:sz w:val="24"/>
          <w:szCs w:val="24"/>
        </w:rPr>
        <w:lastRenderedPageBreak/>
        <w:t xml:space="preserve">If there are differences between items, what </w:t>
      </w:r>
      <w:r w:rsidR="00DC54DF" w:rsidRPr="00DD1A44">
        <w:rPr>
          <w:rFonts w:ascii="Times New Roman" w:hAnsi="Times New Roman" w:cs="Times New Roman"/>
          <w:sz w:val="24"/>
          <w:szCs w:val="24"/>
        </w:rPr>
        <w:t>information can the</w:t>
      </w:r>
      <w:r w:rsidRPr="00DD1A44">
        <w:rPr>
          <w:rFonts w:ascii="Times New Roman" w:hAnsi="Times New Roman" w:cs="Times New Roman"/>
          <w:sz w:val="24"/>
          <w:szCs w:val="24"/>
        </w:rPr>
        <w:t xml:space="preserve"> corpus </w:t>
      </w:r>
      <w:r w:rsidR="00DC54DF" w:rsidRPr="00DD1A44">
        <w:rPr>
          <w:rFonts w:ascii="Times New Roman" w:hAnsi="Times New Roman" w:cs="Times New Roman"/>
          <w:sz w:val="24"/>
          <w:szCs w:val="24"/>
        </w:rPr>
        <w:t>provide</w:t>
      </w:r>
      <w:r w:rsidRPr="00DD1A44">
        <w:rPr>
          <w:rFonts w:ascii="Times New Roman" w:hAnsi="Times New Roman" w:cs="Times New Roman"/>
          <w:sz w:val="24"/>
          <w:szCs w:val="24"/>
        </w:rPr>
        <w:t xml:space="preserve"> abou</w:t>
      </w:r>
      <w:r w:rsidR="007639DD">
        <w:rPr>
          <w:rFonts w:ascii="Times New Roman" w:hAnsi="Times New Roman" w:cs="Times New Roman"/>
          <w:sz w:val="24"/>
          <w:szCs w:val="24"/>
        </w:rPr>
        <w:t>t why these differences appear</w:t>
      </w:r>
      <w:r w:rsidRPr="00DD1A44">
        <w:rPr>
          <w:rFonts w:ascii="Times New Roman" w:hAnsi="Times New Roman" w:cs="Times New Roman"/>
          <w:sz w:val="24"/>
          <w:szCs w:val="24"/>
        </w:rPr>
        <w:t>?</w:t>
      </w:r>
    </w:p>
    <w:p w14:paraId="45C65069" w14:textId="77777777" w:rsidR="007A59FC" w:rsidRDefault="007A59FC" w:rsidP="008C239A">
      <w:pPr>
        <w:spacing w:line="480" w:lineRule="auto"/>
        <w:contextualSpacing/>
        <w:rPr>
          <w:rFonts w:ascii="Times New Roman" w:hAnsi="Times New Roman" w:cs="Times New Roman"/>
          <w:sz w:val="24"/>
          <w:szCs w:val="24"/>
        </w:rPr>
      </w:pPr>
    </w:p>
    <w:p w14:paraId="6407A24F" w14:textId="77777777" w:rsidR="00430D34" w:rsidRDefault="007A59FC" w:rsidP="008C239A">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Methods</w:t>
      </w:r>
    </w:p>
    <w:p w14:paraId="13EAAC8F" w14:textId="77777777" w:rsidR="00430D34" w:rsidRDefault="00D51152" w:rsidP="00D5115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Participants</w:t>
      </w:r>
    </w:p>
    <w:p w14:paraId="2CEAA718" w14:textId="10221471" w:rsidR="007A59FC" w:rsidRPr="007A59FC" w:rsidRDefault="007A59FC" w:rsidP="00D51152">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00C21912">
        <w:rPr>
          <w:rFonts w:ascii="Times New Roman" w:hAnsi="Times New Roman" w:cs="Times New Roman"/>
          <w:sz w:val="24"/>
          <w:szCs w:val="24"/>
        </w:rPr>
        <w:t>Forty-nine</w:t>
      </w:r>
      <w:r>
        <w:rPr>
          <w:rFonts w:ascii="Times New Roman" w:hAnsi="Times New Roman" w:cs="Times New Roman"/>
          <w:sz w:val="24"/>
          <w:szCs w:val="24"/>
        </w:rPr>
        <w:t xml:space="preserve"> </w:t>
      </w:r>
      <w:r w:rsidR="00BD6FF9">
        <w:rPr>
          <w:rFonts w:ascii="Times New Roman" w:hAnsi="Times New Roman" w:cs="Times New Roman"/>
          <w:sz w:val="24"/>
          <w:szCs w:val="24"/>
        </w:rPr>
        <w:t>first-language</w:t>
      </w:r>
      <w:r>
        <w:rPr>
          <w:rFonts w:ascii="Times New Roman" w:hAnsi="Times New Roman" w:cs="Times New Roman"/>
          <w:sz w:val="24"/>
          <w:szCs w:val="24"/>
        </w:rPr>
        <w:t xml:space="preserve"> German </w:t>
      </w:r>
      <w:r w:rsidR="00BD6FF9">
        <w:rPr>
          <w:rFonts w:ascii="Times New Roman" w:hAnsi="Times New Roman" w:cs="Times New Roman"/>
          <w:sz w:val="24"/>
          <w:szCs w:val="24"/>
        </w:rPr>
        <w:t xml:space="preserve">speakers from </w:t>
      </w:r>
      <w:r>
        <w:rPr>
          <w:rFonts w:ascii="Times New Roman" w:hAnsi="Times New Roman" w:cs="Times New Roman"/>
          <w:sz w:val="24"/>
          <w:szCs w:val="24"/>
        </w:rPr>
        <w:t xml:space="preserve">the University of Bremen were recruited to participate in this study. All participants were at least eighteen years of age and were currently enrolled at the university. </w:t>
      </w:r>
    </w:p>
    <w:p w14:paraId="4118FF96" w14:textId="77777777" w:rsidR="00622E8A" w:rsidRDefault="00622E8A" w:rsidP="00D5115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Design and Measures</w:t>
      </w:r>
    </w:p>
    <w:p w14:paraId="7711FC59" w14:textId="05EABA90" w:rsidR="00CB57DC" w:rsidRDefault="00622E8A" w:rsidP="00D51152">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00CB57DC">
        <w:rPr>
          <w:rFonts w:ascii="Times New Roman" w:hAnsi="Times New Roman" w:cs="Times New Roman"/>
          <w:sz w:val="24"/>
          <w:szCs w:val="24"/>
        </w:rPr>
        <w:t>To test participants’ abilities to predict sentence-final separable prefixes a cloze task comprised of naturalistic data taken from a written corpus was chosen</w:t>
      </w:r>
      <w:r w:rsidR="008723AA">
        <w:rPr>
          <w:rFonts w:ascii="Times New Roman" w:hAnsi="Times New Roman" w:cs="Times New Roman"/>
          <w:sz w:val="24"/>
          <w:szCs w:val="24"/>
        </w:rPr>
        <w:t>. The items are</w:t>
      </w:r>
      <w:r w:rsidR="00CB57DC">
        <w:rPr>
          <w:rFonts w:ascii="Times New Roman" w:hAnsi="Times New Roman" w:cs="Times New Roman"/>
          <w:sz w:val="24"/>
          <w:szCs w:val="24"/>
        </w:rPr>
        <w:t xml:space="preserve"> possible sentences that speakers of German </w:t>
      </w:r>
      <w:r w:rsidR="00740FB4">
        <w:rPr>
          <w:rFonts w:ascii="Times New Roman" w:hAnsi="Times New Roman" w:cs="Times New Roman"/>
          <w:sz w:val="24"/>
          <w:szCs w:val="24"/>
        </w:rPr>
        <w:t>could easily</w:t>
      </w:r>
      <w:r w:rsidR="00CB57DC">
        <w:rPr>
          <w:rFonts w:ascii="Times New Roman" w:hAnsi="Times New Roman" w:cs="Times New Roman"/>
          <w:sz w:val="24"/>
          <w:szCs w:val="24"/>
        </w:rPr>
        <w:t xml:space="preserve"> encounter in everyday life. </w:t>
      </w:r>
    </w:p>
    <w:p w14:paraId="080AE0E4" w14:textId="77777777" w:rsidR="00CB57DC" w:rsidRDefault="00622E8A" w:rsidP="00CB57D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w:t>
      </w:r>
      <w:r w:rsidR="00CB57DC">
        <w:rPr>
          <w:rFonts w:ascii="Times New Roman" w:hAnsi="Times New Roman" w:cs="Times New Roman"/>
          <w:sz w:val="24"/>
          <w:szCs w:val="24"/>
        </w:rPr>
        <w:t>cloze task</w:t>
      </w:r>
      <w:r>
        <w:rPr>
          <w:rFonts w:ascii="Times New Roman" w:hAnsi="Times New Roman" w:cs="Times New Roman"/>
          <w:sz w:val="24"/>
          <w:szCs w:val="24"/>
        </w:rPr>
        <w:t xml:space="preserve"> consisted of 40 sentences </w:t>
      </w:r>
      <w:r w:rsidR="00CA4B1F">
        <w:rPr>
          <w:rFonts w:ascii="Times New Roman" w:hAnsi="Times New Roman" w:cs="Times New Roman"/>
          <w:sz w:val="24"/>
          <w:szCs w:val="24"/>
        </w:rPr>
        <w:t xml:space="preserve">containing separable prefix verbs with the verb in the second position and the separable prefix in the sentence final position. </w:t>
      </w:r>
      <w:r w:rsidR="00CB57DC">
        <w:rPr>
          <w:rFonts w:ascii="Times New Roman" w:hAnsi="Times New Roman" w:cs="Times New Roman"/>
          <w:sz w:val="24"/>
          <w:szCs w:val="24"/>
        </w:rPr>
        <w:t xml:space="preserve">First, a list of all possible separable prefixes was compiled and searched for in the corpus. Sentences were selected at random from a corpus of the German newspaper </w:t>
      </w:r>
      <w:r w:rsidR="00CB57DC" w:rsidRPr="00CD2E9B">
        <w:rPr>
          <w:rFonts w:ascii="Times New Roman" w:hAnsi="Times New Roman" w:cs="Times New Roman"/>
          <w:i/>
          <w:sz w:val="24"/>
          <w:szCs w:val="24"/>
        </w:rPr>
        <w:t>Rhein-Zeitung</w:t>
      </w:r>
      <w:r w:rsidR="00CB57DC">
        <w:rPr>
          <w:rFonts w:ascii="Times New Roman" w:hAnsi="Times New Roman" w:cs="Times New Roman"/>
          <w:sz w:val="24"/>
          <w:szCs w:val="24"/>
        </w:rPr>
        <w:t xml:space="preserve"> from 1996 to 2011. A newspaper corpus was selected because of its authenticity and the fact that this is the type of written information to which adult speakers of German would have access. This corpus was accessed through the Cosmas II corpus analysis application provided by the Institute for German Language at the University of Mannheim. </w:t>
      </w:r>
    </w:p>
    <w:p w14:paraId="2462365D" w14:textId="444512FE" w:rsidR="007B5276" w:rsidRDefault="007B5276" w:rsidP="007B527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order to search the Cosmas II database</w:t>
      </w:r>
      <w:r w:rsidR="00C7412B">
        <w:rPr>
          <w:rFonts w:ascii="Times New Roman" w:hAnsi="Times New Roman" w:cs="Times New Roman"/>
          <w:sz w:val="24"/>
          <w:szCs w:val="24"/>
        </w:rPr>
        <w:t xml:space="preserve"> for separable prefix verbs, the following command</w:t>
      </w:r>
      <w:r>
        <w:rPr>
          <w:rFonts w:ascii="Times New Roman" w:hAnsi="Times New Roman" w:cs="Times New Roman"/>
          <w:sz w:val="24"/>
          <w:szCs w:val="24"/>
        </w:rPr>
        <w:t xml:space="preserve"> were used for each item:</w:t>
      </w:r>
    </w:p>
    <w:p w14:paraId="66CC55B7" w14:textId="2A518CB7" w:rsidR="007B5276" w:rsidRDefault="00881B09" w:rsidP="007B527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&amp;VERBSTEM /+s0 SEPARABLEPREFIX</w:t>
      </w:r>
    </w:p>
    <w:p w14:paraId="480135B5" w14:textId="03A9BF44" w:rsidR="007B5276" w:rsidRDefault="00881B09" w:rsidP="007B527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e.g. &amp;gehen /+s0 ein</w:t>
      </w:r>
    </w:p>
    <w:p w14:paraId="71762DA1" w14:textId="1B354AA8" w:rsidR="007B5276" w:rsidRDefault="00881B09" w:rsidP="007B5276">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This command </w:t>
      </w:r>
      <w:r w:rsidR="007B5276">
        <w:rPr>
          <w:rFonts w:ascii="Times New Roman" w:hAnsi="Times New Roman" w:cs="Times New Roman"/>
          <w:sz w:val="24"/>
          <w:szCs w:val="24"/>
        </w:rPr>
        <w:t>searches for the verb stem</w:t>
      </w:r>
      <w:r>
        <w:rPr>
          <w:rFonts w:ascii="Times New Roman" w:hAnsi="Times New Roman" w:cs="Times New Roman"/>
          <w:sz w:val="24"/>
          <w:szCs w:val="24"/>
        </w:rPr>
        <w:t xml:space="preserve"> in any conjugation</w:t>
      </w:r>
      <w:r w:rsidR="007B5276">
        <w:rPr>
          <w:rFonts w:ascii="Times New Roman" w:hAnsi="Times New Roman" w:cs="Times New Roman"/>
          <w:sz w:val="24"/>
          <w:szCs w:val="24"/>
        </w:rPr>
        <w:t xml:space="preserve"> and then the separable prefix occurring within the same sentence but</w:t>
      </w:r>
      <w:r w:rsidR="00DD1A44">
        <w:rPr>
          <w:rFonts w:ascii="Times New Roman" w:hAnsi="Times New Roman" w:cs="Times New Roman"/>
          <w:sz w:val="24"/>
          <w:szCs w:val="24"/>
        </w:rPr>
        <w:t xml:space="preserve"> not as a connected whole. </w:t>
      </w:r>
      <w:r w:rsidR="00C7412B">
        <w:rPr>
          <w:rFonts w:ascii="Times New Roman" w:hAnsi="Times New Roman" w:cs="Times New Roman"/>
          <w:sz w:val="24"/>
          <w:szCs w:val="24"/>
        </w:rPr>
        <w:t>This search resulted in sente</w:t>
      </w:r>
      <w:r>
        <w:rPr>
          <w:rFonts w:ascii="Times New Roman" w:hAnsi="Times New Roman" w:cs="Times New Roman"/>
          <w:sz w:val="24"/>
          <w:szCs w:val="24"/>
        </w:rPr>
        <w:t xml:space="preserve">nces </w:t>
      </w:r>
      <w:r w:rsidR="00CD2E9B">
        <w:rPr>
          <w:rFonts w:ascii="Times New Roman" w:hAnsi="Times New Roman" w:cs="Times New Roman"/>
          <w:sz w:val="24"/>
          <w:szCs w:val="24"/>
        </w:rPr>
        <w:t>in which</w:t>
      </w:r>
      <w:r>
        <w:rPr>
          <w:rFonts w:ascii="Times New Roman" w:hAnsi="Times New Roman" w:cs="Times New Roman"/>
          <w:sz w:val="24"/>
          <w:szCs w:val="24"/>
        </w:rPr>
        <w:t xml:space="preserve"> the conjugated verb appeared in the second position in the sentence and the separable prefixes occurred at the end. Some sentences that were found contained both words but they were not separable prefixes. For example, </w:t>
      </w:r>
      <w:r>
        <w:rPr>
          <w:rFonts w:ascii="Times New Roman" w:hAnsi="Times New Roman" w:cs="Times New Roman"/>
          <w:i/>
          <w:sz w:val="24"/>
          <w:szCs w:val="24"/>
        </w:rPr>
        <w:t xml:space="preserve">ein </w:t>
      </w:r>
      <w:r w:rsidR="00740FB4">
        <w:rPr>
          <w:rFonts w:ascii="Times New Roman" w:hAnsi="Times New Roman" w:cs="Times New Roman"/>
          <w:sz w:val="24"/>
          <w:szCs w:val="24"/>
        </w:rPr>
        <w:t>is also the indefinite article and the number “one”</w:t>
      </w:r>
      <w:r>
        <w:rPr>
          <w:rFonts w:ascii="Times New Roman" w:hAnsi="Times New Roman" w:cs="Times New Roman"/>
          <w:sz w:val="24"/>
          <w:szCs w:val="24"/>
        </w:rPr>
        <w:t xml:space="preserve"> in German, so any instances where </w:t>
      </w:r>
      <w:r>
        <w:rPr>
          <w:rFonts w:ascii="Times New Roman" w:hAnsi="Times New Roman" w:cs="Times New Roman"/>
          <w:i/>
          <w:sz w:val="24"/>
          <w:szCs w:val="24"/>
        </w:rPr>
        <w:t xml:space="preserve">ein </w:t>
      </w:r>
      <w:r>
        <w:rPr>
          <w:rFonts w:ascii="Times New Roman" w:hAnsi="Times New Roman" w:cs="Times New Roman"/>
          <w:sz w:val="24"/>
          <w:szCs w:val="24"/>
        </w:rPr>
        <w:t xml:space="preserve">appeared with </w:t>
      </w:r>
      <w:r>
        <w:rPr>
          <w:rFonts w:ascii="Times New Roman" w:hAnsi="Times New Roman" w:cs="Times New Roman"/>
          <w:i/>
          <w:sz w:val="24"/>
          <w:szCs w:val="24"/>
        </w:rPr>
        <w:t xml:space="preserve">gehen </w:t>
      </w:r>
      <w:r>
        <w:rPr>
          <w:rFonts w:ascii="Times New Roman" w:hAnsi="Times New Roman" w:cs="Times New Roman"/>
          <w:sz w:val="24"/>
          <w:szCs w:val="24"/>
        </w:rPr>
        <w:t>but not used as a separable prefix were discarded. F</w:t>
      </w:r>
      <w:r w:rsidR="00DD1A44">
        <w:rPr>
          <w:rFonts w:ascii="Times New Roman" w:hAnsi="Times New Roman" w:cs="Times New Roman"/>
          <w:sz w:val="24"/>
          <w:szCs w:val="24"/>
        </w:rPr>
        <w:t xml:space="preserve">our </w:t>
      </w:r>
      <w:r w:rsidR="007B5276">
        <w:rPr>
          <w:rFonts w:ascii="Times New Roman" w:hAnsi="Times New Roman" w:cs="Times New Roman"/>
          <w:sz w:val="24"/>
          <w:szCs w:val="24"/>
        </w:rPr>
        <w:t>hundred sentences containing sentence final separable prefixes were identified and from this list forty items were selected at random.</w:t>
      </w:r>
    </w:p>
    <w:p w14:paraId="629E17D8" w14:textId="009D5C1B" w:rsidR="00856C32" w:rsidRDefault="00856C32" w:rsidP="007B527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Each item was divided into a more-context and less-context version. In the more-context version, the entire paragraph from the corpus up to and including the target sentence was used as the item. In the less-context version of the item, only the sentence in which the separable prefix was contained was used as the item.</w:t>
      </w:r>
    </w:p>
    <w:p w14:paraId="5DC16143" w14:textId="68648067" w:rsidR="00CA4B1F" w:rsidRDefault="00CA4B1F" w:rsidP="00D51152">
      <w:pPr>
        <w:spacing w:line="480" w:lineRule="auto"/>
        <w:contextualSpacing/>
        <w:rPr>
          <w:rFonts w:ascii="Times New Roman" w:hAnsi="Times New Roman" w:cs="Times New Roman"/>
          <w:b/>
          <w:sz w:val="24"/>
          <w:szCs w:val="24"/>
        </w:rPr>
      </w:pPr>
      <w:r>
        <w:rPr>
          <w:rFonts w:ascii="Times New Roman" w:hAnsi="Times New Roman" w:cs="Times New Roman"/>
          <w:sz w:val="24"/>
          <w:szCs w:val="24"/>
        </w:rPr>
        <w:tab/>
      </w:r>
      <w:r w:rsidR="002E70F0">
        <w:rPr>
          <w:rFonts w:ascii="Times New Roman" w:hAnsi="Times New Roman" w:cs="Times New Roman"/>
          <w:sz w:val="24"/>
          <w:szCs w:val="24"/>
        </w:rPr>
        <w:t>A</w:t>
      </w:r>
      <w:r w:rsidR="00C304B6">
        <w:rPr>
          <w:rFonts w:ascii="Times New Roman" w:hAnsi="Times New Roman" w:cs="Times New Roman"/>
          <w:sz w:val="24"/>
          <w:szCs w:val="24"/>
        </w:rPr>
        <w:t xml:space="preserve"> </w:t>
      </w:r>
      <w:r w:rsidR="00CD2E9B">
        <w:rPr>
          <w:rFonts w:ascii="Times New Roman" w:hAnsi="Times New Roman" w:cs="Times New Roman"/>
          <w:sz w:val="24"/>
          <w:szCs w:val="24"/>
        </w:rPr>
        <w:t xml:space="preserve">web-based </w:t>
      </w:r>
      <w:r w:rsidR="00C304B6">
        <w:rPr>
          <w:rFonts w:ascii="Times New Roman" w:hAnsi="Times New Roman" w:cs="Times New Roman"/>
          <w:sz w:val="24"/>
          <w:szCs w:val="24"/>
        </w:rPr>
        <w:t xml:space="preserve">online cloze task </w:t>
      </w:r>
      <w:r>
        <w:rPr>
          <w:rFonts w:ascii="Times New Roman" w:hAnsi="Times New Roman" w:cs="Times New Roman"/>
          <w:sz w:val="24"/>
          <w:szCs w:val="24"/>
        </w:rPr>
        <w:t xml:space="preserve">was created </w:t>
      </w:r>
      <w:r w:rsidR="00CD2E9B">
        <w:rPr>
          <w:rFonts w:ascii="Times New Roman" w:hAnsi="Times New Roman" w:cs="Times New Roman"/>
          <w:sz w:val="24"/>
          <w:szCs w:val="24"/>
        </w:rPr>
        <w:t>to administer</w:t>
      </w:r>
      <w:r>
        <w:rPr>
          <w:rFonts w:ascii="Times New Roman" w:hAnsi="Times New Roman" w:cs="Times New Roman"/>
          <w:sz w:val="24"/>
          <w:szCs w:val="24"/>
        </w:rPr>
        <w:t xml:space="preserve"> the test to participants remotely. Each sentence was assigned an item number</w:t>
      </w:r>
      <w:r w:rsidR="00C304B6">
        <w:rPr>
          <w:rFonts w:ascii="Times New Roman" w:hAnsi="Times New Roman" w:cs="Times New Roman"/>
          <w:sz w:val="24"/>
          <w:szCs w:val="24"/>
        </w:rPr>
        <w:t xml:space="preserve"> and</w:t>
      </w:r>
      <w:r>
        <w:rPr>
          <w:rFonts w:ascii="Times New Roman" w:hAnsi="Times New Roman" w:cs="Times New Roman"/>
          <w:sz w:val="24"/>
          <w:szCs w:val="24"/>
        </w:rPr>
        <w:t xml:space="preserve"> retyped exactly as it had appeared in the newspaper,</w:t>
      </w:r>
      <w:r w:rsidR="00C304B6">
        <w:rPr>
          <w:rFonts w:ascii="Times New Roman" w:hAnsi="Times New Roman" w:cs="Times New Roman"/>
          <w:sz w:val="24"/>
          <w:szCs w:val="24"/>
        </w:rPr>
        <w:t xml:space="preserve"> with the exception that </w:t>
      </w:r>
      <w:r w:rsidR="00DD1A44">
        <w:rPr>
          <w:rFonts w:ascii="Times New Roman" w:hAnsi="Times New Roman" w:cs="Times New Roman"/>
          <w:sz w:val="24"/>
          <w:szCs w:val="24"/>
        </w:rPr>
        <w:t xml:space="preserve">the sentence </w:t>
      </w:r>
      <w:r>
        <w:rPr>
          <w:rFonts w:ascii="Times New Roman" w:hAnsi="Times New Roman" w:cs="Times New Roman"/>
          <w:sz w:val="24"/>
          <w:szCs w:val="24"/>
        </w:rPr>
        <w:t xml:space="preserve">final </w:t>
      </w:r>
      <w:r w:rsidR="00C304B6">
        <w:rPr>
          <w:rFonts w:ascii="Times New Roman" w:hAnsi="Times New Roman" w:cs="Times New Roman"/>
          <w:sz w:val="24"/>
          <w:szCs w:val="24"/>
        </w:rPr>
        <w:t xml:space="preserve">separable prefix was replaced by a text box. </w:t>
      </w:r>
      <w:r w:rsidR="00856C32">
        <w:rPr>
          <w:rFonts w:ascii="Times New Roman" w:hAnsi="Times New Roman" w:cs="Times New Roman"/>
          <w:sz w:val="24"/>
          <w:szCs w:val="24"/>
        </w:rPr>
        <w:t>The items were chosen with equal probability from the two possible versions with either more or less context. Each participant was presented with an equal number of more and less context items.</w:t>
      </w:r>
    </w:p>
    <w:p w14:paraId="5EBD3735" w14:textId="77777777" w:rsidR="007A59FC" w:rsidRDefault="007A59FC" w:rsidP="00D5115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Procedures</w:t>
      </w:r>
    </w:p>
    <w:p w14:paraId="1BFBCD5D" w14:textId="007A8006" w:rsidR="00430D34" w:rsidRDefault="00CA4B1F" w:rsidP="00027A7F">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All participants were tested simultaneo</w:t>
      </w:r>
      <w:r w:rsidR="00DD1A44">
        <w:rPr>
          <w:rFonts w:ascii="Times New Roman" w:hAnsi="Times New Roman" w:cs="Times New Roman"/>
          <w:sz w:val="24"/>
          <w:szCs w:val="24"/>
        </w:rPr>
        <w:t xml:space="preserve">usly in a lab </w:t>
      </w:r>
      <w:r>
        <w:rPr>
          <w:rFonts w:ascii="Times New Roman" w:hAnsi="Times New Roman" w:cs="Times New Roman"/>
          <w:sz w:val="24"/>
          <w:szCs w:val="24"/>
        </w:rPr>
        <w:t xml:space="preserve">setting and were monitored by an on-site </w:t>
      </w:r>
      <w:r w:rsidR="000B4BEA">
        <w:rPr>
          <w:rFonts w:ascii="Times New Roman" w:hAnsi="Times New Roman" w:cs="Times New Roman"/>
          <w:sz w:val="24"/>
          <w:szCs w:val="24"/>
        </w:rPr>
        <w:t>administrator</w:t>
      </w:r>
      <w:r w:rsidR="00027A7F">
        <w:rPr>
          <w:rFonts w:ascii="Times New Roman" w:hAnsi="Times New Roman" w:cs="Times New Roman"/>
          <w:sz w:val="24"/>
          <w:szCs w:val="24"/>
        </w:rPr>
        <w:t xml:space="preserve"> from the German university in which all participants were matriculated</w:t>
      </w:r>
      <w:r>
        <w:rPr>
          <w:rFonts w:ascii="Times New Roman" w:hAnsi="Times New Roman" w:cs="Times New Roman"/>
          <w:sz w:val="24"/>
          <w:szCs w:val="24"/>
        </w:rPr>
        <w:t>. Participants were given each of</w:t>
      </w:r>
      <w:r w:rsidR="00856C32">
        <w:rPr>
          <w:rFonts w:ascii="Times New Roman" w:hAnsi="Times New Roman" w:cs="Times New Roman"/>
          <w:sz w:val="24"/>
          <w:szCs w:val="24"/>
        </w:rPr>
        <w:t xml:space="preserve"> the 40 items one at a time,</w:t>
      </w:r>
      <w:r>
        <w:rPr>
          <w:rFonts w:ascii="Times New Roman" w:hAnsi="Times New Roman" w:cs="Times New Roman"/>
          <w:sz w:val="24"/>
          <w:szCs w:val="24"/>
        </w:rPr>
        <w:t xml:space="preserve"> in random order</w:t>
      </w:r>
      <w:r w:rsidR="00856C32">
        <w:rPr>
          <w:rFonts w:ascii="Times New Roman" w:hAnsi="Times New Roman" w:cs="Times New Roman"/>
          <w:sz w:val="24"/>
          <w:szCs w:val="24"/>
        </w:rPr>
        <w:t xml:space="preserve">, and randomly given </w:t>
      </w:r>
      <w:r w:rsidR="00856C32">
        <w:rPr>
          <w:rFonts w:ascii="Times New Roman" w:hAnsi="Times New Roman" w:cs="Times New Roman"/>
          <w:sz w:val="24"/>
          <w:szCs w:val="24"/>
        </w:rPr>
        <w:lastRenderedPageBreak/>
        <w:t>either the more or less context item</w:t>
      </w:r>
      <w:r>
        <w:rPr>
          <w:rFonts w:ascii="Times New Roman" w:hAnsi="Times New Roman" w:cs="Times New Roman"/>
          <w:sz w:val="24"/>
          <w:szCs w:val="24"/>
        </w:rPr>
        <w:t xml:space="preserve">. As participants completed each item, the home-server collected and stored the data for each participant and item. </w:t>
      </w:r>
    </w:p>
    <w:p w14:paraId="26022BD9" w14:textId="77777777" w:rsidR="00027A7F" w:rsidRPr="00027A7F" w:rsidRDefault="00027A7F" w:rsidP="00027A7F">
      <w:pPr>
        <w:spacing w:line="480" w:lineRule="auto"/>
        <w:contextualSpacing/>
        <w:rPr>
          <w:rFonts w:ascii="Times New Roman" w:hAnsi="Times New Roman" w:cs="Times New Roman"/>
          <w:sz w:val="24"/>
          <w:szCs w:val="24"/>
        </w:rPr>
      </w:pPr>
    </w:p>
    <w:p w14:paraId="3C58ED1D" w14:textId="77777777" w:rsidR="00430D34" w:rsidRDefault="00430D34" w:rsidP="008C239A">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Results</w:t>
      </w:r>
    </w:p>
    <w:p w14:paraId="3A8D3DBD" w14:textId="58D236D4" w:rsidR="00604361" w:rsidRDefault="003C533C" w:rsidP="003C533C">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00575F04">
        <w:rPr>
          <w:rFonts w:ascii="Times New Roman" w:hAnsi="Times New Roman" w:cs="Times New Roman"/>
          <w:sz w:val="24"/>
          <w:szCs w:val="24"/>
        </w:rPr>
        <w:t>Regarding research question 1, t</w:t>
      </w:r>
      <w:r>
        <w:rPr>
          <w:rFonts w:ascii="Times New Roman" w:hAnsi="Times New Roman" w:cs="Times New Roman"/>
          <w:sz w:val="24"/>
          <w:szCs w:val="24"/>
        </w:rPr>
        <w:t xml:space="preserve">he results indicate a fairly normal distribution </w:t>
      </w:r>
      <w:r w:rsidR="00B222A9">
        <w:rPr>
          <w:rFonts w:ascii="Times New Roman" w:hAnsi="Times New Roman" w:cs="Times New Roman"/>
          <w:sz w:val="24"/>
          <w:szCs w:val="24"/>
        </w:rPr>
        <w:t>with a slight left-</w:t>
      </w:r>
      <w:r w:rsidR="00575F04">
        <w:rPr>
          <w:rFonts w:ascii="Times New Roman" w:hAnsi="Times New Roman" w:cs="Times New Roman"/>
          <w:sz w:val="24"/>
          <w:szCs w:val="24"/>
        </w:rPr>
        <w:t xml:space="preserve">tail </w:t>
      </w:r>
      <w:r w:rsidR="00B222A9">
        <w:rPr>
          <w:rFonts w:ascii="Times New Roman" w:hAnsi="Times New Roman" w:cs="Times New Roman"/>
          <w:sz w:val="24"/>
          <w:szCs w:val="24"/>
        </w:rPr>
        <w:t xml:space="preserve">skew </w:t>
      </w:r>
      <w:r w:rsidR="00575F04">
        <w:rPr>
          <w:rFonts w:ascii="Times New Roman" w:hAnsi="Times New Roman" w:cs="Times New Roman"/>
          <w:sz w:val="24"/>
          <w:szCs w:val="24"/>
        </w:rPr>
        <w:t xml:space="preserve">due to one participant’s performance. The distribution is shown in table 1. Overall, the mean accuracy among </w:t>
      </w:r>
      <w:r w:rsidR="007639DD">
        <w:rPr>
          <w:rFonts w:ascii="Times New Roman" w:hAnsi="Times New Roman" w:cs="Times New Roman"/>
          <w:sz w:val="24"/>
          <w:szCs w:val="24"/>
        </w:rPr>
        <w:t>participants</w:t>
      </w:r>
      <w:r w:rsidR="00575F04">
        <w:rPr>
          <w:rFonts w:ascii="Times New Roman" w:hAnsi="Times New Roman" w:cs="Times New Roman"/>
          <w:sz w:val="24"/>
          <w:szCs w:val="24"/>
        </w:rPr>
        <w:t xml:space="preserve"> was </w:t>
      </w:r>
      <w:r w:rsidR="00575F04">
        <w:rPr>
          <w:rFonts w:ascii="Times New Roman" w:hAnsi="Times New Roman" w:cs="Times New Roman"/>
          <w:i/>
          <w:sz w:val="24"/>
          <w:szCs w:val="24"/>
        </w:rPr>
        <w:t>M</w:t>
      </w:r>
      <w:r w:rsidR="00757881">
        <w:rPr>
          <w:rFonts w:ascii="Times New Roman" w:hAnsi="Times New Roman" w:cs="Times New Roman"/>
          <w:i/>
          <w:sz w:val="24"/>
          <w:szCs w:val="24"/>
        </w:rPr>
        <w:t xml:space="preserve"> </w:t>
      </w:r>
      <w:r w:rsidR="00575F04">
        <w:rPr>
          <w:rFonts w:ascii="Times New Roman" w:hAnsi="Times New Roman" w:cs="Times New Roman"/>
          <w:i/>
          <w:sz w:val="24"/>
          <w:szCs w:val="24"/>
        </w:rPr>
        <w:t>=</w:t>
      </w:r>
      <w:r w:rsidR="00575F04">
        <w:rPr>
          <w:rFonts w:ascii="Times New Roman" w:hAnsi="Times New Roman" w:cs="Times New Roman"/>
          <w:sz w:val="24"/>
          <w:szCs w:val="24"/>
        </w:rPr>
        <w:t xml:space="preserve"> 27.4 correct out of 40, with a standard deviation of </w:t>
      </w:r>
      <w:r w:rsidR="00575F04">
        <w:rPr>
          <w:rFonts w:ascii="Times New Roman" w:hAnsi="Times New Roman" w:cs="Times New Roman"/>
          <w:i/>
          <w:sz w:val="24"/>
          <w:szCs w:val="24"/>
        </w:rPr>
        <w:t>SD</w:t>
      </w:r>
      <w:r w:rsidR="00757881">
        <w:rPr>
          <w:rFonts w:ascii="Times New Roman" w:hAnsi="Times New Roman" w:cs="Times New Roman"/>
          <w:i/>
          <w:sz w:val="24"/>
          <w:szCs w:val="24"/>
        </w:rPr>
        <w:t xml:space="preserve"> </w:t>
      </w:r>
      <w:r w:rsidR="00575F04">
        <w:rPr>
          <w:rFonts w:ascii="Times New Roman" w:hAnsi="Times New Roman" w:cs="Times New Roman"/>
          <w:sz w:val="24"/>
          <w:szCs w:val="24"/>
        </w:rPr>
        <w:t>=</w:t>
      </w:r>
      <w:r w:rsidR="00757881">
        <w:rPr>
          <w:rFonts w:ascii="Times New Roman" w:hAnsi="Times New Roman" w:cs="Times New Roman"/>
          <w:sz w:val="24"/>
          <w:szCs w:val="24"/>
        </w:rPr>
        <w:t xml:space="preserve"> </w:t>
      </w:r>
      <w:r w:rsidR="00575F04">
        <w:rPr>
          <w:rFonts w:ascii="Times New Roman" w:hAnsi="Times New Roman" w:cs="Times New Roman"/>
          <w:sz w:val="24"/>
          <w:szCs w:val="24"/>
        </w:rPr>
        <w:t>4.1</w:t>
      </w:r>
    </w:p>
    <w:p w14:paraId="57864B15" w14:textId="77777777" w:rsidR="00430D34" w:rsidRDefault="00575F04" w:rsidP="003C533C">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604361">
        <w:rPr>
          <w:noProof/>
        </w:rPr>
        <w:drawing>
          <wp:inline distT="0" distB="0" distL="0" distR="0" wp14:anchorId="189FD1D0" wp14:editId="4640D33B">
            <wp:extent cx="4572000" cy="2575112"/>
            <wp:effectExtent l="0" t="0" r="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FB5326" w14:textId="77777777" w:rsidR="003C533C" w:rsidRDefault="003C533C" w:rsidP="003C533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INSERT </w:t>
      </w:r>
      <w:r w:rsidR="00E13B8E">
        <w:rPr>
          <w:rFonts w:ascii="Times New Roman" w:hAnsi="Times New Roman" w:cs="Times New Roman"/>
          <w:sz w:val="24"/>
          <w:szCs w:val="24"/>
        </w:rPr>
        <w:t>FIGURE</w:t>
      </w:r>
      <w:r>
        <w:rPr>
          <w:rFonts w:ascii="Times New Roman" w:hAnsi="Times New Roman" w:cs="Times New Roman"/>
          <w:sz w:val="24"/>
          <w:szCs w:val="24"/>
        </w:rPr>
        <w:t xml:space="preserve"> 1 HERE</w:t>
      </w:r>
    </w:p>
    <w:p w14:paraId="0EFC5F5B" w14:textId="2085998C" w:rsidR="00DD1A44" w:rsidRPr="005F6A4F" w:rsidRDefault="00B222A9" w:rsidP="003C533C">
      <w:pPr>
        <w:spacing w:line="480" w:lineRule="auto"/>
        <w:contextualSpacing/>
        <w:rPr>
          <w:rFonts w:ascii="Times New Roman" w:hAnsi="Times New Roman" w:cs="Times New Roman"/>
          <w:sz w:val="24"/>
          <w:szCs w:val="24"/>
        </w:rPr>
      </w:pPr>
      <w:r>
        <w:rPr>
          <w:rFonts w:ascii="Times New Roman" w:hAnsi="Times New Roman" w:cs="Times New Roman"/>
          <w:sz w:val="24"/>
          <w:szCs w:val="24"/>
        </w:rPr>
        <w:t>From these descriptive statistics it is evident that this group of speakers was fairly successful at predicting the missing separable prefixes.</w:t>
      </w:r>
      <w:r w:rsidR="00D6638A">
        <w:rPr>
          <w:rFonts w:ascii="Times New Roman" w:hAnsi="Times New Roman" w:cs="Times New Roman"/>
          <w:sz w:val="24"/>
          <w:szCs w:val="24"/>
        </w:rPr>
        <w:t xml:space="preserve"> Because of the online nature of the task, it was not possible to collect additional demographic information on each participant, which could have provided insight into why one participant faired so poorly in comparison to the other participants. One possible explanation is that the participant was not a native speaker of German</w:t>
      </w:r>
      <w:r w:rsidR="00757881">
        <w:rPr>
          <w:rFonts w:ascii="Times New Roman" w:hAnsi="Times New Roman" w:cs="Times New Roman"/>
          <w:sz w:val="24"/>
          <w:szCs w:val="24"/>
        </w:rPr>
        <w:t xml:space="preserve"> or did not understand the instructions</w:t>
      </w:r>
      <w:r w:rsidR="00D6638A">
        <w:rPr>
          <w:rFonts w:ascii="Times New Roman" w:hAnsi="Times New Roman" w:cs="Times New Roman"/>
          <w:sz w:val="24"/>
          <w:szCs w:val="24"/>
        </w:rPr>
        <w:t xml:space="preserve">. </w:t>
      </w:r>
      <w:r w:rsidR="00342FE2">
        <w:rPr>
          <w:rFonts w:ascii="Times New Roman" w:hAnsi="Times New Roman" w:cs="Times New Roman"/>
          <w:sz w:val="24"/>
          <w:szCs w:val="24"/>
        </w:rPr>
        <w:t>Because this result is an extreme outlier, this participant’s data have been excluded from the remainder of the analysis.</w:t>
      </w:r>
      <w:r w:rsidR="005F6A4F">
        <w:rPr>
          <w:rFonts w:ascii="Times New Roman" w:hAnsi="Times New Roman" w:cs="Times New Roman"/>
          <w:sz w:val="24"/>
          <w:szCs w:val="24"/>
        </w:rPr>
        <w:t xml:space="preserve"> After removal of this participant, the </w:t>
      </w:r>
      <w:r w:rsidR="005F6A4F">
        <w:rPr>
          <w:rFonts w:ascii="Times New Roman" w:hAnsi="Times New Roman" w:cs="Times New Roman"/>
          <w:sz w:val="24"/>
          <w:szCs w:val="24"/>
        </w:rPr>
        <w:lastRenderedPageBreak/>
        <w:t xml:space="preserve">group average increased to </w:t>
      </w:r>
      <w:r w:rsidR="005F6A4F">
        <w:rPr>
          <w:rFonts w:ascii="Times New Roman" w:hAnsi="Times New Roman" w:cs="Times New Roman"/>
          <w:i/>
          <w:sz w:val="24"/>
          <w:szCs w:val="24"/>
        </w:rPr>
        <w:t xml:space="preserve">M </w:t>
      </w:r>
      <w:r w:rsidR="005F6A4F">
        <w:rPr>
          <w:rFonts w:ascii="Times New Roman" w:hAnsi="Times New Roman" w:cs="Times New Roman"/>
          <w:sz w:val="24"/>
          <w:szCs w:val="24"/>
        </w:rPr>
        <w:t xml:space="preserve">= 28.02 out of 40 items (70.05%) </w:t>
      </w:r>
      <w:r w:rsidR="00CD2E9B">
        <w:rPr>
          <w:rFonts w:ascii="Times New Roman" w:hAnsi="Times New Roman" w:cs="Times New Roman"/>
          <w:sz w:val="24"/>
          <w:szCs w:val="24"/>
        </w:rPr>
        <w:t>with a</w:t>
      </w:r>
      <w:r w:rsidR="005F6A4F">
        <w:rPr>
          <w:rFonts w:ascii="Times New Roman" w:hAnsi="Times New Roman" w:cs="Times New Roman"/>
          <w:sz w:val="24"/>
          <w:szCs w:val="24"/>
        </w:rPr>
        <w:t xml:space="preserve"> standard deviation</w:t>
      </w:r>
      <w:r w:rsidR="00CD2E9B">
        <w:rPr>
          <w:rFonts w:ascii="Times New Roman" w:hAnsi="Times New Roman" w:cs="Times New Roman"/>
          <w:sz w:val="24"/>
          <w:szCs w:val="24"/>
        </w:rPr>
        <w:t xml:space="preserve"> of </w:t>
      </w:r>
      <w:r w:rsidR="005F6A4F">
        <w:rPr>
          <w:rFonts w:ascii="Times New Roman" w:hAnsi="Times New Roman" w:cs="Times New Roman"/>
          <w:sz w:val="24"/>
          <w:szCs w:val="24"/>
        </w:rPr>
        <w:t xml:space="preserve">2.78. </w:t>
      </w:r>
    </w:p>
    <w:p w14:paraId="2CA95AEB" w14:textId="59F6273E" w:rsidR="00430D34" w:rsidRDefault="00BF684C" w:rsidP="009076E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Regarding research question 2, we can see that there are stark differences between items. </w:t>
      </w:r>
      <w:r w:rsidR="00575F04">
        <w:rPr>
          <w:rFonts w:ascii="Times New Roman" w:hAnsi="Times New Roman" w:cs="Times New Roman"/>
          <w:sz w:val="24"/>
          <w:szCs w:val="24"/>
        </w:rPr>
        <w:t xml:space="preserve">While participants showed an overall ability to predict particular separable prefixes, </w:t>
      </w:r>
      <w:r w:rsidR="00CD2E9B">
        <w:rPr>
          <w:rFonts w:ascii="Times New Roman" w:hAnsi="Times New Roman" w:cs="Times New Roman"/>
          <w:sz w:val="24"/>
          <w:szCs w:val="24"/>
        </w:rPr>
        <w:t>the accuracy level of these predictions varied markedly across items</w:t>
      </w:r>
      <w:r w:rsidR="00575F04">
        <w:rPr>
          <w:rFonts w:ascii="Times New Roman" w:hAnsi="Times New Roman" w:cs="Times New Roman"/>
          <w:sz w:val="24"/>
          <w:szCs w:val="24"/>
        </w:rPr>
        <w:t>.</w:t>
      </w:r>
      <w:r w:rsidR="00E13B8E">
        <w:rPr>
          <w:rFonts w:ascii="Times New Roman" w:hAnsi="Times New Roman" w:cs="Times New Roman"/>
          <w:sz w:val="24"/>
          <w:szCs w:val="24"/>
        </w:rPr>
        <w:t xml:space="preserve"> </w:t>
      </w:r>
      <w:r w:rsidR="009076E5">
        <w:rPr>
          <w:rFonts w:ascii="Times New Roman" w:hAnsi="Times New Roman" w:cs="Times New Roman"/>
          <w:sz w:val="24"/>
          <w:szCs w:val="24"/>
        </w:rPr>
        <w:t xml:space="preserve">Figure 2 shows the percent correct in descending order left-to-right of each separable prefix verb.  </w:t>
      </w:r>
    </w:p>
    <w:p w14:paraId="7811ABE8" w14:textId="77777777" w:rsidR="009076E5" w:rsidRDefault="009076E5" w:rsidP="00E13B8E">
      <w:pPr>
        <w:spacing w:line="480" w:lineRule="auto"/>
        <w:contextualSpacing/>
        <w:rPr>
          <w:rFonts w:ascii="Times New Roman" w:hAnsi="Times New Roman" w:cs="Times New Roman"/>
          <w:sz w:val="24"/>
          <w:szCs w:val="24"/>
        </w:rPr>
      </w:pPr>
      <w:r>
        <w:rPr>
          <w:noProof/>
          <w:sz w:val="18"/>
          <w:szCs w:val="18"/>
        </w:rPr>
        <w:drawing>
          <wp:inline distT="0" distB="0" distL="0" distR="0" wp14:anchorId="3FF460E4" wp14:editId="1D35D83B">
            <wp:extent cx="6657975" cy="3039110"/>
            <wp:effectExtent l="0" t="0" r="9525"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FCC882" w14:textId="77777777" w:rsidR="00720672" w:rsidRDefault="00720672" w:rsidP="00E13B8E">
      <w:pPr>
        <w:spacing w:line="480" w:lineRule="auto"/>
        <w:contextualSpacing/>
        <w:rPr>
          <w:rFonts w:ascii="Times New Roman" w:hAnsi="Times New Roman" w:cs="Times New Roman"/>
          <w:sz w:val="24"/>
          <w:szCs w:val="24"/>
        </w:rPr>
      </w:pPr>
      <w:r>
        <w:rPr>
          <w:rFonts w:ascii="Times New Roman" w:hAnsi="Times New Roman" w:cs="Times New Roman"/>
          <w:sz w:val="24"/>
          <w:szCs w:val="24"/>
        </w:rPr>
        <w:t>INSERT FIGURE 2 HERE</w:t>
      </w:r>
    </w:p>
    <w:p w14:paraId="6C465D11" w14:textId="1C92921C" w:rsidR="00856C32" w:rsidRPr="00856C32" w:rsidRDefault="00856C32" w:rsidP="00E13B8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Research question three asked whether differing amounts of context would affect the participants’ abilities to predict the sentence final particle. A t-test for between group differences for the items </w:t>
      </w:r>
      <w:r w:rsidR="001F297D">
        <w:rPr>
          <w:rFonts w:ascii="Times New Roman" w:hAnsi="Times New Roman" w:cs="Times New Roman"/>
          <w:sz w:val="24"/>
          <w:szCs w:val="24"/>
        </w:rPr>
        <w:t>by more context (M</w:t>
      </w:r>
      <w:r w:rsidR="001F297D">
        <w:rPr>
          <w:rFonts w:ascii="Times New Roman" w:hAnsi="Times New Roman" w:cs="Times New Roman"/>
          <w:i/>
          <w:sz w:val="24"/>
          <w:szCs w:val="24"/>
        </w:rPr>
        <w:t xml:space="preserve"> </w:t>
      </w:r>
      <w:r w:rsidR="001F297D">
        <w:rPr>
          <w:rFonts w:ascii="Times New Roman" w:hAnsi="Times New Roman" w:cs="Times New Roman"/>
          <w:sz w:val="24"/>
          <w:szCs w:val="24"/>
        </w:rPr>
        <w:t>= 17.03, SD = 8.55) versus less context (M = 17.08, SD = 8.78) variations revealed</w:t>
      </w:r>
      <w:r>
        <w:rPr>
          <w:rFonts w:ascii="Times New Roman" w:hAnsi="Times New Roman" w:cs="Times New Roman"/>
          <w:sz w:val="24"/>
          <w:szCs w:val="24"/>
        </w:rPr>
        <w:t xml:space="preserve"> no </w:t>
      </w:r>
      <w:r w:rsidR="001F297D">
        <w:rPr>
          <w:rFonts w:ascii="Times New Roman" w:hAnsi="Times New Roman" w:cs="Times New Roman"/>
          <w:sz w:val="24"/>
          <w:szCs w:val="24"/>
        </w:rPr>
        <w:t xml:space="preserve">statistical </w:t>
      </w:r>
      <w:r>
        <w:rPr>
          <w:rFonts w:ascii="Times New Roman" w:hAnsi="Times New Roman" w:cs="Times New Roman"/>
          <w:sz w:val="24"/>
          <w:szCs w:val="24"/>
        </w:rPr>
        <w:t xml:space="preserve">difference between groups (t = </w:t>
      </w:r>
      <w:r w:rsidR="001F297D">
        <w:rPr>
          <w:rFonts w:ascii="Times New Roman" w:hAnsi="Times New Roman" w:cs="Times New Roman"/>
          <w:sz w:val="24"/>
          <w:szCs w:val="24"/>
        </w:rPr>
        <w:t>0.026</w:t>
      </w:r>
      <w:r>
        <w:rPr>
          <w:rFonts w:ascii="Times New Roman" w:hAnsi="Times New Roman" w:cs="Times New Roman"/>
          <w:sz w:val="24"/>
          <w:szCs w:val="24"/>
        </w:rPr>
        <w:t xml:space="preserve">, </w:t>
      </w:r>
      <w:r w:rsidR="001F297D">
        <w:rPr>
          <w:rFonts w:ascii="Times New Roman" w:hAnsi="Times New Roman" w:cs="Times New Roman"/>
          <w:sz w:val="24"/>
          <w:szCs w:val="24"/>
        </w:rPr>
        <w:t xml:space="preserve">df = 78, SE = 1.938, </w:t>
      </w:r>
      <w:r>
        <w:rPr>
          <w:rFonts w:ascii="Times New Roman" w:hAnsi="Times New Roman" w:cs="Times New Roman"/>
          <w:sz w:val="24"/>
          <w:szCs w:val="24"/>
        </w:rPr>
        <w:t xml:space="preserve">p = </w:t>
      </w:r>
      <w:r w:rsidR="001F297D">
        <w:rPr>
          <w:rFonts w:ascii="Times New Roman" w:hAnsi="Times New Roman" w:cs="Times New Roman"/>
          <w:sz w:val="24"/>
          <w:szCs w:val="24"/>
        </w:rPr>
        <w:t>.980</w:t>
      </w:r>
      <w:r>
        <w:rPr>
          <w:rFonts w:ascii="Times New Roman" w:hAnsi="Times New Roman" w:cs="Times New Roman"/>
          <w:sz w:val="24"/>
          <w:szCs w:val="24"/>
        </w:rPr>
        <w:t>) which is unexpected based on previous research that has shown the importance of context in comprehension and prediction.</w:t>
      </w:r>
    </w:p>
    <w:p w14:paraId="7AD7AC76" w14:textId="265412A6" w:rsidR="00BF684C" w:rsidRDefault="009076E5" w:rsidP="00740FB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 order to </w:t>
      </w:r>
      <w:r w:rsidR="00DD1A44">
        <w:rPr>
          <w:rFonts w:ascii="Times New Roman" w:hAnsi="Times New Roman" w:cs="Times New Roman"/>
          <w:sz w:val="24"/>
          <w:szCs w:val="24"/>
        </w:rPr>
        <w:t xml:space="preserve">address the </w:t>
      </w:r>
      <w:r w:rsidR="00740FB4">
        <w:rPr>
          <w:rFonts w:ascii="Times New Roman" w:hAnsi="Times New Roman" w:cs="Times New Roman"/>
          <w:sz w:val="24"/>
          <w:szCs w:val="24"/>
        </w:rPr>
        <w:t>fourth</w:t>
      </w:r>
      <w:r w:rsidR="00DD1A44">
        <w:rPr>
          <w:rFonts w:ascii="Times New Roman" w:hAnsi="Times New Roman" w:cs="Times New Roman"/>
          <w:sz w:val="24"/>
          <w:szCs w:val="24"/>
        </w:rPr>
        <w:t xml:space="preserve"> research question about</w:t>
      </w:r>
      <w:r>
        <w:rPr>
          <w:rFonts w:ascii="Times New Roman" w:hAnsi="Times New Roman" w:cs="Times New Roman"/>
          <w:sz w:val="24"/>
          <w:szCs w:val="24"/>
        </w:rPr>
        <w:t xml:space="preserve"> </w:t>
      </w:r>
      <w:r w:rsidR="00BF684C">
        <w:rPr>
          <w:rFonts w:ascii="Times New Roman" w:hAnsi="Times New Roman" w:cs="Times New Roman"/>
          <w:sz w:val="24"/>
          <w:szCs w:val="24"/>
        </w:rPr>
        <w:t xml:space="preserve">what is happening for each verb, it is important to go back to the corpus to look for </w:t>
      </w:r>
      <w:r w:rsidR="002E70F0">
        <w:rPr>
          <w:rFonts w:ascii="Times New Roman" w:hAnsi="Times New Roman" w:cs="Times New Roman"/>
          <w:sz w:val="24"/>
          <w:szCs w:val="24"/>
        </w:rPr>
        <w:t>the</w:t>
      </w:r>
      <w:r w:rsidR="00BF684C">
        <w:rPr>
          <w:rFonts w:ascii="Times New Roman" w:hAnsi="Times New Roman" w:cs="Times New Roman"/>
          <w:sz w:val="24"/>
          <w:szCs w:val="24"/>
        </w:rPr>
        <w:t xml:space="preserve"> factors that differentiate one verb from another. </w:t>
      </w:r>
      <w:r w:rsidR="00740FB4">
        <w:rPr>
          <w:rFonts w:ascii="Times New Roman" w:hAnsi="Times New Roman" w:cs="Times New Roman"/>
          <w:sz w:val="24"/>
          <w:szCs w:val="24"/>
        </w:rPr>
        <w:t xml:space="preserve"> </w:t>
      </w:r>
      <w:r w:rsidR="00BF684C">
        <w:rPr>
          <w:rFonts w:ascii="Times New Roman" w:hAnsi="Times New Roman" w:cs="Times New Roman"/>
          <w:sz w:val="24"/>
          <w:szCs w:val="24"/>
        </w:rPr>
        <w:t xml:space="preserve">As a first step, all of the possible separable prefixes for each item stem were </w:t>
      </w:r>
      <w:r w:rsidR="00CD2E9B">
        <w:rPr>
          <w:rFonts w:ascii="Times New Roman" w:hAnsi="Times New Roman" w:cs="Times New Roman"/>
          <w:sz w:val="24"/>
          <w:szCs w:val="24"/>
        </w:rPr>
        <w:t>determined</w:t>
      </w:r>
      <w:r w:rsidR="00BF684C">
        <w:rPr>
          <w:rFonts w:ascii="Times New Roman" w:hAnsi="Times New Roman" w:cs="Times New Roman"/>
          <w:sz w:val="24"/>
          <w:szCs w:val="24"/>
        </w:rPr>
        <w:t xml:space="preserve"> through the use of a</w:t>
      </w:r>
      <w:r w:rsidR="00B222A9">
        <w:rPr>
          <w:rFonts w:ascii="Times New Roman" w:hAnsi="Times New Roman" w:cs="Times New Roman"/>
          <w:sz w:val="24"/>
          <w:szCs w:val="24"/>
        </w:rPr>
        <w:t>n online grammar tool (duden.de</w:t>
      </w:r>
      <w:r w:rsidR="00CD2E9B">
        <w:rPr>
          <w:rFonts w:ascii="Times New Roman" w:hAnsi="Times New Roman" w:cs="Times New Roman"/>
          <w:sz w:val="24"/>
          <w:szCs w:val="24"/>
        </w:rPr>
        <w:t>)</w:t>
      </w:r>
      <w:r w:rsidR="00B222A9">
        <w:rPr>
          <w:rFonts w:ascii="Times New Roman" w:hAnsi="Times New Roman" w:cs="Times New Roman"/>
          <w:sz w:val="24"/>
          <w:szCs w:val="24"/>
        </w:rPr>
        <w:t xml:space="preserve">. For example, for the verb stem </w:t>
      </w:r>
      <w:r w:rsidR="00B222A9">
        <w:rPr>
          <w:rFonts w:ascii="Times New Roman" w:hAnsi="Times New Roman" w:cs="Times New Roman"/>
          <w:i/>
          <w:sz w:val="24"/>
          <w:szCs w:val="24"/>
        </w:rPr>
        <w:t xml:space="preserve">stimmen </w:t>
      </w:r>
      <w:r w:rsidR="00B222A9">
        <w:rPr>
          <w:rFonts w:ascii="Times New Roman" w:hAnsi="Times New Roman" w:cs="Times New Roman"/>
          <w:sz w:val="24"/>
          <w:szCs w:val="24"/>
        </w:rPr>
        <w:t xml:space="preserve">in item 39, which means “to be right” or “to be correct”, 17 possible prefixes were discovered. Each prefix changes the meaning of the word stem, as in </w:t>
      </w:r>
      <w:r w:rsidR="00B222A9">
        <w:rPr>
          <w:rFonts w:ascii="Times New Roman" w:hAnsi="Times New Roman" w:cs="Times New Roman"/>
          <w:i/>
          <w:sz w:val="24"/>
          <w:szCs w:val="24"/>
        </w:rPr>
        <w:t>abstimmen</w:t>
      </w:r>
      <w:r w:rsidR="00B222A9">
        <w:rPr>
          <w:rFonts w:ascii="Times New Roman" w:hAnsi="Times New Roman" w:cs="Times New Roman"/>
          <w:sz w:val="24"/>
          <w:szCs w:val="24"/>
        </w:rPr>
        <w:t xml:space="preserve">, which means “to vote”, or </w:t>
      </w:r>
      <w:r w:rsidR="00B222A9">
        <w:rPr>
          <w:rFonts w:ascii="Times New Roman" w:hAnsi="Times New Roman" w:cs="Times New Roman"/>
          <w:i/>
          <w:sz w:val="24"/>
          <w:szCs w:val="24"/>
        </w:rPr>
        <w:t>zustimmen</w:t>
      </w:r>
      <w:r w:rsidR="00B222A9">
        <w:rPr>
          <w:rFonts w:ascii="Times New Roman" w:hAnsi="Times New Roman" w:cs="Times New Roman"/>
          <w:sz w:val="24"/>
          <w:szCs w:val="24"/>
        </w:rPr>
        <w:t xml:space="preserve">, which means “to agree”.  The number of co-occuring </w:t>
      </w:r>
      <w:r w:rsidR="007D323A">
        <w:rPr>
          <w:rFonts w:ascii="Times New Roman" w:hAnsi="Times New Roman" w:cs="Times New Roman"/>
          <w:sz w:val="24"/>
          <w:szCs w:val="24"/>
        </w:rPr>
        <w:t>separable prefixes varied from one verb stem to the next, which can be seen in column four of table 1.</w:t>
      </w:r>
    </w:p>
    <w:p w14:paraId="3F002E11" w14:textId="3244DF54" w:rsidR="00F75F24" w:rsidRDefault="00B222A9" w:rsidP="00F75F2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Once a list of all possible co-occurring separable prefixes was created for each </w:t>
      </w:r>
      <w:r w:rsidR="007D323A">
        <w:rPr>
          <w:rFonts w:ascii="Times New Roman" w:hAnsi="Times New Roman" w:cs="Times New Roman"/>
          <w:sz w:val="24"/>
          <w:szCs w:val="24"/>
        </w:rPr>
        <w:t>verb stem, the frequency of each possible verb stem and separable prefix pair was investigated within the same written corpus used to select the items. In doing so, the proportion of the actual item could be seen in relation to the total uses of the verb stem by itself and with other separable prefixes.</w:t>
      </w:r>
      <w:r w:rsidR="00F75F24">
        <w:rPr>
          <w:rFonts w:ascii="Times New Roman" w:hAnsi="Times New Roman" w:cs="Times New Roman"/>
          <w:sz w:val="24"/>
          <w:szCs w:val="24"/>
        </w:rPr>
        <w:t xml:space="preserve"> Figure </w:t>
      </w:r>
      <w:r w:rsidR="00D6638A">
        <w:rPr>
          <w:rFonts w:ascii="Times New Roman" w:hAnsi="Times New Roman" w:cs="Times New Roman"/>
          <w:sz w:val="24"/>
          <w:szCs w:val="24"/>
        </w:rPr>
        <w:t>3</w:t>
      </w:r>
      <w:r w:rsidR="00F75F24">
        <w:rPr>
          <w:rFonts w:ascii="Times New Roman" w:hAnsi="Times New Roman" w:cs="Times New Roman"/>
          <w:sz w:val="24"/>
          <w:szCs w:val="24"/>
        </w:rPr>
        <w:t xml:space="preserve"> below shows the scatterplot of percent-correct by number of </w:t>
      </w:r>
      <w:r w:rsidR="00D6638A">
        <w:rPr>
          <w:rFonts w:ascii="Times New Roman" w:hAnsi="Times New Roman" w:cs="Times New Roman"/>
          <w:sz w:val="24"/>
          <w:szCs w:val="24"/>
        </w:rPr>
        <w:t>other co-occuring separable prefixes with the verb stem</w:t>
      </w:r>
      <w:r w:rsidR="00F75F24">
        <w:rPr>
          <w:rFonts w:ascii="Times New Roman" w:hAnsi="Times New Roman" w:cs="Times New Roman"/>
          <w:sz w:val="24"/>
          <w:szCs w:val="24"/>
        </w:rPr>
        <w:t>.</w:t>
      </w:r>
      <w:r w:rsidR="000F1369">
        <w:rPr>
          <w:rFonts w:ascii="Times New Roman" w:hAnsi="Times New Roman" w:cs="Times New Roman"/>
          <w:sz w:val="24"/>
          <w:szCs w:val="24"/>
        </w:rPr>
        <w:t xml:space="preserve"> </w:t>
      </w:r>
      <w:r w:rsidR="00156943">
        <w:rPr>
          <w:rFonts w:ascii="Times New Roman" w:hAnsi="Times New Roman" w:cs="Times New Roman"/>
          <w:sz w:val="24"/>
          <w:szCs w:val="24"/>
        </w:rPr>
        <w:t>There is significant negative correlation between the number of co-occuring verb-prefix pairs and th</w:t>
      </w:r>
      <w:r w:rsidR="006945FC">
        <w:rPr>
          <w:rFonts w:ascii="Times New Roman" w:hAnsi="Times New Roman" w:cs="Times New Roman"/>
          <w:sz w:val="24"/>
          <w:szCs w:val="24"/>
        </w:rPr>
        <w:t>e percent correctly predicted (R</w:t>
      </w:r>
      <w:r w:rsidR="00156943">
        <w:rPr>
          <w:rFonts w:ascii="Times New Roman" w:hAnsi="Times New Roman" w:cs="Times New Roman"/>
          <w:sz w:val="24"/>
          <w:szCs w:val="24"/>
        </w:rPr>
        <w:t xml:space="preserve"> = -.382, p &lt; .05), as is indicated later in Table 3.</w:t>
      </w:r>
    </w:p>
    <w:p w14:paraId="04F41E1E" w14:textId="77777777" w:rsidR="00B222A9" w:rsidRPr="00B222A9" w:rsidRDefault="00B222A9" w:rsidP="00E13B8E">
      <w:pPr>
        <w:spacing w:line="480" w:lineRule="auto"/>
        <w:contextualSpacing/>
        <w:rPr>
          <w:rFonts w:ascii="Times New Roman" w:hAnsi="Times New Roman" w:cs="Times New Roman"/>
          <w:sz w:val="24"/>
          <w:szCs w:val="24"/>
        </w:rPr>
      </w:pPr>
    </w:p>
    <w:p w14:paraId="24341382" w14:textId="77777777" w:rsidR="00E13B8E" w:rsidRDefault="009076E5" w:rsidP="00E13B8E">
      <w:pPr>
        <w:spacing w:line="480" w:lineRule="auto"/>
        <w:contextualSpacing/>
        <w:rPr>
          <w:rFonts w:ascii="Times New Roman" w:hAnsi="Times New Roman" w:cs="Times New Roman"/>
          <w:sz w:val="24"/>
          <w:szCs w:val="24"/>
        </w:rPr>
      </w:pPr>
      <w:r w:rsidRPr="00D6638A">
        <w:rPr>
          <w:rFonts w:ascii="Times New Roman" w:hAnsi="Times New Roman" w:cs="Times New Roman"/>
          <w:noProof/>
          <w:sz w:val="18"/>
          <w:szCs w:val="18"/>
        </w:rPr>
        <w:lastRenderedPageBreak/>
        <w:drawing>
          <wp:inline distT="0" distB="0" distL="0" distR="0" wp14:anchorId="35B51B43" wp14:editId="2CE19BCB">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DD14F3" w14:textId="77777777" w:rsidR="00370F58" w:rsidRDefault="00720672" w:rsidP="00E13B8E">
      <w:pPr>
        <w:spacing w:line="480" w:lineRule="auto"/>
        <w:contextualSpacing/>
        <w:rPr>
          <w:rFonts w:ascii="Times New Roman" w:hAnsi="Times New Roman" w:cs="Times New Roman"/>
          <w:sz w:val="24"/>
          <w:szCs w:val="24"/>
        </w:rPr>
      </w:pPr>
      <w:r>
        <w:rPr>
          <w:rFonts w:ascii="Times New Roman" w:hAnsi="Times New Roman" w:cs="Times New Roman"/>
          <w:sz w:val="24"/>
          <w:szCs w:val="24"/>
        </w:rPr>
        <w:t>INSERT FIGURE 3 HERE</w:t>
      </w:r>
    </w:p>
    <w:p w14:paraId="1A85D280" w14:textId="6281761E" w:rsidR="00156943" w:rsidRDefault="00293591" w:rsidP="0015694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Next</w:t>
      </w:r>
      <w:r w:rsidR="00F75F24">
        <w:rPr>
          <w:rFonts w:ascii="Times New Roman" w:hAnsi="Times New Roman" w:cs="Times New Roman"/>
          <w:sz w:val="24"/>
          <w:szCs w:val="24"/>
        </w:rPr>
        <w:t xml:space="preserve">, the corpus </w:t>
      </w:r>
      <w:r w:rsidR="00757881">
        <w:rPr>
          <w:rFonts w:ascii="Times New Roman" w:hAnsi="Times New Roman" w:cs="Times New Roman"/>
          <w:sz w:val="24"/>
          <w:szCs w:val="24"/>
        </w:rPr>
        <w:t xml:space="preserve">was </w:t>
      </w:r>
      <w:r w:rsidR="00F75F24">
        <w:rPr>
          <w:rFonts w:ascii="Times New Roman" w:hAnsi="Times New Roman" w:cs="Times New Roman"/>
          <w:sz w:val="24"/>
          <w:szCs w:val="24"/>
        </w:rPr>
        <w:t xml:space="preserve">also analyzed to see if there were any other frequently occurring words within the sentences. </w:t>
      </w:r>
      <w:r w:rsidR="00156943">
        <w:rPr>
          <w:rFonts w:ascii="Times New Roman" w:hAnsi="Times New Roman" w:cs="Times New Roman"/>
          <w:sz w:val="24"/>
          <w:szCs w:val="24"/>
        </w:rPr>
        <w:t xml:space="preserve">This search tracked both non-separated and separated uses for each verb. </w:t>
      </w:r>
    </w:p>
    <w:p w14:paraId="1AE92589" w14:textId="77777777" w:rsidR="00156943" w:rsidRDefault="00156943" w:rsidP="0015694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&amp;WHOLEVERB oder (&amp;VERBSTEM /+s0 SEPARABLEPREFIX)</w:t>
      </w:r>
    </w:p>
    <w:p w14:paraId="7D51B29C" w14:textId="77777777" w:rsidR="00156943" w:rsidRDefault="00156943" w:rsidP="0015694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e.g. &amp;eingehen oder (&amp;gehen /+s0 ein)</w:t>
      </w:r>
    </w:p>
    <w:p w14:paraId="423E1391" w14:textId="33923319" w:rsidR="00156943" w:rsidRDefault="00156943" w:rsidP="00156943">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This request pulled all sentences for each verb-prefix pair that were both joined, as in </w:t>
      </w:r>
      <w:r>
        <w:rPr>
          <w:rFonts w:ascii="Times New Roman" w:hAnsi="Times New Roman" w:cs="Times New Roman"/>
          <w:i/>
          <w:sz w:val="24"/>
          <w:szCs w:val="24"/>
        </w:rPr>
        <w:t xml:space="preserve">eingehen </w:t>
      </w:r>
      <w:r>
        <w:rPr>
          <w:rFonts w:ascii="Times New Roman" w:hAnsi="Times New Roman" w:cs="Times New Roman"/>
          <w:sz w:val="24"/>
          <w:szCs w:val="24"/>
        </w:rPr>
        <w:t xml:space="preserve"> as well as separated, as in </w:t>
      </w:r>
      <w:r>
        <w:rPr>
          <w:rFonts w:ascii="Times New Roman" w:hAnsi="Times New Roman" w:cs="Times New Roman"/>
          <w:i/>
          <w:sz w:val="24"/>
          <w:szCs w:val="24"/>
        </w:rPr>
        <w:t xml:space="preserve">gehen </w:t>
      </w:r>
      <w:r>
        <w:rPr>
          <w:rFonts w:ascii="Times New Roman" w:hAnsi="Times New Roman" w:cs="Times New Roman"/>
          <w:sz w:val="24"/>
          <w:szCs w:val="24"/>
        </w:rPr>
        <w:t xml:space="preserve">with </w:t>
      </w:r>
      <w:r>
        <w:rPr>
          <w:rFonts w:ascii="Times New Roman" w:hAnsi="Times New Roman" w:cs="Times New Roman"/>
          <w:i/>
          <w:sz w:val="24"/>
          <w:szCs w:val="24"/>
        </w:rPr>
        <w:t xml:space="preserve">ein </w:t>
      </w:r>
      <w:r>
        <w:rPr>
          <w:rFonts w:ascii="Times New Roman" w:hAnsi="Times New Roman" w:cs="Times New Roman"/>
          <w:sz w:val="24"/>
          <w:szCs w:val="24"/>
        </w:rPr>
        <w:t>at the end of the sentence.</w:t>
      </w:r>
    </w:p>
    <w:p w14:paraId="58C5BD8C" w14:textId="55D4B96E" w:rsidR="00C7412B" w:rsidRPr="0044292D" w:rsidRDefault="00C7412B" w:rsidP="0015694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order to identify the number of other possible separable prefix pairings with the verb, Duden online (duden.de) and a Google search for separable prefixes for each verb stem was conducted. For example, the stem for </w:t>
      </w:r>
      <w:r w:rsidR="0044292D">
        <w:rPr>
          <w:rFonts w:ascii="Times New Roman" w:hAnsi="Times New Roman" w:cs="Times New Roman"/>
          <w:sz w:val="24"/>
          <w:szCs w:val="24"/>
        </w:rPr>
        <w:t>item #11</w:t>
      </w:r>
      <w:r>
        <w:rPr>
          <w:rFonts w:ascii="Times New Roman" w:hAnsi="Times New Roman" w:cs="Times New Roman"/>
          <w:sz w:val="24"/>
          <w:szCs w:val="24"/>
        </w:rPr>
        <w:t xml:space="preserve"> </w:t>
      </w:r>
      <w:r w:rsidR="0044292D">
        <w:rPr>
          <w:rFonts w:ascii="Times New Roman" w:hAnsi="Times New Roman" w:cs="Times New Roman"/>
          <w:i/>
          <w:sz w:val="24"/>
          <w:szCs w:val="24"/>
        </w:rPr>
        <w:t>stellen</w:t>
      </w:r>
      <w:r>
        <w:rPr>
          <w:rFonts w:ascii="Times New Roman" w:hAnsi="Times New Roman" w:cs="Times New Roman"/>
          <w:sz w:val="24"/>
          <w:szCs w:val="24"/>
        </w:rPr>
        <w:t xml:space="preserve"> was found to have </w:t>
      </w:r>
      <w:r w:rsidR="0044292D">
        <w:rPr>
          <w:rFonts w:ascii="Times New Roman" w:hAnsi="Times New Roman" w:cs="Times New Roman"/>
          <w:sz w:val="24"/>
          <w:szCs w:val="24"/>
        </w:rPr>
        <w:t>14</w:t>
      </w:r>
      <w:r>
        <w:rPr>
          <w:rFonts w:ascii="Times New Roman" w:hAnsi="Times New Roman" w:cs="Times New Roman"/>
          <w:sz w:val="24"/>
          <w:szCs w:val="24"/>
        </w:rPr>
        <w:t xml:space="preserve"> possible </w:t>
      </w:r>
      <w:r w:rsidR="0044292D">
        <w:rPr>
          <w:rFonts w:ascii="Times New Roman" w:hAnsi="Times New Roman" w:cs="Times New Roman"/>
          <w:sz w:val="24"/>
          <w:szCs w:val="24"/>
        </w:rPr>
        <w:t xml:space="preserve">prefix combinations, including </w:t>
      </w:r>
      <w:r w:rsidR="0044292D">
        <w:rPr>
          <w:rFonts w:ascii="Times New Roman" w:hAnsi="Times New Roman" w:cs="Times New Roman"/>
          <w:i/>
          <w:sz w:val="24"/>
          <w:szCs w:val="24"/>
        </w:rPr>
        <w:t>vorstellen</w:t>
      </w:r>
      <w:r w:rsidR="0044292D">
        <w:rPr>
          <w:rFonts w:ascii="Times New Roman" w:hAnsi="Times New Roman" w:cs="Times New Roman"/>
          <w:sz w:val="24"/>
          <w:szCs w:val="24"/>
        </w:rPr>
        <w:t xml:space="preserve">, </w:t>
      </w:r>
      <w:r w:rsidR="0044292D">
        <w:rPr>
          <w:rFonts w:ascii="Times New Roman" w:hAnsi="Times New Roman" w:cs="Times New Roman"/>
          <w:i/>
          <w:sz w:val="24"/>
          <w:szCs w:val="24"/>
        </w:rPr>
        <w:t>aufstellen</w:t>
      </w:r>
      <w:r w:rsidR="0044292D">
        <w:rPr>
          <w:rFonts w:ascii="Times New Roman" w:hAnsi="Times New Roman" w:cs="Times New Roman"/>
          <w:sz w:val="24"/>
          <w:szCs w:val="24"/>
        </w:rPr>
        <w:t xml:space="preserve">, </w:t>
      </w:r>
      <w:r w:rsidR="0044292D">
        <w:rPr>
          <w:rFonts w:ascii="Times New Roman" w:hAnsi="Times New Roman" w:cs="Times New Roman"/>
          <w:i/>
          <w:sz w:val="24"/>
          <w:szCs w:val="24"/>
        </w:rPr>
        <w:t>darstellen</w:t>
      </w:r>
      <w:r w:rsidR="0044292D">
        <w:rPr>
          <w:rFonts w:ascii="Times New Roman" w:hAnsi="Times New Roman" w:cs="Times New Roman"/>
          <w:sz w:val="24"/>
          <w:szCs w:val="24"/>
        </w:rPr>
        <w:t xml:space="preserve">, </w:t>
      </w:r>
      <w:r w:rsidR="0044292D">
        <w:rPr>
          <w:rFonts w:ascii="Times New Roman" w:hAnsi="Times New Roman" w:cs="Times New Roman"/>
          <w:i/>
          <w:sz w:val="24"/>
          <w:szCs w:val="24"/>
        </w:rPr>
        <w:t>ausstellen</w:t>
      </w:r>
      <w:r w:rsidR="0044292D">
        <w:rPr>
          <w:rFonts w:ascii="Times New Roman" w:hAnsi="Times New Roman" w:cs="Times New Roman"/>
          <w:sz w:val="24"/>
          <w:szCs w:val="24"/>
        </w:rPr>
        <w:t xml:space="preserve">, and so on. The total number of possible prefix combinations with each verb stem is listed in column four in Table 2 below. In addition to the number of total co-occuring prefixes with each verb stem, column 3 of Table 2 </w:t>
      </w:r>
      <w:r w:rsidR="0044292D">
        <w:rPr>
          <w:rFonts w:ascii="Times New Roman" w:hAnsi="Times New Roman" w:cs="Times New Roman"/>
          <w:sz w:val="24"/>
          <w:szCs w:val="24"/>
        </w:rPr>
        <w:lastRenderedPageBreak/>
        <w:t xml:space="preserve">indicates what percentage of the total uses in the corpus were the combination of that particular verb stem and prefix pair. For example, in column three for item #4 </w:t>
      </w:r>
      <w:r w:rsidR="0044292D">
        <w:rPr>
          <w:rFonts w:ascii="Times New Roman" w:hAnsi="Times New Roman" w:cs="Times New Roman"/>
          <w:i/>
          <w:sz w:val="24"/>
          <w:szCs w:val="24"/>
        </w:rPr>
        <w:t>anbieten</w:t>
      </w:r>
      <w:r w:rsidR="0044292D">
        <w:rPr>
          <w:rFonts w:ascii="Times New Roman" w:hAnsi="Times New Roman" w:cs="Times New Roman"/>
          <w:sz w:val="24"/>
          <w:szCs w:val="24"/>
        </w:rPr>
        <w:t xml:space="preserve">, </w:t>
      </w:r>
      <w:r w:rsidR="004A3533">
        <w:rPr>
          <w:rFonts w:ascii="Times New Roman" w:hAnsi="Times New Roman" w:cs="Times New Roman"/>
          <w:sz w:val="24"/>
          <w:szCs w:val="24"/>
        </w:rPr>
        <w:t xml:space="preserve">the </w:t>
      </w:r>
      <w:r w:rsidR="00865E02">
        <w:rPr>
          <w:rFonts w:ascii="Times New Roman" w:hAnsi="Times New Roman" w:cs="Times New Roman"/>
          <w:sz w:val="24"/>
          <w:szCs w:val="24"/>
        </w:rPr>
        <w:t xml:space="preserve">number </w:t>
      </w:r>
      <w:r w:rsidR="0044292D">
        <w:rPr>
          <w:rFonts w:ascii="Times New Roman" w:hAnsi="Times New Roman" w:cs="Times New Roman"/>
          <w:sz w:val="24"/>
          <w:szCs w:val="24"/>
        </w:rPr>
        <w:t>.9632</w:t>
      </w:r>
      <w:r w:rsidR="0044292D">
        <w:rPr>
          <w:rFonts w:ascii="Times New Roman" w:hAnsi="Times New Roman" w:cs="Times New Roman"/>
          <w:i/>
          <w:sz w:val="24"/>
          <w:szCs w:val="24"/>
        </w:rPr>
        <w:t xml:space="preserve"> </w:t>
      </w:r>
      <w:r w:rsidR="0044292D">
        <w:rPr>
          <w:rFonts w:ascii="Times New Roman" w:hAnsi="Times New Roman" w:cs="Times New Roman"/>
          <w:sz w:val="24"/>
          <w:szCs w:val="24"/>
        </w:rPr>
        <w:t>indicates that</w:t>
      </w:r>
      <w:r w:rsidR="00865E02">
        <w:rPr>
          <w:rFonts w:ascii="Times New Roman" w:hAnsi="Times New Roman" w:cs="Times New Roman"/>
          <w:sz w:val="24"/>
          <w:szCs w:val="24"/>
        </w:rPr>
        <w:t>,</w:t>
      </w:r>
      <w:r w:rsidR="0044292D">
        <w:rPr>
          <w:rFonts w:ascii="Times New Roman" w:hAnsi="Times New Roman" w:cs="Times New Roman"/>
          <w:sz w:val="24"/>
          <w:szCs w:val="24"/>
        </w:rPr>
        <w:t xml:space="preserve"> when the verb </w:t>
      </w:r>
      <w:r w:rsidR="0044292D">
        <w:rPr>
          <w:rFonts w:ascii="Times New Roman" w:hAnsi="Times New Roman" w:cs="Times New Roman"/>
          <w:i/>
          <w:sz w:val="24"/>
          <w:szCs w:val="24"/>
        </w:rPr>
        <w:t xml:space="preserve">bieten </w:t>
      </w:r>
      <w:r w:rsidR="0044292D">
        <w:rPr>
          <w:rFonts w:ascii="Times New Roman" w:hAnsi="Times New Roman" w:cs="Times New Roman"/>
          <w:sz w:val="24"/>
          <w:szCs w:val="24"/>
        </w:rPr>
        <w:t>was used with a separable prefix</w:t>
      </w:r>
      <w:r w:rsidR="00865E02">
        <w:rPr>
          <w:rFonts w:ascii="Times New Roman" w:hAnsi="Times New Roman" w:cs="Times New Roman"/>
          <w:sz w:val="24"/>
          <w:szCs w:val="24"/>
        </w:rPr>
        <w:t>,</w:t>
      </w:r>
      <w:r w:rsidR="0044292D">
        <w:rPr>
          <w:rFonts w:ascii="Times New Roman" w:hAnsi="Times New Roman" w:cs="Times New Roman"/>
          <w:sz w:val="24"/>
          <w:szCs w:val="24"/>
        </w:rPr>
        <w:t xml:space="preserve"> it occurred with the prefix </w:t>
      </w:r>
      <w:r w:rsidR="0044292D">
        <w:rPr>
          <w:rFonts w:ascii="Times New Roman" w:hAnsi="Times New Roman" w:cs="Times New Roman"/>
          <w:i/>
          <w:sz w:val="24"/>
          <w:szCs w:val="24"/>
        </w:rPr>
        <w:t xml:space="preserve">an </w:t>
      </w:r>
      <w:r w:rsidR="0044292D">
        <w:rPr>
          <w:rFonts w:ascii="Times New Roman" w:hAnsi="Times New Roman" w:cs="Times New Roman"/>
          <w:sz w:val="24"/>
          <w:szCs w:val="24"/>
        </w:rPr>
        <w:t xml:space="preserve">96.32% of the time. </w:t>
      </w:r>
    </w:p>
    <w:p w14:paraId="4879AD5B" w14:textId="51D415BA" w:rsidR="00370F58" w:rsidRDefault="0044292D" w:rsidP="0044292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As a further level of analysis</w:t>
      </w:r>
      <w:r w:rsidR="00F739FF">
        <w:rPr>
          <w:rFonts w:ascii="Times New Roman" w:hAnsi="Times New Roman" w:cs="Times New Roman"/>
          <w:sz w:val="24"/>
          <w:szCs w:val="24"/>
        </w:rPr>
        <w:t xml:space="preserve">, other closed-class words </w:t>
      </w:r>
      <w:r>
        <w:rPr>
          <w:rFonts w:ascii="Times New Roman" w:hAnsi="Times New Roman" w:cs="Times New Roman"/>
          <w:sz w:val="24"/>
          <w:szCs w:val="24"/>
        </w:rPr>
        <w:t xml:space="preserve">within the sentence </w:t>
      </w:r>
      <w:r w:rsidR="00F739FF">
        <w:rPr>
          <w:rFonts w:ascii="Times New Roman" w:hAnsi="Times New Roman" w:cs="Times New Roman"/>
          <w:sz w:val="24"/>
          <w:szCs w:val="24"/>
        </w:rPr>
        <w:t xml:space="preserve">were analyzed for </w:t>
      </w:r>
      <w:r>
        <w:rPr>
          <w:rFonts w:ascii="Times New Roman" w:hAnsi="Times New Roman" w:cs="Times New Roman"/>
          <w:sz w:val="24"/>
          <w:szCs w:val="24"/>
        </w:rPr>
        <w:t xml:space="preserve">relative frequency </w:t>
      </w:r>
      <w:r w:rsidR="00C7412B">
        <w:rPr>
          <w:rFonts w:ascii="Times New Roman" w:hAnsi="Times New Roman" w:cs="Times New Roman"/>
          <w:sz w:val="24"/>
          <w:szCs w:val="24"/>
        </w:rPr>
        <w:t>by running a c</w:t>
      </w:r>
      <w:r w:rsidR="00156943">
        <w:rPr>
          <w:rFonts w:ascii="Times New Roman" w:hAnsi="Times New Roman" w:cs="Times New Roman"/>
          <w:sz w:val="24"/>
          <w:szCs w:val="24"/>
        </w:rPr>
        <w:t>oncordance for each of them with the verb-prefix pairings</w:t>
      </w:r>
      <w:r w:rsidR="00F739FF">
        <w:rPr>
          <w:rFonts w:ascii="Times New Roman" w:hAnsi="Times New Roman" w:cs="Times New Roman"/>
          <w:sz w:val="24"/>
          <w:szCs w:val="24"/>
        </w:rPr>
        <w:t xml:space="preserve">. In four instances, </w:t>
      </w:r>
      <w:r w:rsidR="00C7412B">
        <w:rPr>
          <w:rFonts w:ascii="Times New Roman" w:hAnsi="Times New Roman" w:cs="Times New Roman"/>
          <w:sz w:val="24"/>
          <w:szCs w:val="24"/>
        </w:rPr>
        <w:t>an</w:t>
      </w:r>
      <w:r w:rsidR="00F739FF">
        <w:rPr>
          <w:rFonts w:ascii="Times New Roman" w:hAnsi="Times New Roman" w:cs="Times New Roman"/>
          <w:sz w:val="24"/>
          <w:szCs w:val="24"/>
        </w:rPr>
        <w:t xml:space="preserve"> additional word was found to be predominantly assoc</w:t>
      </w:r>
      <w:r w:rsidR="00D6638A">
        <w:rPr>
          <w:rFonts w:ascii="Times New Roman" w:hAnsi="Times New Roman" w:cs="Times New Roman"/>
          <w:sz w:val="24"/>
          <w:szCs w:val="24"/>
        </w:rPr>
        <w:t xml:space="preserve">iated </w:t>
      </w:r>
      <w:r w:rsidR="00C7412B">
        <w:rPr>
          <w:rFonts w:ascii="Times New Roman" w:hAnsi="Times New Roman" w:cs="Times New Roman"/>
          <w:sz w:val="24"/>
          <w:szCs w:val="24"/>
        </w:rPr>
        <w:t xml:space="preserve">(appearing in over 25 % of the token sentences) </w:t>
      </w:r>
      <w:r w:rsidR="00D6638A">
        <w:rPr>
          <w:rFonts w:ascii="Times New Roman" w:hAnsi="Times New Roman" w:cs="Times New Roman"/>
          <w:sz w:val="24"/>
          <w:szCs w:val="24"/>
        </w:rPr>
        <w:t xml:space="preserve">with the target item. For example, item </w:t>
      </w:r>
      <w:r>
        <w:rPr>
          <w:rFonts w:ascii="Times New Roman" w:hAnsi="Times New Roman" w:cs="Times New Roman"/>
          <w:sz w:val="24"/>
          <w:szCs w:val="24"/>
        </w:rPr>
        <w:t>#</w:t>
      </w:r>
      <w:r w:rsidR="00D6638A">
        <w:rPr>
          <w:rFonts w:ascii="Times New Roman" w:hAnsi="Times New Roman" w:cs="Times New Roman"/>
          <w:sz w:val="24"/>
          <w:szCs w:val="24"/>
        </w:rPr>
        <w:t xml:space="preserve">10 </w:t>
      </w:r>
      <w:r w:rsidR="00D6638A">
        <w:rPr>
          <w:rFonts w:ascii="Times New Roman" w:hAnsi="Times New Roman" w:cs="Times New Roman"/>
          <w:i/>
          <w:sz w:val="24"/>
          <w:szCs w:val="24"/>
        </w:rPr>
        <w:t xml:space="preserve">eingehen </w:t>
      </w:r>
      <w:r w:rsidR="00C7412B">
        <w:rPr>
          <w:rFonts w:ascii="Times New Roman" w:hAnsi="Times New Roman" w:cs="Times New Roman"/>
          <w:sz w:val="24"/>
          <w:szCs w:val="24"/>
        </w:rPr>
        <w:t>was found to occur</w:t>
      </w:r>
      <w:r w:rsidR="00D6638A">
        <w:rPr>
          <w:rFonts w:ascii="Times New Roman" w:hAnsi="Times New Roman" w:cs="Times New Roman"/>
          <w:sz w:val="24"/>
          <w:szCs w:val="24"/>
        </w:rPr>
        <w:t xml:space="preserve"> with the accusative preposition </w:t>
      </w:r>
      <w:r w:rsidR="00D6638A">
        <w:rPr>
          <w:rFonts w:ascii="Times New Roman" w:hAnsi="Times New Roman" w:cs="Times New Roman"/>
          <w:i/>
          <w:sz w:val="24"/>
          <w:szCs w:val="24"/>
        </w:rPr>
        <w:t xml:space="preserve">in </w:t>
      </w:r>
      <w:r w:rsidR="00D6638A">
        <w:rPr>
          <w:rFonts w:ascii="Times New Roman" w:hAnsi="Times New Roman" w:cs="Times New Roman"/>
          <w:sz w:val="24"/>
          <w:szCs w:val="24"/>
        </w:rPr>
        <w:t xml:space="preserve">more frequently than with any of the other possible </w:t>
      </w:r>
      <w:r w:rsidR="00D6638A">
        <w:rPr>
          <w:rFonts w:ascii="Times New Roman" w:hAnsi="Times New Roman" w:cs="Times New Roman"/>
          <w:i/>
          <w:sz w:val="24"/>
          <w:szCs w:val="24"/>
        </w:rPr>
        <w:t xml:space="preserve">gehen </w:t>
      </w:r>
      <w:r w:rsidR="00D6638A">
        <w:rPr>
          <w:rFonts w:ascii="Times New Roman" w:hAnsi="Times New Roman" w:cs="Times New Roman"/>
          <w:sz w:val="24"/>
          <w:szCs w:val="24"/>
        </w:rPr>
        <w:t>+ prefix possibilities. This i</w:t>
      </w:r>
      <w:r w:rsidR="00F739FF">
        <w:rPr>
          <w:rFonts w:ascii="Times New Roman" w:hAnsi="Times New Roman" w:cs="Times New Roman"/>
          <w:sz w:val="24"/>
          <w:szCs w:val="24"/>
        </w:rPr>
        <w:t>s ind</w:t>
      </w:r>
      <w:r w:rsidR="00746E04">
        <w:rPr>
          <w:rFonts w:ascii="Times New Roman" w:hAnsi="Times New Roman" w:cs="Times New Roman"/>
          <w:sz w:val="24"/>
          <w:szCs w:val="24"/>
        </w:rPr>
        <w:t>icated in column five of Table 2 below</w:t>
      </w:r>
      <w:r w:rsidR="00F75F24">
        <w:rPr>
          <w:rFonts w:ascii="Times New Roman" w:hAnsi="Times New Roman" w:cs="Times New Roman"/>
          <w:sz w:val="24"/>
          <w:szCs w:val="24"/>
        </w:rPr>
        <w:t>.</w:t>
      </w:r>
    </w:p>
    <w:p w14:paraId="5E7C4043" w14:textId="525B8258" w:rsidR="00746E04" w:rsidRDefault="00746E04" w:rsidP="0044292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final two columns of Table 2 indicate the number of correct responses out of 49 and the percent correct by item. Results are organized from the most successfully predicted prefixes to the least successfully predicted.</w:t>
      </w:r>
    </w:p>
    <w:p w14:paraId="7EFC584B" w14:textId="77777777" w:rsidR="00720672" w:rsidRDefault="00720672" w:rsidP="00E13B8E">
      <w:pPr>
        <w:spacing w:line="480" w:lineRule="auto"/>
        <w:contextualSpacing/>
        <w:rPr>
          <w:rFonts w:ascii="Times New Roman" w:hAnsi="Times New Roman" w:cs="Times New Roman"/>
          <w:sz w:val="24"/>
          <w:szCs w:val="24"/>
        </w:rPr>
      </w:pPr>
    </w:p>
    <w:p w14:paraId="31D42617" w14:textId="77777777" w:rsidR="00370F58" w:rsidRDefault="00370F58" w:rsidP="00E13B8E">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Table </w:t>
      </w:r>
      <w:r w:rsidR="00720672">
        <w:rPr>
          <w:rFonts w:ascii="Times New Roman" w:hAnsi="Times New Roman" w:cs="Times New Roman"/>
          <w:sz w:val="24"/>
          <w:szCs w:val="24"/>
        </w:rPr>
        <w:t>2</w:t>
      </w:r>
      <w:r>
        <w:rPr>
          <w:rFonts w:ascii="Times New Roman" w:hAnsi="Times New Roman" w:cs="Times New Roman"/>
          <w:sz w:val="24"/>
          <w:szCs w:val="24"/>
        </w:rPr>
        <w:t xml:space="preserve">: </w:t>
      </w:r>
      <w:r w:rsidR="009C0B2C">
        <w:rPr>
          <w:rFonts w:ascii="Times New Roman" w:hAnsi="Times New Roman" w:cs="Times New Roman"/>
          <w:sz w:val="24"/>
          <w:szCs w:val="24"/>
        </w:rPr>
        <w:t>S</w:t>
      </w:r>
      <w:r>
        <w:rPr>
          <w:rFonts w:ascii="Times New Roman" w:hAnsi="Times New Roman" w:cs="Times New Roman"/>
          <w:sz w:val="24"/>
          <w:szCs w:val="24"/>
        </w:rPr>
        <w:t>tatistics</w:t>
      </w:r>
      <w:r w:rsidR="009C0B2C">
        <w:rPr>
          <w:rFonts w:ascii="Times New Roman" w:hAnsi="Times New Roman" w:cs="Times New Roman"/>
          <w:sz w:val="24"/>
          <w:szCs w:val="24"/>
        </w:rPr>
        <w:t xml:space="preserve"> by item</w:t>
      </w:r>
    </w:p>
    <w:tbl>
      <w:tblPr>
        <w:tblStyle w:val="PlainTable31"/>
        <w:tblW w:w="11197" w:type="dxa"/>
        <w:tblInd w:w="-667" w:type="dxa"/>
        <w:tblLayout w:type="fixed"/>
        <w:tblLook w:val="04A0" w:firstRow="1" w:lastRow="0" w:firstColumn="1" w:lastColumn="0" w:noHBand="0" w:noVBand="1"/>
      </w:tblPr>
      <w:tblGrid>
        <w:gridCol w:w="857"/>
        <w:gridCol w:w="2151"/>
        <w:gridCol w:w="1709"/>
        <w:gridCol w:w="14"/>
        <w:gridCol w:w="1723"/>
        <w:gridCol w:w="1750"/>
        <w:gridCol w:w="1417"/>
        <w:gridCol w:w="1576"/>
      </w:tblGrid>
      <w:tr w:rsidR="00DB3B80" w:rsidRPr="00370F58" w14:paraId="300D70EA" w14:textId="77777777" w:rsidTr="005001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7" w:type="dxa"/>
          </w:tcPr>
          <w:p w14:paraId="32C6091D" w14:textId="77777777" w:rsidR="00370F58" w:rsidRPr="00370F58" w:rsidRDefault="00370F58" w:rsidP="00370F58">
            <w:pPr>
              <w:rPr>
                <w:rFonts w:ascii="Times New Roman" w:hAnsi="Times New Roman" w:cs="Times New Roman"/>
                <w:sz w:val="24"/>
                <w:szCs w:val="24"/>
              </w:rPr>
            </w:pPr>
            <w:r w:rsidRPr="00370F58">
              <w:rPr>
                <w:rFonts w:ascii="Times New Roman" w:hAnsi="Times New Roman" w:cs="Times New Roman"/>
                <w:sz w:val="24"/>
                <w:szCs w:val="24"/>
              </w:rPr>
              <w:t>Item</w:t>
            </w:r>
            <w:r w:rsidR="000C47DD">
              <w:rPr>
                <w:rFonts w:ascii="Times New Roman" w:hAnsi="Times New Roman" w:cs="Times New Roman"/>
                <w:sz w:val="24"/>
                <w:szCs w:val="24"/>
              </w:rPr>
              <w:t xml:space="preserve"> #</w:t>
            </w:r>
          </w:p>
        </w:tc>
        <w:tc>
          <w:tcPr>
            <w:tcW w:w="2151" w:type="dxa"/>
          </w:tcPr>
          <w:p w14:paraId="72585F52" w14:textId="77777777" w:rsidR="00370F58" w:rsidRPr="00370F58" w:rsidRDefault="00370F58" w:rsidP="000C47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70F58">
              <w:rPr>
                <w:rFonts w:ascii="Times New Roman" w:hAnsi="Times New Roman" w:cs="Times New Roman"/>
                <w:sz w:val="24"/>
                <w:szCs w:val="24"/>
              </w:rPr>
              <w:t xml:space="preserve">Item </w:t>
            </w:r>
          </w:p>
        </w:tc>
        <w:tc>
          <w:tcPr>
            <w:tcW w:w="1709" w:type="dxa"/>
          </w:tcPr>
          <w:p w14:paraId="434DB910" w14:textId="690D8695" w:rsidR="00370F58" w:rsidRPr="00370F58" w:rsidRDefault="00500114" w:rsidP="006945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of </w:t>
            </w:r>
            <w:r w:rsidR="006945FC">
              <w:rPr>
                <w:rFonts w:ascii="Times New Roman" w:hAnsi="Times New Roman" w:cs="Times New Roman"/>
                <w:sz w:val="24"/>
                <w:szCs w:val="24"/>
              </w:rPr>
              <w:t>all</w:t>
            </w:r>
            <w:r>
              <w:rPr>
                <w:rFonts w:ascii="Times New Roman" w:hAnsi="Times New Roman" w:cs="Times New Roman"/>
                <w:sz w:val="24"/>
                <w:szCs w:val="24"/>
              </w:rPr>
              <w:t xml:space="preserve"> verb-prefix tokens</w:t>
            </w:r>
          </w:p>
        </w:tc>
        <w:tc>
          <w:tcPr>
            <w:tcW w:w="1737" w:type="dxa"/>
            <w:gridSpan w:val="2"/>
          </w:tcPr>
          <w:p w14:paraId="17C1606C" w14:textId="0F1CFFB0" w:rsidR="00370F58" w:rsidRPr="00370F58" w:rsidRDefault="0044292D" w:rsidP="00DB3B8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of co-</w:t>
            </w:r>
            <w:r w:rsidR="00DB3B80">
              <w:rPr>
                <w:rFonts w:ascii="Times New Roman" w:hAnsi="Times New Roman" w:cs="Times New Roman"/>
                <w:sz w:val="24"/>
                <w:szCs w:val="24"/>
              </w:rPr>
              <w:t>occurring prefixes</w:t>
            </w:r>
          </w:p>
        </w:tc>
        <w:tc>
          <w:tcPr>
            <w:tcW w:w="1750" w:type="dxa"/>
          </w:tcPr>
          <w:p w14:paraId="709CDF41" w14:textId="77777777" w:rsidR="00370F58" w:rsidRPr="00370F58" w:rsidRDefault="00370F58" w:rsidP="00370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70F58">
              <w:rPr>
                <w:rFonts w:ascii="Times New Roman" w:hAnsi="Times New Roman" w:cs="Times New Roman"/>
                <w:sz w:val="24"/>
                <w:szCs w:val="24"/>
              </w:rPr>
              <w:t>Strong 2</w:t>
            </w:r>
            <w:r w:rsidRPr="00370F58">
              <w:rPr>
                <w:rFonts w:ascii="Times New Roman" w:hAnsi="Times New Roman" w:cs="Times New Roman"/>
                <w:sz w:val="24"/>
                <w:szCs w:val="24"/>
                <w:vertAlign w:val="superscript"/>
              </w:rPr>
              <w:t>nd</w:t>
            </w:r>
            <w:r w:rsidRPr="00370F58">
              <w:rPr>
                <w:rFonts w:ascii="Times New Roman" w:hAnsi="Times New Roman" w:cs="Times New Roman"/>
                <w:sz w:val="24"/>
                <w:szCs w:val="24"/>
              </w:rPr>
              <w:t xml:space="preserve"> collocate</w:t>
            </w:r>
          </w:p>
        </w:tc>
        <w:tc>
          <w:tcPr>
            <w:tcW w:w="1417" w:type="dxa"/>
          </w:tcPr>
          <w:p w14:paraId="4D2DC084" w14:textId="77777777" w:rsidR="00370F58" w:rsidRPr="00370F58" w:rsidRDefault="00370F58" w:rsidP="00370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70F58">
              <w:rPr>
                <w:rFonts w:ascii="Times New Roman" w:hAnsi="Times New Roman" w:cs="Times New Roman"/>
                <w:sz w:val="24"/>
                <w:szCs w:val="24"/>
              </w:rPr>
              <w:t>Number correct</w:t>
            </w:r>
          </w:p>
        </w:tc>
        <w:tc>
          <w:tcPr>
            <w:tcW w:w="1576" w:type="dxa"/>
          </w:tcPr>
          <w:p w14:paraId="6F3F6430" w14:textId="77777777" w:rsidR="00BD6C47" w:rsidRDefault="00BD6C47" w:rsidP="00370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6DF37647" w14:textId="77777777" w:rsidR="00370F58" w:rsidRPr="00370F58" w:rsidRDefault="00370F58" w:rsidP="00370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70F58">
              <w:rPr>
                <w:rFonts w:ascii="Times New Roman" w:hAnsi="Times New Roman" w:cs="Times New Roman"/>
                <w:sz w:val="24"/>
                <w:szCs w:val="24"/>
              </w:rPr>
              <w:t>correct</w:t>
            </w:r>
          </w:p>
        </w:tc>
      </w:tr>
      <w:tr w:rsidR="00514CC2" w:rsidRPr="00370F58" w14:paraId="3738708E"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0EB182E0"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4</w:t>
            </w:r>
          </w:p>
        </w:tc>
        <w:tc>
          <w:tcPr>
            <w:tcW w:w="2151" w:type="dxa"/>
          </w:tcPr>
          <w:p w14:paraId="4AF671E3"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anbieten</w:t>
            </w:r>
          </w:p>
        </w:tc>
        <w:tc>
          <w:tcPr>
            <w:tcW w:w="1723" w:type="dxa"/>
            <w:gridSpan w:val="2"/>
          </w:tcPr>
          <w:p w14:paraId="6B7BF93D"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0.9632</w:t>
            </w:r>
          </w:p>
        </w:tc>
        <w:tc>
          <w:tcPr>
            <w:tcW w:w="1723" w:type="dxa"/>
          </w:tcPr>
          <w:p w14:paraId="0E1588F5"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7</w:t>
            </w:r>
          </w:p>
        </w:tc>
        <w:tc>
          <w:tcPr>
            <w:tcW w:w="1750" w:type="dxa"/>
          </w:tcPr>
          <w:p w14:paraId="6B33D2C7"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3E2A09D7" w14:textId="6190948D"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48</w:t>
            </w:r>
          </w:p>
        </w:tc>
        <w:tc>
          <w:tcPr>
            <w:tcW w:w="1576" w:type="dxa"/>
            <w:vAlign w:val="bottom"/>
          </w:tcPr>
          <w:p w14:paraId="6DC84628" w14:textId="468B4DCF"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1</w:t>
            </w:r>
          </w:p>
        </w:tc>
      </w:tr>
      <w:tr w:rsidR="00514CC2" w:rsidRPr="00370F58" w14:paraId="4642E832"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0B42D387"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14</w:t>
            </w:r>
          </w:p>
        </w:tc>
        <w:tc>
          <w:tcPr>
            <w:tcW w:w="2151" w:type="dxa"/>
          </w:tcPr>
          <w:p w14:paraId="1DB990A7"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vorlesen</w:t>
            </w:r>
          </w:p>
        </w:tc>
        <w:tc>
          <w:tcPr>
            <w:tcW w:w="1723" w:type="dxa"/>
            <w:gridSpan w:val="2"/>
          </w:tcPr>
          <w:p w14:paraId="72EF0964"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0.1583</w:t>
            </w:r>
          </w:p>
        </w:tc>
        <w:tc>
          <w:tcPr>
            <w:tcW w:w="1723" w:type="dxa"/>
          </w:tcPr>
          <w:p w14:paraId="57484068"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14</w:t>
            </w:r>
          </w:p>
        </w:tc>
        <w:tc>
          <w:tcPr>
            <w:tcW w:w="1750" w:type="dxa"/>
          </w:tcPr>
          <w:p w14:paraId="09DBB206"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4C49344B" w14:textId="2DF741CA"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48</w:t>
            </w:r>
          </w:p>
        </w:tc>
        <w:tc>
          <w:tcPr>
            <w:tcW w:w="1576" w:type="dxa"/>
            <w:vAlign w:val="bottom"/>
          </w:tcPr>
          <w:p w14:paraId="2F681037" w14:textId="7E063014"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1</w:t>
            </w:r>
          </w:p>
        </w:tc>
      </w:tr>
      <w:tr w:rsidR="00514CC2" w:rsidRPr="00370F58" w14:paraId="118A3C7D"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0FD29451"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23</w:t>
            </w:r>
          </w:p>
        </w:tc>
        <w:tc>
          <w:tcPr>
            <w:tcW w:w="2151" w:type="dxa"/>
          </w:tcPr>
          <w:p w14:paraId="1C90AC36"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umgehen</w:t>
            </w:r>
          </w:p>
        </w:tc>
        <w:tc>
          <w:tcPr>
            <w:tcW w:w="1723" w:type="dxa"/>
            <w:gridSpan w:val="2"/>
          </w:tcPr>
          <w:p w14:paraId="752B63B6"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0.1609</w:t>
            </w:r>
          </w:p>
        </w:tc>
        <w:tc>
          <w:tcPr>
            <w:tcW w:w="1723" w:type="dxa"/>
          </w:tcPr>
          <w:p w14:paraId="1C9D43FE"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15</w:t>
            </w:r>
          </w:p>
        </w:tc>
        <w:tc>
          <w:tcPr>
            <w:tcW w:w="1750" w:type="dxa"/>
          </w:tcPr>
          <w:p w14:paraId="584618F3"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14380C87" w14:textId="23E34E01"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48</w:t>
            </w:r>
          </w:p>
        </w:tc>
        <w:tc>
          <w:tcPr>
            <w:tcW w:w="1576" w:type="dxa"/>
            <w:vAlign w:val="bottom"/>
          </w:tcPr>
          <w:p w14:paraId="4545603F" w14:textId="0BA288AA"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1</w:t>
            </w:r>
          </w:p>
        </w:tc>
      </w:tr>
      <w:tr w:rsidR="00514CC2" w:rsidRPr="00370F58" w14:paraId="0973D74E"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7F3F3497"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10</w:t>
            </w:r>
          </w:p>
        </w:tc>
        <w:tc>
          <w:tcPr>
            <w:tcW w:w="2151" w:type="dxa"/>
          </w:tcPr>
          <w:p w14:paraId="36D17300"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eingehen</w:t>
            </w:r>
          </w:p>
        </w:tc>
        <w:tc>
          <w:tcPr>
            <w:tcW w:w="1723" w:type="dxa"/>
            <w:gridSpan w:val="2"/>
          </w:tcPr>
          <w:p w14:paraId="1C35A171"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0.0857</w:t>
            </w:r>
          </w:p>
        </w:tc>
        <w:tc>
          <w:tcPr>
            <w:tcW w:w="1723" w:type="dxa"/>
          </w:tcPr>
          <w:p w14:paraId="507F28BE"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15</w:t>
            </w:r>
          </w:p>
        </w:tc>
        <w:tc>
          <w:tcPr>
            <w:tcW w:w="1750" w:type="dxa"/>
          </w:tcPr>
          <w:p w14:paraId="394ADFCF"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accusative “in”</w:t>
            </w:r>
          </w:p>
        </w:tc>
        <w:tc>
          <w:tcPr>
            <w:tcW w:w="1417" w:type="dxa"/>
            <w:vAlign w:val="bottom"/>
          </w:tcPr>
          <w:p w14:paraId="0878D96D" w14:textId="39E96484"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48</w:t>
            </w:r>
          </w:p>
        </w:tc>
        <w:tc>
          <w:tcPr>
            <w:tcW w:w="1576" w:type="dxa"/>
            <w:vAlign w:val="bottom"/>
          </w:tcPr>
          <w:p w14:paraId="1F39DA2E" w14:textId="2EEE563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1</w:t>
            </w:r>
          </w:p>
        </w:tc>
      </w:tr>
      <w:tr w:rsidR="00514CC2" w:rsidRPr="00370F58" w14:paraId="54A6833B"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3C176E7A"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13</w:t>
            </w:r>
          </w:p>
        </w:tc>
        <w:tc>
          <w:tcPr>
            <w:tcW w:w="2151" w:type="dxa"/>
          </w:tcPr>
          <w:p w14:paraId="69F61F6D"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sz w:val="24"/>
                <w:szCs w:val="24"/>
              </w:rPr>
              <w:t>aussprechen</w:t>
            </w:r>
          </w:p>
        </w:tc>
        <w:tc>
          <w:tcPr>
            <w:tcW w:w="1723" w:type="dxa"/>
            <w:gridSpan w:val="2"/>
          </w:tcPr>
          <w:p w14:paraId="22208206"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0.2873</w:t>
            </w:r>
          </w:p>
        </w:tc>
        <w:tc>
          <w:tcPr>
            <w:tcW w:w="1723" w:type="dxa"/>
          </w:tcPr>
          <w:p w14:paraId="5428E975"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16</w:t>
            </w:r>
          </w:p>
        </w:tc>
        <w:tc>
          <w:tcPr>
            <w:tcW w:w="1750" w:type="dxa"/>
          </w:tcPr>
          <w:p w14:paraId="40912012"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1A8821F7" w14:textId="0A74FB42"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48</w:t>
            </w:r>
          </w:p>
        </w:tc>
        <w:tc>
          <w:tcPr>
            <w:tcW w:w="1576" w:type="dxa"/>
            <w:vAlign w:val="bottom"/>
          </w:tcPr>
          <w:p w14:paraId="738BC8E2" w14:textId="27E77F28"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1</w:t>
            </w:r>
          </w:p>
        </w:tc>
      </w:tr>
      <w:tr w:rsidR="00514CC2" w:rsidRPr="00370F58" w14:paraId="6CBA0181"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13055577"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17</w:t>
            </w:r>
          </w:p>
        </w:tc>
        <w:tc>
          <w:tcPr>
            <w:tcW w:w="2151" w:type="dxa"/>
          </w:tcPr>
          <w:p w14:paraId="4EAC6057"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sz w:val="24"/>
                <w:szCs w:val="24"/>
              </w:rPr>
              <w:t>abriegeln</w:t>
            </w:r>
          </w:p>
        </w:tc>
        <w:tc>
          <w:tcPr>
            <w:tcW w:w="1723" w:type="dxa"/>
            <w:gridSpan w:val="2"/>
          </w:tcPr>
          <w:p w14:paraId="45F8C697"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0.9719</w:t>
            </w:r>
          </w:p>
        </w:tc>
        <w:tc>
          <w:tcPr>
            <w:tcW w:w="1723" w:type="dxa"/>
          </w:tcPr>
          <w:p w14:paraId="73E778A7"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3</w:t>
            </w:r>
          </w:p>
        </w:tc>
        <w:tc>
          <w:tcPr>
            <w:tcW w:w="1750" w:type="dxa"/>
          </w:tcPr>
          <w:p w14:paraId="120C8ACB"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0635456C" w14:textId="36EEB235"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48</w:t>
            </w:r>
          </w:p>
        </w:tc>
        <w:tc>
          <w:tcPr>
            <w:tcW w:w="1576" w:type="dxa"/>
            <w:vAlign w:val="bottom"/>
          </w:tcPr>
          <w:p w14:paraId="44B4F223" w14:textId="30C1E953"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1</w:t>
            </w:r>
          </w:p>
        </w:tc>
      </w:tr>
      <w:tr w:rsidR="00514CC2" w:rsidRPr="00370F58" w14:paraId="017A7E6F"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36D89512"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33</w:t>
            </w:r>
          </w:p>
        </w:tc>
        <w:tc>
          <w:tcPr>
            <w:tcW w:w="2151" w:type="dxa"/>
          </w:tcPr>
          <w:p w14:paraId="2DDB99E6"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aussprechen</w:t>
            </w:r>
          </w:p>
        </w:tc>
        <w:tc>
          <w:tcPr>
            <w:tcW w:w="1723" w:type="dxa"/>
            <w:gridSpan w:val="2"/>
          </w:tcPr>
          <w:p w14:paraId="5CABD589"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0.2873</w:t>
            </w:r>
          </w:p>
        </w:tc>
        <w:tc>
          <w:tcPr>
            <w:tcW w:w="1723" w:type="dxa"/>
          </w:tcPr>
          <w:p w14:paraId="472BBF76"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16</w:t>
            </w:r>
          </w:p>
        </w:tc>
        <w:tc>
          <w:tcPr>
            <w:tcW w:w="1750" w:type="dxa"/>
          </w:tcPr>
          <w:p w14:paraId="745CF1C6"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2CB425F4" w14:textId="7850080D"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47</w:t>
            </w:r>
          </w:p>
        </w:tc>
        <w:tc>
          <w:tcPr>
            <w:tcW w:w="1576" w:type="dxa"/>
            <w:vAlign w:val="bottom"/>
          </w:tcPr>
          <w:p w14:paraId="1620C035" w14:textId="2BFDCB35"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0.979167</w:t>
            </w:r>
          </w:p>
        </w:tc>
      </w:tr>
      <w:tr w:rsidR="00514CC2" w:rsidRPr="00370F58" w14:paraId="112A7B1A"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53511F3F"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1</w:t>
            </w:r>
          </w:p>
        </w:tc>
        <w:tc>
          <w:tcPr>
            <w:tcW w:w="2151" w:type="dxa"/>
          </w:tcPr>
          <w:p w14:paraId="6A289332"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eintreten</w:t>
            </w:r>
          </w:p>
        </w:tc>
        <w:tc>
          <w:tcPr>
            <w:tcW w:w="1723" w:type="dxa"/>
            <w:gridSpan w:val="2"/>
          </w:tcPr>
          <w:p w14:paraId="31A3CC44"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0.0847</w:t>
            </w:r>
          </w:p>
        </w:tc>
        <w:tc>
          <w:tcPr>
            <w:tcW w:w="1723" w:type="dxa"/>
          </w:tcPr>
          <w:p w14:paraId="73E02424"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13</w:t>
            </w:r>
          </w:p>
        </w:tc>
        <w:tc>
          <w:tcPr>
            <w:tcW w:w="1750" w:type="dxa"/>
          </w:tcPr>
          <w:p w14:paraId="78D7784E"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accusative “in”</w:t>
            </w:r>
          </w:p>
        </w:tc>
        <w:tc>
          <w:tcPr>
            <w:tcW w:w="1417" w:type="dxa"/>
            <w:vAlign w:val="bottom"/>
          </w:tcPr>
          <w:p w14:paraId="7D2F32A8" w14:textId="65ACEED9"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47</w:t>
            </w:r>
          </w:p>
        </w:tc>
        <w:tc>
          <w:tcPr>
            <w:tcW w:w="1576" w:type="dxa"/>
            <w:vAlign w:val="bottom"/>
          </w:tcPr>
          <w:p w14:paraId="16B74DA5" w14:textId="493DBA3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0.979167</w:t>
            </w:r>
          </w:p>
        </w:tc>
      </w:tr>
      <w:tr w:rsidR="00514CC2" w:rsidRPr="00370F58" w14:paraId="48FE643E"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25C144DA"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26</w:t>
            </w:r>
          </w:p>
        </w:tc>
        <w:tc>
          <w:tcPr>
            <w:tcW w:w="2151" w:type="dxa"/>
          </w:tcPr>
          <w:p w14:paraId="027B1FB6"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sz w:val="24"/>
                <w:szCs w:val="24"/>
              </w:rPr>
              <w:t>zurückgreifen</w:t>
            </w:r>
          </w:p>
        </w:tc>
        <w:tc>
          <w:tcPr>
            <w:tcW w:w="1723" w:type="dxa"/>
            <w:gridSpan w:val="2"/>
          </w:tcPr>
          <w:p w14:paraId="487C4BA7"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0.0897</w:t>
            </w:r>
          </w:p>
        </w:tc>
        <w:tc>
          <w:tcPr>
            <w:tcW w:w="1723" w:type="dxa"/>
          </w:tcPr>
          <w:p w14:paraId="636F2AE6"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14</w:t>
            </w:r>
          </w:p>
        </w:tc>
        <w:tc>
          <w:tcPr>
            <w:tcW w:w="1750" w:type="dxa"/>
          </w:tcPr>
          <w:p w14:paraId="3ACD933F"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7B969B9E" w14:textId="6F337600"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47</w:t>
            </w:r>
          </w:p>
        </w:tc>
        <w:tc>
          <w:tcPr>
            <w:tcW w:w="1576" w:type="dxa"/>
            <w:vAlign w:val="bottom"/>
          </w:tcPr>
          <w:p w14:paraId="5BDD0464" w14:textId="300C13FD"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0.979167</w:t>
            </w:r>
          </w:p>
        </w:tc>
      </w:tr>
      <w:tr w:rsidR="00514CC2" w:rsidRPr="00370F58" w14:paraId="5D56C6C3"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62587849"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32</w:t>
            </w:r>
          </w:p>
        </w:tc>
        <w:tc>
          <w:tcPr>
            <w:tcW w:w="2151" w:type="dxa"/>
          </w:tcPr>
          <w:p w14:paraId="770B7995"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eingreifen</w:t>
            </w:r>
          </w:p>
        </w:tc>
        <w:tc>
          <w:tcPr>
            <w:tcW w:w="1723" w:type="dxa"/>
            <w:gridSpan w:val="2"/>
          </w:tcPr>
          <w:p w14:paraId="0E444D02"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0.1944</w:t>
            </w:r>
          </w:p>
        </w:tc>
        <w:tc>
          <w:tcPr>
            <w:tcW w:w="1723" w:type="dxa"/>
          </w:tcPr>
          <w:p w14:paraId="6D4AED36"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14</w:t>
            </w:r>
          </w:p>
        </w:tc>
        <w:tc>
          <w:tcPr>
            <w:tcW w:w="1750" w:type="dxa"/>
          </w:tcPr>
          <w:p w14:paraId="6E7B2641"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05776C5A" w14:textId="51E9A924"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47</w:t>
            </w:r>
          </w:p>
        </w:tc>
        <w:tc>
          <w:tcPr>
            <w:tcW w:w="1576" w:type="dxa"/>
            <w:vAlign w:val="bottom"/>
          </w:tcPr>
          <w:p w14:paraId="518458FD" w14:textId="12D9F688"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0.979167</w:t>
            </w:r>
          </w:p>
        </w:tc>
      </w:tr>
      <w:tr w:rsidR="00514CC2" w:rsidRPr="00370F58" w14:paraId="5318CC87"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65141369"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34</w:t>
            </w:r>
          </w:p>
        </w:tc>
        <w:tc>
          <w:tcPr>
            <w:tcW w:w="2151" w:type="dxa"/>
          </w:tcPr>
          <w:p w14:paraId="4E39848D"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einstimmen</w:t>
            </w:r>
          </w:p>
        </w:tc>
        <w:tc>
          <w:tcPr>
            <w:tcW w:w="1723" w:type="dxa"/>
            <w:gridSpan w:val="2"/>
          </w:tcPr>
          <w:p w14:paraId="0F9EF429"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0.2146</w:t>
            </w:r>
          </w:p>
        </w:tc>
        <w:tc>
          <w:tcPr>
            <w:tcW w:w="1723" w:type="dxa"/>
          </w:tcPr>
          <w:p w14:paraId="600981B0"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6</w:t>
            </w:r>
          </w:p>
        </w:tc>
        <w:tc>
          <w:tcPr>
            <w:tcW w:w="1750" w:type="dxa"/>
          </w:tcPr>
          <w:p w14:paraId="67C13100"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7981B4B3" w14:textId="23D39848"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46</w:t>
            </w:r>
          </w:p>
        </w:tc>
        <w:tc>
          <w:tcPr>
            <w:tcW w:w="1576" w:type="dxa"/>
            <w:vAlign w:val="bottom"/>
          </w:tcPr>
          <w:p w14:paraId="7FFE1FD9" w14:textId="308A2E88"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0.958333</w:t>
            </w:r>
          </w:p>
        </w:tc>
      </w:tr>
      <w:tr w:rsidR="00514CC2" w:rsidRPr="00370F58" w14:paraId="4D2B38B1"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796B4B41"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38</w:t>
            </w:r>
          </w:p>
        </w:tc>
        <w:tc>
          <w:tcPr>
            <w:tcW w:w="2151" w:type="dxa"/>
          </w:tcPr>
          <w:p w14:paraId="2432F241"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abstimmen</w:t>
            </w:r>
          </w:p>
        </w:tc>
        <w:tc>
          <w:tcPr>
            <w:tcW w:w="1723" w:type="dxa"/>
            <w:gridSpan w:val="2"/>
          </w:tcPr>
          <w:p w14:paraId="518461FB"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0.2051</w:t>
            </w:r>
          </w:p>
        </w:tc>
        <w:tc>
          <w:tcPr>
            <w:tcW w:w="1723" w:type="dxa"/>
          </w:tcPr>
          <w:p w14:paraId="5EAFC721"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6</w:t>
            </w:r>
          </w:p>
        </w:tc>
        <w:tc>
          <w:tcPr>
            <w:tcW w:w="1750" w:type="dxa"/>
          </w:tcPr>
          <w:p w14:paraId="18771AE0"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über</w:t>
            </w:r>
          </w:p>
        </w:tc>
        <w:tc>
          <w:tcPr>
            <w:tcW w:w="1417" w:type="dxa"/>
            <w:vAlign w:val="bottom"/>
          </w:tcPr>
          <w:p w14:paraId="2C4ECDB5" w14:textId="568CF900"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46</w:t>
            </w:r>
          </w:p>
        </w:tc>
        <w:tc>
          <w:tcPr>
            <w:tcW w:w="1576" w:type="dxa"/>
            <w:vAlign w:val="bottom"/>
          </w:tcPr>
          <w:p w14:paraId="6636536C" w14:textId="25984B08"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0.958333</w:t>
            </w:r>
          </w:p>
        </w:tc>
      </w:tr>
      <w:tr w:rsidR="00514CC2" w:rsidRPr="00370F58" w14:paraId="5C1A431F"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0E2AABB4"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lastRenderedPageBreak/>
              <w:t>6</w:t>
            </w:r>
          </w:p>
        </w:tc>
        <w:tc>
          <w:tcPr>
            <w:tcW w:w="2151" w:type="dxa"/>
          </w:tcPr>
          <w:p w14:paraId="1609E439"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durchsetzen</w:t>
            </w:r>
          </w:p>
        </w:tc>
        <w:tc>
          <w:tcPr>
            <w:tcW w:w="1723" w:type="dxa"/>
            <w:gridSpan w:val="2"/>
          </w:tcPr>
          <w:p w14:paraId="14850B4B"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0.1414</w:t>
            </w:r>
          </w:p>
        </w:tc>
        <w:tc>
          <w:tcPr>
            <w:tcW w:w="1723" w:type="dxa"/>
          </w:tcPr>
          <w:p w14:paraId="4F0EF2A5"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14</w:t>
            </w:r>
          </w:p>
        </w:tc>
        <w:tc>
          <w:tcPr>
            <w:tcW w:w="1750" w:type="dxa"/>
          </w:tcPr>
          <w:p w14:paraId="0B7F78D7"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sich</w:t>
            </w:r>
          </w:p>
        </w:tc>
        <w:tc>
          <w:tcPr>
            <w:tcW w:w="1417" w:type="dxa"/>
            <w:vAlign w:val="bottom"/>
          </w:tcPr>
          <w:p w14:paraId="344B7BDD" w14:textId="6A2C5C0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46</w:t>
            </w:r>
          </w:p>
        </w:tc>
        <w:tc>
          <w:tcPr>
            <w:tcW w:w="1576" w:type="dxa"/>
            <w:vAlign w:val="bottom"/>
          </w:tcPr>
          <w:p w14:paraId="4EDBAA1F" w14:textId="42FD6964"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0.958333</w:t>
            </w:r>
          </w:p>
        </w:tc>
      </w:tr>
      <w:tr w:rsidR="00514CC2" w:rsidRPr="00370F58" w14:paraId="5B51E251"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768DF09F"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9</w:t>
            </w:r>
          </w:p>
        </w:tc>
        <w:tc>
          <w:tcPr>
            <w:tcW w:w="2151" w:type="dxa"/>
          </w:tcPr>
          <w:p w14:paraId="3E550756"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sz w:val="24"/>
                <w:szCs w:val="24"/>
              </w:rPr>
              <w:t>ankündigen</w:t>
            </w:r>
          </w:p>
        </w:tc>
        <w:tc>
          <w:tcPr>
            <w:tcW w:w="1723" w:type="dxa"/>
            <w:gridSpan w:val="2"/>
          </w:tcPr>
          <w:p w14:paraId="5F074695"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0.8880</w:t>
            </w:r>
          </w:p>
        </w:tc>
        <w:tc>
          <w:tcPr>
            <w:tcW w:w="1723" w:type="dxa"/>
          </w:tcPr>
          <w:p w14:paraId="352BA1E3"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5</w:t>
            </w:r>
          </w:p>
        </w:tc>
        <w:tc>
          <w:tcPr>
            <w:tcW w:w="1750" w:type="dxa"/>
          </w:tcPr>
          <w:p w14:paraId="65EE608C"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04FAC7F5" w14:textId="1B8A7CA4"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46</w:t>
            </w:r>
          </w:p>
        </w:tc>
        <w:tc>
          <w:tcPr>
            <w:tcW w:w="1576" w:type="dxa"/>
            <w:vAlign w:val="bottom"/>
          </w:tcPr>
          <w:p w14:paraId="23D5C777" w14:textId="64C3AB3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0.958333</w:t>
            </w:r>
          </w:p>
        </w:tc>
      </w:tr>
      <w:tr w:rsidR="00514CC2" w:rsidRPr="00370F58" w14:paraId="5E0236ED"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6F641F34"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28</w:t>
            </w:r>
          </w:p>
        </w:tc>
        <w:tc>
          <w:tcPr>
            <w:tcW w:w="2151" w:type="dxa"/>
          </w:tcPr>
          <w:p w14:paraId="6F0E0FAA"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abspielen</w:t>
            </w:r>
          </w:p>
        </w:tc>
        <w:tc>
          <w:tcPr>
            <w:tcW w:w="1723" w:type="dxa"/>
            <w:gridSpan w:val="2"/>
          </w:tcPr>
          <w:p w14:paraId="097BDDAE"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0.0634</w:t>
            </w:r>
          </w:p>
        </w:tc>
        <w:tc>
          <w:tcPr>
            <w:tcW w:w="1723" w:type="dxa"/>
          </w:tcPr>
          <w:p w14:paraId="6FF4057E"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13</w:t>
            </w:r>
          </w:p>
        </w:tc>
        <w:tc>
          <w:tcPr>
            <w:tcW w:w="1750" w:type="dxa"/>
          </w:tcPr>
          <w:p w14:paraId="7F83B632"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7AF18D14" w14:textId="40BD274C"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46</w:t>
            </w:r>
          </w:p>
        </w:tc>
        <w:tc>
          <w:tcPr>
            <w:tcW w:w="1576" w:type="dxa"/>
            <w:vAlign w:val="bottom"/>
          </w:tcPr>
          <w:p w14:paraId="1FBE2E48" w14:textId="20E10316"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0.958333</w:t>
            </w:r>
          </w:p>
        </w:tc>
      </w:tr>
      <w:tr w:rsidR="00514CC2" w:rsidRPr="00370F58" w14:paraId="2A476C6A"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160219D6"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25</w:t>
            </w:r>
          </w:p>
        </w:tc>
        <w:tc>
          <w:tcPr>
            <w:tcW w:w="2151" w:type="dxa"/>
          </w:tcPr>
          <w:p w14:paraId="69A5E442"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ausstellen</w:t>
            </w:r>
          </w:p>
        </w:tc>
        <w:tc>
          <w:tcPr>
            <w:tcW w:w="1723" w:type="dxa"/>
            <w:gridSpan w:val="2"/>
          </w:tcPr>
          <w:p w14:paraId="1C3296B0"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0.0745</w:t>
            </w:r>
          </w:p>
        </w:tc>
        <w:tc>
          <w:tcPr>
            <w:tcW w:w="1723" w:type="dxa"/>
          </w:tcPr>
          <w:p w14:paraId="5BCBA831"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14</w:t>
            </w:r>
          </w:p>
        </w:tc>
        <w:tc>
          <w:tcPr>
            <w:tcW w:w="1750" w:type="dxa"/>
          </w:tcPr>
          <w:p w14:paraId="2F0039DE"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36B8B9DD" w14:textId="00E39AA5"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45</w:t>
            </w:r>
          </w:p>
        </w:tc>
        <w:tc>
          <w:tcPr>
            <w:tcW w:w="1576" w:type="dxa"/>
            <w:vAlign w:val="bottom"/>
          </w:tcPr>
          <w:p w14:paraId="67BF204F" w14:textId="24FEF7EE"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0.9375</w:t>
            </w:r>
          </w:p>
        </w:tc>
      </w:tr>
      <w:tr w:rsidR="00514CC2" w:rsidRPr="00370F58" w14:paraId="4DD0C801"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1116DFB3"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37</w:t>
            </w:r>
          </w:p>
        </w:tc>
        <w:tc>
          <w:tcPr>
            <w:tcW w:w="2151" w:type="dxa"/>
          </w:tcPr>
          <w:p w14:paraId="35908A8E"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sz w:val="24"/>
                <w:szCs w:val="24"/>
              </w:rPr>
              <w:t>aufräumen</w:t>
            </w:r>
          </w:p>
        </w:tc>
        <w:tc>
          <w:tcPr>
            <w:tcW w:w="1723" w:type="dxa"/>
            <w:gridSpan w:val="2"/>
          </w:tcPr>
          <w:p w14:paraId="052029BA"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0.1850</w:t>
            </w:r>
          </w:p>
        </w:tc>
        <w:tc>
          <w:tcPr>
            <w:tcW w:w="1723" w:type="dxa"/>
          </w:tcPr>
          <w:p w14:paraId="3DED8AA1"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5</w:t>
            </w:r>
          </w:p>
        </w:tc>
        <w:tc>
          <w:tcPr>
            <w:tcW w:w="1750" w:type="dxa"/>
          </w:tcPr>
          <w:p w14:paraId="5CEC15F5"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68133F2E" w14:textId="3C43938A"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45</w:t>
            </w:r>
          </w:p>
        </w:tc>
        <w:tc>
          <w:tcPr>
            <w:tcW w:w="1576" w:type="dxa"/>
            <w:vAlign w:val="bottom"/>
          </w:tcPr>
          <w:p w14:paraId="456BA61F" w14:textId="518F7D2C"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0.9375</w:t>
            </w:r>
          </w:p>
        </w:tc>
      </w:tr>
      <w:tr w:rsidR="00514CC2" w:rsidRPr="00370F58" w14:paraId="06C6A787"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5D95B8E9"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20</w:t>
            </w:r>
          </w:p>
        </w:tc>
        <w:tc>
          <w:tcPr>
            <w:tcW w:w="2151" w:type="dxa"/>
          </w:tcPr>
          <w:p w14:paraId="53E3A7B9"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zurückkehren</w:t>
            </w:r>
          </w:p>
        </w:tc>
        <w:tc>
          <w:tcPr>
            <w:tcW w:w="1723" w:type="dxa"/>
            <w:gridSpan w:val="2"/>
          </w:tcPr>
          <w:p w14:paraId="5FA63F51"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0.7123</w:t>
            </w:r>
          </w:p>
        </w:tc>
        <w:tc>
          <w:tcPr>
            <w:tcW w:w="1723" w:type="dxa"/>
          </w:tcPr>
          <w:p w14:paraId="07D801D6"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4</w:t>
            </w:r>
          </w:p>
        </w:tc>
        <w:tc>
          <w:tcPr>
            <w:tcW w:w="1750" w:type="dxa"/>
          </w:tcPr>
          <w:p w14:paraId="04CB2871"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00DB2549" w14:textId="10FA368F"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44</w:t>
            </w:r>
          </w:p>
        </w:tc>
        <w:tc>
          <w:tcPr>
            <w:tcW w:w="1576" w:type="dxa"/>
            <w:vAlign w:val="bottom"/>
          </w:tcPr>
          <w:p w14:paraId="723217C4" w14:textId="60F4DC2C"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0.916667</w:t>
            </w:r>
          </w:p>
        </w:tc>
      </w:tr>
      <w:tr w:rsidR="00514CC2" w:rsidRPr="00370F58" w14:paraId="4224F519"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0E15A5A9"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22</w:t>
            </w:r>
          </w:p>
        </w:tc>
        <w:tc>
          <w:tcPr>
            <w:tcW w:w="2151" w:type="dxa"/>
          </w:tcPr>
          <w:p w14:paraId="6F810009"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sz w:val="24"/>
                <w:szCs w:val="24"/>
              </w:rPr>
              <w:t>übergreifen</w:t>
            </w:r>
          </w:p>
        </w:tc>
        <w:tc>
          <w:tcPr>
            <w:tcW w:w="1723" w:type="dxa"/>
            <w:gridSpan w:val="2"/>
          </w:tcPr>
          <w:p w14:paraId="42EB4996"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0.0755</w:t>
            </w:r>
          </w:p>
        </w:tc>
        <w:tc>
          <w:tcPr>
            <w:tcW w:w="1723" w:type="dxa"/>
          </w:tcPr>
          <w:p w14:paraId="5772E41F"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8</w:t>
            </w:r>
          </w:p>
        </w:tc>
        <w:tc>
          <w:tcPr>
            <w:tcW w:w="1750" w:type="dxa"/>
          </w:tcPr>
          <w:p w14:paraId="6DA650ED"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207B81DF" w14:textId="604A46D4"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43</w:t>
            </w:r>
          </w:p>
        </w:tc>
        <w:tc>
          <w:tcPr>
            <w:tcW w:w="1576" w:type="dxa"/>
            <w:vAlign w:val="bottom"/>
          </w:tcPr>
          <w:p w14:paraId="3D31FF89" w14:textId="4770B5B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0.895833</w:t>
            </w:r>
          </w:p>
        </w:tc>
      </w:tr>
      <w:tr w:rsidR="00514CC2" w:rsidRPr="00370F58" w14:paraId="0E5A3A21"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1EDBA11E"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8</w:t>
            </w:r>
          </w:p>
        </w:tc>
        <w:tc>
          <w:tcPr>
            <w:tcW w:w="2151" w:type="dxa"/>
          </w:tcPr>
          <w:p w14:paraId="6AC0B7FD"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vorkommen</w:t>
            </w:r>
          </w:p>
        </w:tc>
        <w:tc>
          <w:tcPr>
            <w:tcW w:w="1723" w:type="dxa"/>
            <w:gridSpan w:val="2"/>
          </w:tcPr>
          <w:p w14:paraId="7E5F58AC"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0.0458</w:t>
            </w:r>
          </w:p>
        </w:tc>
        <w:tc>
          <w:tcPr>
            <w:tcW w:w="1723" w:type="dxa"/>
          </w:tcPr>
          <w:p w14:paraId="2AD9B0AD"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17</w:t>
            </w:r>
          </w:p>
        </w:tc>
        <w:tc>
          <w:tcPr>
            <w:tcW w:w="1750" w:type="dxa"/>
          </w:tcPr>
          <w:p w14:paraId="7C5BAFCA"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6473DB81" w14:textId="4E2624F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41</w:t>
            </w:r>
          </w:p>
        </w:tc>
        <w:tc>
          <w:tcPr>
            <w:tcW w:w="1576" w:type="dxa"/>
            <w:vAlign w:val="bottom"/>
          </w:tcPr>
          <w:p w14:paraId="4BB8DF45" w14:textId="448894B8"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0.854167</w:t>
            </w:r>
          </w:p>
        </w:tc>
      </w:tr>
      <w:tr w:rsidR="00514CC2" w:rsidRPr="00370F58" w14:paraId="089E1472"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3674B238"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11</w:t>
            </w:r>
          </w:p>
        </w:tc>
        <w:tc>
          <w:tcPr>
            <w:tcW w:w="2151" w:type="dxa"/>
          </w:tcPr>
          <w:p w14:paraId="35E5EAF5"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sz w:val="24"/>
                <w:szCs w:val="24"/>
              </w:rPr>
              <w:t>vorstellen</w:t>
            </w:r>
          </w:p>
        </w:tc>
        <w:tc>
          <w:tcPr>
            <w:tcW w:w="1723" w:type="dxa"/>
            <w:gridSpan w:val="2"/>
          </w:tcPr>
          <w:p w14:paraId="50737FF6"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0.2522</w:t>
            </w:r>
          </w:p>
        </w:tc>
        <w:tc>
          <w:tcPr>
            <w:tcW w:w="1723" w:type="dxa"/>
          </w:tcPr>
          <w:p w14:paraId="7A00DABA"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14</w:t>
            </w:r>
          </w:p>
        </w:tc>
        <w:tc>
          <w:tcPr>
            <w:tcW w:w="1750" w:type="dxa"/>
          </w:tcPr>
          <w:p w14:paraId="0DD41406"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1C10E6CD" w14:textId="088CA4B1"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41</w:t>
            </w:r>
          </w:p>
        </w:tc>
        <w:tc>
          <w:tcPr>
            <w:tcW w:w="1576" w:type="dxa"/>
            <w:vAlign w:val="bottom"/>
          </w:tcPr>
          <w:p w14:paraId="4F72F7ED" w14:textId="31670838"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0.854167</w:t>
            </w:r>
          </w:p>
        </w:tc>
      </w:tr>
      <w:tr w:rsidR="00514CC2" w:rsidRPr="00370F58" w14:paraId="442D177E"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3383089F"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27</w:t>
            </w:r>
          </w:p>
        </w:tc>
        <w:tc>
          <w:tcPr>
            <w:tcW w:w="2151" w:type="dxa"/>
          </w:tcPr>
          <w:p w14:paraId="44EE7FDF"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wegfangen</w:t>
            </w:r>
          </w:p>
        </w:tc>
        <w:tc>
          <w:tcPr>
            <w:tcW w:w="1723" w:type="dxa"/>
            <w:gridSpan w:val="2"/>
          </w:tcPr>
          <w:p w14:paraId="0CAC6C20"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0.0015</w:t>
            </w:r>
          </w:p>
        </w:tc>
        <w:tc>
          <w:tcPr>
            <w:tcW w:w="1723" w:type="dxa"/>
          </w:tcPr>
          <w:p w14:paraId="4DBCC07F"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5</w:t>
            </w:r>
          </w:p>
        </w:tc>
        <w:tc>
          <w:tcPr>
            <w:tcW w:w="1750" w:type="dxa"/>
          </w:tcPr>
          <w:p w14:paraId="5D319CCE"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53596E6A" w14:textId="67F876D8"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39</w:t>
            </w:r>
          </w:p>
        </w:tc>
        <w:tc>
          <w:tcPr>
            <w:tcW w:w="1576" w:type="dxa"/>
            <w:vAlign w:val="bottom"/>
          </w:tcPr>
          <w:p w14:paraId="28EDC1B5" w14:textId="4F97DD60"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0.8125</w:t>
            </w:r>
          </w:p>
        </w:tc>
      </w:tr>
      <w:tr w:rsidR="00514CC2" w:rsidRPr="00370F58" w14:paraId="40ABDF77"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10EB1558"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31</w:t>
            </w:r>
          </w:p>
        </w:tc>
        <w:tc>
          <w:tcPr>
            <w:tcW w:w="2151" w:type="dxa"/>
          </w:tcPr>
          <w:p w14:paraId="259E78E8"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zusammenfallen</w:t>
            </w:r>
          </w:p>
        </w:tc>
        <w:tc>
          <w:tcPr>
            <w:tcW w:w="1723" w:type="dxa"/>
            <w:gridSpan w:val="2"/>
          </w:tcPr>
          <w:p w14:paraId="4B912F00"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0.0043</w:t>
            </w:r>
          </w:p>
        </w:tc>
        <w:tc>
          <w:tcPr>
            <w:tcW w:w="1723" w:type="dxa"/>
          </w:tcPr>
          <w:p w14:paraId="1BC50139"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22</w:t>
            </w:r>
          </w:p>
        </w:tc>
        <w:tc>
          <w:tcPr>
            <w:tcW w:w="1750" w:type="dxa"/>
          </w:tcPr>
          <w:p w14:paraId="6FCCA299"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1886BEF2" w14:textId="7DFBB36B"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39</w:t>
            </w:r>
          </w:p>
        </w:tc>
        <w:tc>
          <w:tcPr>
            <w:tcW w:w="1576" w:type="dxa"/>
            <w:vAlign w:val="bottom"/>
          </w:tcPr>
          <w:p w14:paraId="04580B08" w14:textId="0C09797D"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0.8125</w:t>
            </w:r>
          </w:p>
        </w:tc>
      </w:tr>
      <w:tr w:rsidR="00514CC2" w:rsidRPr="00370F58" w14:paraId="3C1D8CD8"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1CA89C7E"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19</w:t>
            </w:r>
          </w:p>
        </w:tc>
        <w:tc>
          <w:tcPr>
            <w:tcW w:w="2151" w:type="dxa"/>
          </w:tcPr>
          <w:p w14:paraId="0B885376"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sz w:val="24"/>
                <w:szCs w:val="24"/>
              </w:rPr>
              <w:t>zusammenschlieβen</w:t>
            </w:r>
          </w:p>
        </w:tc>
        <w:tc>
          <w:tcPr>
            <w:tcW w:w="1723" w:type="dxa"/>
            <w:gridSpan w:val="2"/>
          </w:tcPr>
          <w:p w14:paraId="07F68680"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0.0289</w:t>
            </w:r>
          </w:p>
        </w:tc>
        <w:tc>
          <w:tcPr>
            <w:tcW w:w="1723" w:type="dxa"/>
          </w:tcPr>
          <w:p w14:paraId="17928B8F"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7</w:t>
            </w:r>
          </w:p>
        </w:tc>
        <w:tc>
          <w:tcPr>
            <w:tcW w:w="1750" w:type="dxa"/>
          </w:tcPr>
          <w:p w14:paraId="6C00A31F"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6F7EC29C" w14:textId="56C18382"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37</w:t>
            </w:r>
          </w:p>
        </w:tc>
        <w:tc>
          <w:tcPr>
            <w:tcW w:w="1576" w:type="dxa"/>
            <w:vAlign w:val="bottom"/>
          </w:tcPr>
          <w:p w14:paraId="6CFCDFAB" w14:textId="7E5D53F4"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0.770833</w:t>
            </w:r>
          </w:p>
        </w:tc>
      </w:tr>
      <w:tr w:rsidR="00514CC2" w:rsidRPr="00370F58" w14:paraId="5189E532"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54B11FB2"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35</w:t>
            </w:r>
          </w:p>
        </w:tc>
        <w:tc>
          <w:tcPr>
            <w:tcW w:w="2151" w:type="dxa"/>
          </w:tcPr>
          <w:p w14:paraId="2A19D8B7"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umsetzen</w:t>
            </w:r>
          </w:p>
        </w:tc>
        <w:tc>
          <w:tcPr>
            <w:tcW w:w="1723" w:type="dxa"/>
            <w:gridSpan w:val="2"/>
          </w:tcPr>
          <w:p w14:paraId="3C9BB148"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0.1285</w:t>
            </w:r>
          </w:p>
        </w:tc>
        <w:tc>
          <w:tcPr>
            <w:tcW w:w="1723" w:type="dxa"/>
          </w:tcPr>
          <w:p w14:paraId="3BECF7F7"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14</w:t>
            </w:r>
          </w:p>
        </w:tc>
        <w:tc>
          <w:tcPr>
            <w:tcW w:w="1750" w:type="dxa"/>
          </w:tcPr>
          <w:p w14:paraId="0CF18C49"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299F7FEC" w14:textId="5F4FEB7E"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36</w:t>
            </w:r>
          </w:p>
        </w:tc>
        <w:tc>
          <w:tcPr>
            <w:tcW w:w="1576" w:type="dxa"/>
            <w:vAlign w:val="bottom"/>
          </w:tcPr>
          <w:p w14:paraId="66FB4B70" w14:textId="573E641C"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0.75</w:t>
            </w:r>
          </w:p>
        </w:tc>
      </w:tr>
      <w:tr w:rsidR="00514CC2" w:rsidRPr="00370F58" w14:paraId="76C27E7E"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322AA361"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5</w:t>
            </w:r>
          </w:p>
        </w:tc>
        <w:tc>
          <w:tcPr>
            <w:tcW w:w="2151" w:type="dxa"/>
          </w:tcPr>
          <w:p w14:paraId="28CA8F84"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loslegen</w:t>
            </w:r>
          </w:p>
        </w:tc>
        <w:tc>
          <w:tcPr>
            <w:tcW w:w="1723" w:type="dxa"/>
            <w:gridSpan w:val="2"/>
          </w:tcPr>
          <w:p w14:paraId="7DF0752B"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0.0251</w:t>
            </w:r>
          </w:p>
        </w:tc>
        <w:tc>
          <w:tcPr>
            <w:tcW w:w="1723" w:type="dxa"/>
          </w:tcPr>
          <w:p w14:paraId="0CCBF7FF"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16</w:t>
            </w:r>
          </w:p>
        </w:tc>
        <w:tc>
          <w:tcPr>
            <w:tcW w:w="1750" w:type="dxa"/>
          </w:tcPr>
          <w:p w14:paraId="07F5B168"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77A385FF" w14:textId="26C56302"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34</w:t>
            </w:r>
          </w:p>
        </w:tc>
        <w:tc>
          <w:tcPr>
            <w:tcW w:w="1576" w:type="dxa"/>
            <w:vAlign w:val="bottom"/>
          </w:tcPr>
          <w:p w14:paraId="57586FB6" w14:textId="6A573894"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0.708333</w:t>
            </w:r>
          </w:p>
        </w:tc>
      </w:tr>
      <w:tr w:rsidR="00514CC2" w:rsidRPr="00370F58" w14:paraId="796310D5"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1E7B9EC3"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7</w:t>
            </w:r>
          </w:p>
        </w:tc>
        <w:tc>
          <w:tcPr>
            <w:tcW w:w="2151" w:type="dxa"/>
          </w:tcPr>
          <w:p w14:paraId="07866367"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abgeben</w:t>
            </w:r>
          </w:p>
        </w:tc>
        <w:tc>
          <w:tcPr>
            <w:tcW w:w="1723" w:type="dxa"/>
            <w:gridSpan w:val="2"/>
          </w:tcPr>
          <w:p w14:paraId="49A0219C"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0.1089</w:t>
            </w:r>
          </w:p>
        </w:tc>
        <w:tc>
          <w:tcPr>
            <w:tcW w:w="1723" w:type="dxa"/>
          </w:tcPr>
          <w:p w14:paraId="1F364A8C"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10</w:t>
            </w:r>
          </w:p>
        </w:tc>
        <w:tc>
          <w:tcPr>
            <w:tcW w:w="1750" w:type="dxa"/>
          </w:tcPr>
          <w:p w14:paraId="00D68D6B"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41FBE9F5" w14:textId="589D223C"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30</w:t>
            </w:r>
          </w:p>
        </w:tc>
        <w:tc>
          <w:tcPr>
            <w:tcW w:w="1576" w:type="dxa"/>
            <w:vAlign w:val="bottom"/>
          </w:tcPr>
          <w:p w14:paraId="784B3CA9" w14:textId="226F97C9"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0.625</w:t>
            </w:r>
          </w:p>
        </w:tc>
      </w:tr>
      <w:tr w:rsidR="00514CC2" w:rsidRPr="00370F58" w14:paraId="3CF2FF7A"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6889BBE1"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12</w:t>
            </w:r>
          </w:p>
        </w:tc>
        <w:tc>
          <w:tcPr>
            <w:tcW w:w="2151" w:type="dxa"/>
          </w:tcPr>
          <w:p w14:paraId="06F9945D"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vorstellen</w:t>
            </w:r>
          </w:p>
        </w:tc>
        <w:tc>
          <w:tcPr>
            <w:tcW w:w="1723" w:type="dxa"/>
            <w:gridSpan w:val="2"/>
          </w:tcPr>
          <w:p w14:paraId="2FBD5D4C"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0.2522</w:t>
            </w:r>
          </w:p>
        </w:tc>
        <w:tc>
          <w:tcPr>
            <w:tcW w:w="1723" w:type="dxa"/>
          </w:tcPr>
          <w:p w14:paraId="0EB0F837"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14</w:t>
            </w:r>
          </w:p>
        </w:tc>
        <w:tc>
          <w:tcPr>
            <w:tcW w:w="1750" w:type="dxa"/>
          </w:tcPr>
          <w:p w14:paraId="362F1406"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471FECF1" w14:textId="6EF4B920"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30</w:t>
            </w:r>
          </w:p>
        </w:tc>
        <w:tc>
          <w:tcPr>
            <w:tcW w:w="1576" w:type="dxa"/>
            <w:vAlign w:val="bottom"/>
          </w:tcPr>
          <w:p w14:paraId="2ED1AD52" w14:textId="66F29196"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0.625</w:t>
            </w:r>
          </w:p>
        </w:tc>
      </w:tr>
      <w:tr w:rsidR="00514CC2" w:rsidRPr="00370F58" w14:paraId="38C699FF"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513FB93F"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24</w:t>
            </w:r>
          </w:p>
        </w:tc>
        <w:tc>
          <w:tcPr>
            <w:tcW w:w="2151" w:type="dxa"/>
          </w:tcPr>
          <w:p w14:paraId="14B27C22"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sz w:val="24"/>
                <w:szCs w:val="24"/>
              </w:rPr>
              <w:t>lossagen</w:t>
            </w:r>
          </w:p>
        </w:tc>
        <w:tc>
          <w:tcPr>
            <w:tcW w:w="1723" w:type="dxa"/>
            <w:gridSpan w:val="2"/>
          </w:tcPr>
          <w:p w14:paraId="1E50DA74"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0.0009</w:t>
            </w:r>
          </w:p>
        </w:tc>
        <w:tc>
          <w:tcPr>
            <w:tcW w:w="1723" w:type="dxa"/>
          </w:tcPr>
          <w:p w14:paraId="1ED94D2A"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21</w:t>
            </w:r>
          </w:p>
        </w:tc>
        <w:tc>
          <w:tcPr>
            <w:tcW w:w="1750" w:type="dxa"/>
          </w:tcPr>
          <w:p w14:paraId="11720081"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5D8A09D6" w14:textId="52ECD1BE"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27</w:t>
            </w:r>
          </w:p>
        </w:tc>
        <w:tc>
          <w:tcPr>
            <w:tcW w:w="1576" w:type="dxa"/>
            <w:vAlign w:val="bottom"/>
          </w:tcPr>
          <w:p w14:paraId="13A840B2" w14:textId="7C6ECBE6"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0.5625</w:t>
            </w:r>
          </w:p>
        </w:tc>
      </w:tr>
      <w:tr w:rsidR="00514CC2" w:rsidRPr="00370F58" w14:paraId="74D63FA4"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360EA15B"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15</w:t>
            </w:r>
          </w:p>
        </w:tc>
        <w:tc>
          <w:tcPr>
            <w:tcW w:w="2151" w:type="dxa"/>
          </w:tcPr>
          <w:p w14:paraId="6A50F21A"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mitnehmen</w:t>
            </w:r>
          </w:p>
        </w:tc>
        <w:tc>
          <w:tcPr>
            <w:tcW w:w="1723" w:type="dxa"/>
            <w:gridSpan w:val="2"/>
          </w:tcPr>
          <w:p w14:paraId="3E64CBAD"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0.0497</w:t>
            </w:r>
          </w:p>
        </w:tc>
        <w:tc>
          <w:tcPr>
            <w:tcW w:w="1723" w:type="dxa"/>
          </w:tcPr>
          <w:p w14:paraId="3BE68BD5"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20</w:t>
            </w:r>
          </w:p>
        </w:tc>
        <w:tc>
          <w:tcPr>
            <w:tcW w:w="1750" w:type="dxa"/>
          </w:tcPr>
          <w:p w14:paraId="168F3802"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0F645F19" w14:textId="77456C61"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26</w:t>
            </w:r>
          </w:p>
        </w:tc>
        <w:tc>
          <w:tcPr>
            <w:tcW w:w="1576" w:type="dxa"/>
            <w:vAlign w:val="bottom"/>
          </w:tcPr>
          <w:p w14:paraId="18A108AB" w14:textId="05C9252F"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0.541667</w:t>
            </w:r>
          </w:p>
        </w:tc>
      </w:tr>
      <w:tr w:rsidR="00514CC2" w:rsidRPr="00370F58" w14:paraId="1E6C8F6A"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5A546745"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16</w:t>
            </w:r>
          </w:p>
        </w:tc>
        <w:tc>
          <w:tcPr>
            <w:tcW w:w="2151" w:type="dxa"/>
          </w:tcPr>
          <w:p w14:paraId="730AA319"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sz w:val="24"/>
                <w:szCs w:val="24"/>
              </w:rPr>
              <w:t>zurückweisen</w:t>
            </w:r>
          </w:p>
        </w:tc>
        <w:tc>
          <w:tcPr>
            <w:tcW w:w="1723" w:type="dxa"/>
            <w:gridSpan w:val="2"/>
          </w:tcPr>
          <w:p w14:paraId="7A1FD889"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0.0410</w:t>
            </w:r>
          </w:p>
        </w:tc>
        <w:tc>
          <w:tcPr>
            <w:tcW w:w="1723" w:type="dxa"/>
          </w:tcPr>
          <w:p w14:paraId="32C2F3AF"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15</w:t>
            </w:r>
          </w:p>
        </w:tc>
        <w:tc>
          <w:tcPr>
            <w:tcW w:w="1750" w:type="dxa"/>
          </w:tcPr>
          <w:p w14:paraId="7C0B5A69"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5A98662E" w14:textId="0345C27B"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18</w:t>
            </w:r>
          </w:p>
        </w:tc>
        <w:tc>
          <w:tcPr>
            <w:tcW w:w="1576" w:type="dxa"/>
            <w:vAlign w:val="bottom"/>
          </w:tcPr>
          <w:p w14:paraId="2394CC41" w14:textId="62DE148B"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0.375</w:t>
            </w:r>
          </w:p>
        </w:tc>
      </w:tr>
      <w:tr w:rsidR="00514CC2" w:rsidRPr="00370F58" w14:paraId="5F4FDC43"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45C69905"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36</w:t>
            </w:r>
          </w:p>
        </w:tc>
        <w:tc>
          <w:tcPr>
            <w:tcW w:w="2151" w:type="dxa"/>
          </w:tcPr>
          <w:p w14:paraId="6EE9218A"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zusammenfinden</w:t>
            </w:r>
          </w:p>
        </w:tc>
        <w:tc>
          <w:tcPr>
            <w:tcW w:w="1723" w:type="dxa"/>
            <w:gridSpan w:val="2"/>
          </w:tcPr>
          <w:p w14:paraId="00B8AB57"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0.0941</w:t>
            </w:r>
          </w:p>
        </w:tc>
        <w:tc>
          <w:tcPr>
            <w:tcW w:w="1723" w:type="dxa"/>
          </w:tcPr>
          <w:p w14:paraId="4791D3FD"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11</w:t>
            </w:r>
          </w:p>
        </w:tc>
        <w:tc>
          <w:tcPr>
            <w:tcW w:w="1750" w:type="dxa"/>
          </w:tcPr>
          <w:p w14:paraId="407E7145"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4DCC39A2" w14:textId="7A483C83"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18</w:t>
            </w:r>
          </w:p>
        </w:tc>
        <w:tc>
          <w:tcPr>
            <w:tcW w:w="1576" w:type="dxa"/>
            <w:vAlign w:val="bottom"/>
          </w:tcPr>
          <w:p w14:paraId="2ECBE653" w14:textId="65907D4A"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0.375</w:t>
            </w:r>
          </w:p>
        </w:tc>
      </w:tr>
      <w:tr w:rsidR="00514CC2" w:rsidRPr="00370F58" w14:paraId="037D15A6"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15C1D594"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18</w:t>
            </w:r>
          </w:p>
        </w:tc>
        <w:tc>
          <w:tcPr>
            <w:tcW w:w="2151" w:type="dxa"/>
          </w:tcPr>
          <w:p w14:paraId="482B3D12"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zusammensein</w:t>
            </w:r>
          </w:p>
        </w:tc>
        <w:tc>
          <w:tcPr>
            <w:tcW w:w="1723" w:type="dxa"/>
            <w:gridSpan w:val="2"/>
          </w:tcPr>
          <w:p w14:paraId="3DD2BF1F"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0.0167</w:t>
            </w:r>
          </w:p>
        </w:tc>
        <w:tc>
          <w:tcPr>
            <w:tcW w:w="1723" w:type="dxa"/>
          </w:tcPr>
          <w:p w14:paraId="58FACB19"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25</w:t>
            </w:r>
          </w:p>
        </w:tc>
        <w:tc>
          <w:tcPr>
            <w:tcW w:w="1750" w:type="dxa"/>
          </w:tcPr>
          <w:p w14:paraId="284E58D2"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60B248DA" w14:textId="307D65A1"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17</w:t>
            </w:r>
          </w:p>
        </w:tc>
        <w:tc>
          <w:tcPr>
            <w:tcW w:w="1576" w:type="dxa"/>
            <w:vAlign w:val="bottom"/>
          </w:tcPr>
          <w:p w14:paraId="32A1C7DC" w14:textId="70F7FD3E"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0.354167</w:t>
            </w:r>
          </w:p>
        </w:tc>
      </w:tr>
      <w:tr w:rsidR="00514CC2" w:rsidRPr="00370F58" w14:paraId="531CA214"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70B422CC"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2</w:t>
            </w:r>
          </w:p>
        </w:tc>
        <w:tc>
          <w:tcPr>
            <w:tcW w:w="2151" w:type="dxa"/>
          </w:tcPr>
          <w:p w14:paraId="49A7CD5E"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zusammenarbeiten</w:t>
            </w:r>
          </w:p>
        </w:tc>
        <w:tc>
          <w:tcPr>
            <w:tcW w:w="1723" w:type="dxa"/>
            <w:gridSpan w:val="2"/>
          </w:tcPr>
          <w:p w14:paraId="457E604C"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0.1063</w:t>
            </w:r>
          </w:p>
        </w:tc>
        <w:tc>
          <w:tcPr>
            <w:tcW w:w="1723" w:type="dxa"/>
          </w:tcPr>
          <w:p w14:paraId="1C411296"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17</w:t>
            </w:r>
          </w:p>
        </w:tc>
        <w:tc>
          <w:tcPr>
            <w:tcW w:w="1750" w:type="dxa"/>
          </w:tcPr>
          <w:p w14:paraId="0772C935"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599D9905" w14:textId="4C1B3F8F"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16</w:t>
            </w:r>
          </w:p>
        </w:tc>
        <w:tc>
          <w:tcPr>
            <w:tcW w:w="1576" w:type="dxa"/>
            <w:vAlign w:val="bottom"/>
          </w:tcPr>
          <w:p w14:paraId="0E043973" w14:textId="6E244CA3"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0.333333</w:t>
            </w:r>
          </w:p>
        </w:tc>
      </w:tr>
      <w:tr w:rsidR="00514CC2" w:rsidRPr="00370F58" w14:paraId="166FAD62"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0C82C70A"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39</w:t>
            </w:r>
          </w:p>
        </w:tc>
        <w:tc>
          <w:tcPr>
            <w:tcW w:w="2151" w:type="dxa"/>
          </w:tcPr>
          <w:p w14:paraId="101A8215"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sz w:val="24"/>
                <w:szCs w:val="24"/>
              </w:rPr>
              <w:t>losprügeln</w:t>
            </w:r>
          </w:p>
        </w:tc>
        <w:tc>
          <w:tcPr>
            <w:tcW w:w="1723" w:type="dxa"/>
            <w:gridSpan w:val="2"/>
          </w:tcPr>
          <w:p w14:paraId="63FD22FD"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0.0209</w:t>
            </w:r>
          </w:p>
        </w:tc>
        <w:tc>
          <w:tcPr>
            <w:tcW w:w="1723" w:type="dxa"/>
          </w:tcPr>
          <w:p w14:paraId="01342911"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11</w:t>
            </w:r>
          </w:p>
        </w:tc>
        <w:tc>
          <w:tcPr>
            <w:tcW w:w="1750" w:type="dxa"/>
          </w:tcPr>
          <w:p w14:paraId="49182CE5"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3F7F1E1E" w14:textId="7EA1F515"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11</w:t>
            </w:r>
          </w:p>
        </w:tc>
        <w:tc>
          <w:tcPr>
            <w:tcW w:w="1576" w:type="dxa"/>
            <w:vAlign w:val="bottom"/>
          </w:tcPr>
          <w:p w14:paraId="0AB32A6F" w14:textId="1F957676"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0.229167</w:t>
            </w:r>
          </w:p>
        </w:tc>
      </w:tr>
      <w:tr w:rsidR="00514CC2" w:rsidRPr="00370F58" w14:paraId="3415BA20"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555B3FE6"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29</w:t>
            </w:r>
          </w:p>
        </w:tc>
        <w:tc>
          <w:tcPr>
            <w:tcW w:w="2151" w:type="dxa"/>
          </w:tcPr>
          <w:p w14:paraId="28AF3658"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einkommen</w:t>
            </w:r>
          </w:p>
        </w:tc>
        <w:tc>
          <w:tcPr>
            <w:tcW w:w="1723" w:type="dxa"/>
            <w:gridSpan w:val="2"/>
          </w:tcPr>
          <w:p w14:paraId="64C49500"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0.0801</w:t>
            </w:r>
          </w:p>
        </w:tc>
        <w:tc>
          <w:tcPr>
            <w:tcW w:w="1723" w:type="dxa"/>
          </w:tcPr>
          <w:p w14:paraId="64950254"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17</w:t>
            </w:r>
          </w:p>
        </w:tc>
        <w:tc>
          <w:tcPr>
            <w:tcW w:w="1750" w:type="dxa"/>
          </w:tcPr>
          <w:p w14:paraId="43874ED8"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38E897C0" w14:textId="2B0F6920"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2</w:t>
            </w:r>
          </w:p>
        </w:tc>
        <w:tc>
          <w:tcPr>
            <w:tcW w:w="1576" w:type="dxa"/>
            <w:vAlign w:val="bottom"/>
          </w:tcPr>
          <w:p w14:paraId="4E126E13" w14:textId="15E625EE"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0.041667</w:t>
            </w:r>
          </w:p>
        </w:tc>
      </w:tr>
      <w:tr w:rsidR="00514CC2" w:rsidRPr="00370F58" w14:paraId="36487503"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409234B1"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30</w:t>
            </w:r>
          </w:p>
        </w:tc>
        <w:tc>
          <w:tcPr>
            <w:tcW w:w="2151" w:type="dxa"/>
          </w:tcPr>
          <w:p w14:paraId="43FC46B0"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an</w:t>
            </w:r>
            <w:r w:rsidRPr="00F76546">
              <w:rPr>
                <w:rFonts w:ascii="Times New Roman" w:hAnsi="Times New Roman" w:cs="Times New Roman"/>
                <w:sz w:val="24"/>
                <w:szCs w:val="24"/>
              </w:rPr>
              <w:t>fügen</w:t>
            </w:r>
          </w:p>
        </w:tc>
        <w:tc>
          <w:tcPr>
            <w:tcW w:w="1723" w:type="dxa"/>
            <w:gridSpan w:val="2"/>
          </w:tcPr>
          <w:p w14:paraId="4030A65A"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0.1338</w:t>
            </w:r>
          </w:p>
        </w:tc>
        <w:tc>
          <w:tcPr>
            <w:tcW w:w="1723" w:type="dxa"/>
          </w:tcPr>
          <w:p w14:paraId="256AB16D"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7</w:t>
            </w:r>
          </w:p>
        </w:tc>
        <w:tc>
          <w:tcPr>
            <w:tcW w:w="1750" w:type="dxa"/>
          </w:tcPr>
          <w:p w14:paraId="09255733"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788F06A2" w14:textId="628E5C96"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2</w:t>
            </w:r>
          </w:p>
        </w:tc>
        <w:tc>
          <w:tcPr>
            <w:tcW w:w="1576" w:type="dxa"/>
            <w:vAlign w:val="bottom"/>
          </w:tcPr>
          <w:p w14:paraId="21FE5D27" w14:textId="5818CC05"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0.041667</w:t>
            </w:r>
          </w:p>
        </w:tc>
      </w:tr>
      <w:tr w:rsidR="00514CC2" w:rsidRPr="00370F58" w14:paraId="21605110" w14:textId="77777777" w:rsidTr="00514CC2">
        <w:tc>
          <w:tcPr>
            <w:cnfStyle w:val="001000000000" w:firstRow="0" w:lastRow="0" w:firstColumn="1" w:lastColumn="0" w:oddVBand="0" w:evenVBand="0" w:oddHBand="0" w:evenHBand="0" w:firstRowFirstColumn="0" w:firstRowLastColumn="0" w:lastRowFirstColumn="0" w:lastRowLastColumn="0"/>
            <w:tcW w:w="857" w:type="dxa"/>
          </w:tcPr>
          <w:p w14:paraId="14BDD7BF"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40</w:t>
            </w:r>
          </w:p>
        </w:tc>
        <w:tc>
          <w:tcPr>
            <w:tcW w:w="2151" w:type="dxa"/>
          </w:tcPr>
          <w:p w14:paraId="520A8431"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weggehen</w:t>
            </w:r>
          </w:p>
        </w:tc>
        <w:tc>
          <w:tcPr>
            <w:tcW w:w="1723" w:type="dxa"/>
            <w:gridSpan w:val="2"/>
          </w:tcPr>
          <w:p w14:paraId="787E226A"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0.0084</w:t>
            </w:r>
          </w:p>
        </w:tc>
        <w:tc>
          <w:tcPr>
            <w:tcW w:w="1723" w:type="dxa"/>
          </w:tcPr>
          <w:p w14:paraId="19FB3BD0"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15</w:t>
            </w:r>
          </w:p>
        </w:tc>
        <w:tc>
          <w:tcPr>
            <w:tcW w:w="1750" w:type="dxa"/>
          </w:tcPr>
          <w:p w14:paraId="5632656A"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66697EF4" w14:textId="23A40B6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2</w:t>
            </w:r>
          </w:p>
        </w:tc>
        <w:tc>
          <w:tcPr>
            <w:tcW w:w="1576" w:type="dxa"/>
            <w:vAlign w:val="bottom"/>
          </w:tcPr>
          <w:p w14:paraId="7838429C" w14:textId="6F1437B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0.041667</w:t>
            </w:r>
          </w:p>
        </w:tc>
      </w:tr>
      <w:tr w:rsidR="00514CC2" w:rsidRPr="00370F58" w14:paraId="02947B5C" w14:textId="77777777" w:rsidTr="00514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14:paraId="071285FE"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3</w:t>
            </w:r>
          </w:p>
        </w:tc>
        <w:tc>
          <w:tcPr>
            <w:tcW w:w="2151" w:type="dxa"/>
          </w:tcPr>
          <w:p w14:paraId="6CAB1712"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sz w:val="24"/>
                <w:szCs w:val="24"/>
              </w:rPr>
              <w:t>überkosten</w:t>
            </w:r>
          </w:p>
        </w:tc>
        <w:tc>
          <w:tcPr>
            <w:tcW w:w="1723" w:type="dxa"/>
            <w:gridSpan w:val="2"/>
          </w:tcPr>
          <w:p w14:paraId="7AA0F769"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0.0626</w:t>
            </w:r>
          </w:p>
        </w:tc>
        <w:tc>
          <w:tcPr>
            <w:tcW w:w="1723" w:type="dxa"/>
          </w:tcPr>
          <w:p w14:paraId="0C406A50" w14:textId="77777777" w:rsidR="00514CC2" w:rsidRPr="00F76546" w:rsidRDefault="00514CC2" w:rsidP="00514C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19</w:t>
            </w:r>
          </w:p>
        </w:tc>
        <w:tc>
          <w:tcPr>
            <w:tcW w:w="1750" w:type="dxa"/>
          </w:tcPr>
          <w:p w14:paraId="1E3B3995" w14:textId="77777777"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611CDDA5" w14:textId="20DD89D9"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w:t>
            </w:r>
          </w:p>
        </w:tc>
        <w:tc>
          <w:tcPr>
            <w:tcW w:w="1576" w:type="dxa"/>
            <w:vAlign w:val="bottom"/>
          </w:tcPr>
          <w:p w14:paraId="2B6FFEF3" w14:textId="48D0D8FC" w:rsidR="00514CC2" w:rsidRPr="000C6F99" w:rsidRDefault="00514CC2" w:rsidP="00514CC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w:t>
            </w:r>
          </w:p>
        </w:tc>
      </w:tr>
      <w:tr w:rsidR="00514CC2" w:rsidRPr="00370F58" w14:paraId="1B925766" w14:textId="77777777" w:rsidTr="00514CC2">
        <w:trPr>
          <w:trHeight w:val="377"/>
        </w:trPr>
        <w:tc>
          <w:tcPr>
            <w:cnfStyle w:val="001000000000" w:firstRow="0" w:lastRow="0" w:firstColumn="1" w:lastColumn="0" w:oddVBand="0" w:evenVBand="0" w:oddHBand="0" w:evenHBand="0" w:firstRowFirstColumn="0" w:firstRowLastColumn="0" w:lastRowFirstColumn="0" w:lastRowLastColumn="0"/>
            <w:tcW w:w="857" w:type="dxa"/>
          </w:tcPr>
          <w:p w14:paraId="154D2C0D" w14:textId="77777777" w:rsidR="00514CC2" w:rsidRPr="00370F58" w:rsidRDefault="00514CC2" w:rsidP="00514CC2">
            <w:pPr>
              <w:jc w:val="right"/>
              <w:rPr>
                <w:rFonts w:ascii="Times New Roman" w:hAnsi="Times New Roman" w:cs="Times New Roman"/>
                <w:color w:val="000000"/>
                <w:sz w:val="24"/>
                <w:szCs w:val="24"/>
              </w:rPr>
            </w:pPr>
            <w:r w:rsidRPr="00370F58">
              <w:rPr>
                <w:rFonts w:ascii="Times New Roman" w:hAnsi="Times New Roman" w:cs="Times New Roman"/>
                <w:color w:val="000000"/>
                <w:sz w:val="24"/>
                <w:szCs w:val="24"/>
              </w:rPr>
              <w:t>21</w:t>
            </w:r>
          </w:p>
        </w:tc>
        <w:tc>
          <w:tcPr>
            <w:tcW w:w="2151" w:type="dxa"/>
          </w:tcPr>
          <w:p w14:paraId="4C9FA7F8"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76546">
              <w:rPr>
                <w:rFonts w:ascii="Times New Roman" w:hAnsi="Times New Roman" w:cs="Times New Roman"/>
                <w:color w:val="000000"/>
                <w:sz w:val="24"/>
                <w:szCs w:val="24"/>
              </w:rPr>
              <w:t>unterlegen</w:t>
            </w:r>
          </w:p>
        </w:tc>
        <w:tc>
          <w:tcPr>
            <w:tcW w:w="1723" w:type="dxa"/>
            <w:gridSpan w:val="2"/>
          </w:tcPr>
          <w:p w14:paraId="23FBBD3F"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0.0518</w:t>
            </w:r>
          </w:p>
        </w:tc>
        <w:tc>
          <w:tcPr>
            <w:tcW w:w="1723" w:type="dxa"/>
          </w:tcPr>
          <w:p w14:paraId="0B97DFCC" w14:textId="77777777" w:rsidR="00514CC2" w:rsidRPr="00F76546" w:rsidRDefault="00514CC2" w:rsidP="00514C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6">
              <w:rPr>
                <w:rFonts w:ascii="Times New Roman" w:hAnsi="Times New Roman" w:cs="Times New Roman"/>
                <w:sz w:val="24"/>
                <w:szCs w:val="24"/>
              </w:rPr>
              <w:t>14</w:t>
            </w:r>
          </w:p>
        </w:tc>
        <w:tc>
          <w:tcPr>
            <w:tcW w:w="1750" w:type="dxa"/>
          </w:tcPr>
          <w:p w14:paraId="5C715AA4" w14:textId="77777777"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7" w:type="dxa"/>
            <w:vAlign w:val="bottom"/>
          </w:tcPr>
          <w:p w14:paraId="03AF3500" w14:textId="04243E4B"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w:t>
            </w:r>
          </w:p>
        </w:tc>
        <w:tc>
          <w:tcPr>
            <w:tcW w:w="1576" w:type="dxa"/>
            <w:vAlign w:val="bottom"/>
          </w:tcPr>
          <w:p w14:paraId="7390F84B" w14:textId="46FA0EC1" w:rsidR="00514CC2" w:rsidRPr="000C6F99" w:rsidRDefault="00514CC2" w:rsidP="00514CC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C6F99">
              <w:rPr>
                <w:rFonts w:ascii="Times New Roman" w:hAnsi="Times New Roman" w:cs="Times New Roman"/>
                <w:color w:val="000000"/>
                <w:sz w:val="24"/>
                <w:szCs w:val="24"/>
              </w:rPr>
              <w:t>0</w:t>
            </w:r>
          </w:p>
        </w:tc>
      </w:tr>
    </w:tbl>
    <w:p w14:paraId="582FAB29" w14:textId="77777777" w:rsidR="00F75F24" w:rsidRDefault="00F75F24" w:rsidP="00E13B8E">
      <w:pPr>
        <w:spacing w:line="480" w:lineRule="auto"/>
        <w:contextualSpacing/>
        <w:rPr>
          <w:rFonts w:ascii="Times New Roman" w:hAnsi="Times New Roman" w:cs="Times New Roman"/>
          <w:sz w:val="24"/>
          <w:szCs w:val="24"/>
        </w:rPr>
      </w:pPr>
    </w:p>
    <w:p w14:paraId="37C62C32" w14:textId="4EBA9C5B" w:rsidR="00370F58" w:rsidRDefault="00370F58" w:rsidP="00F739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Using a Pearson test for correlation for the variables of percent correct, </w:t>
      </w:r>
      <w:r w:rsidR="006945FC">
        <w:rPr>
          <w:rFonts w:ascii="Times New Roman" w:hAnsi="Times New Roman" w:cs="Times New Roman"/>
          <w:sz w:val="24"/>
          <w:szCs w:val="24"/>
        </w:rPr>
        <w:t xml:space="preserve">the </w:t>
      </w:r>
      <w:r>
        <w:rPr>
          <w:rFonts w:ascii="Times New Roman" w:hAnsi="Times New Roman" w:cs="Times New Roman"/>
          <w:sz w:val="24"/>
          <w:szCs w:val="24"/>
        </w:rPr>
        <w:t xml:space="preserve">percent of </w:t>
      </w:r>
      <w:r w:rsidR="006945FC">
        <w:rPr>
          <w:rFonts w:ascii="Times New Roman" w:hAnsi="Times New Roman" w:cs="Times New Roman"/>
          <w:sz w:val="24"/>
          <w:szCs w:val="24"/>
        </w:rPr>
        <w:t>the total</w:t>
      </w:r>
      <w:r>
        <w:rPr>
          <w:rFonts w:ascii="Times New Roman" w:hAnsi="Times New Roman" w:cs="Times New Roman"/>
          <w:sz w:val="24"/>
          <w:szCs w:val="24"/>
        </w:rPr>
        <w:t xml:space="preserve"> </w:t>
      </w:r>
      <w:r w:rsidR="006945FC">
        <w:rPr>
          <w:rFonts w:ascii="Times New Roman" w:hAnsi="Times New Roman" w:cs="Times New Roman"/>
          <w:sz w:val="24"/>
          <w:szCs w:val="24"/>
        </w:rPr>
        <w:t>verb-prefix pairings</w:t>
      </w:r>
      <w:r w:rsidR="000C47DD">
        <w:rPr>
          <w:rFonts w:ascii="Times New Roman" w:hAnsi="Times New Roman" w:cs="Times New Roman"/>
          <w:sz w:val="24"/>
          <w:szCs w:val="24"/>
        </w:rPr>
        <w:t xml:space="preserve"> </w:t>
      </w:r>
      <w:r w:rsidR="006945FC">
        <w:rPr>
          <w:rFonts w:ascii="Times New Roman" w:hAnsi="Times New Roman" w:cs="Times New Roman"/>
          <w:sz w:val="24"/>
          <w:szCs w:val="24"/>
        </w:rPr>
        <w:t>for that particular verb-prefix pairing</w:t>
      </w:r>
      <w:r w:rsidR="008703BF">
        <w:rPr>
          <w:rFonts w:ascii="Times New Roman" w:hAnsi="Times New Roman" w:cs="Times New Roman"/>
          <w:sz w:val="24"/>
          <w:szCs w:val="24"/>
        </w:rPr>
        <w:t xml:space="preserve"> </w:t>
      </w:r>
      <w:r w:rsidR="000C47DD">
        <w:rPr>
          <w:rFonts w:ascii="Times New Roman" w:hAnsi="Times New Roman" w:cs="Times New Roman"/>
          <w:sz w:val="24"/>
          <w:szCs w:val="24"/>
        </w:rPr>
        <w:t xml:space="preserve">versus the total tokens of all possible verb-prefix parings in the </w:t>
      </w:r>
      <w:r>
        <w:rPr>
          <w:rFonts w:ascii="Times New Roman" w:hAnsi="Times New Roman" w:cs="Times New Roman"/>
          <w:sz w:val="24"/>
          <w:szCs w:val="24"/>
        </w:rPr>
        <w:t xml:space="preserve">corpus, number of other </w:t>
      </w:r>
      <w:r w:rsidR="000C47DD">
        <w:rPr>
          <w:rFonts w:ascii="Times New Roman" w:hAnsi="Times New Roman" w:cs="Times New Roman"/>
          <w:sz w:val="24"/>
          <w:szCs w:val="24"/>
        </w:rPr>
        <w:t xml:space="preserve">possible verb-prefix parings, and </w:t>
      </w:r>
      <w:r>
        <w:rPr>
          <w:rFonts w:ascii="Times New Roman" w:hAnsi="Times New Roman" w:cs="Times New Roman"/>
          <w:sz w:val="24"/>
          <w:szCs w:val="24"/>
        </w:rPr>
        <w:t>presence of a strong second collocate, there is a</w:t>
      </w:r>
      <w:r w:rsidR="006945FC">
        <w:rPr>
          <w:rFonts w:ascii="Times New Roman" w:hAnsi="Times New Roman" w:cs="Times New Roman"/>
          <w:sz w:val="24"/>
          <w:szCs w:val="24"/>
        </w:rPr>
        <w:t xml:space="preserve"> clear relationship between the predictor variables and the outcome variable percent correct</w:t>
      </w:r>
      <w:r w:rsidR="00720672">
        <w:rPr>
          <w:rFonts w:ascii="Times New Roman" w:hAnsi="Times New Roman" w:cs="Times New Roman"/>
          <w:sz w:val="24"/>
          <w:szCs w:val="24"/>
        </w:rPr>
        <w:t>, as presented in Table 3</w:t>
      </w:r>
    </w:p>
    <w:p w14:paraId="2993F349" w14:textId="77777777" w:rsidR="00342FE2" w:rsidRDefault="00342FE2" w:rsidP="00E13B8E">
      <w:pPr>
        <w:spacing w:line="480" w:lineRule="auto"/>
        <w:contextualSpacing/>
        <w:rPr>
          <w:rFonts w:ascii="Times New Roman" w:hAnsi="Times New Roman" w:cs="Times New Roman"/>
          <w:sz w:val="24"/>
          <w:szCs w:val="24"/>
        </w:rPr>
      </w:pPr>
    </w:p>
    <w:p w14:paraId="62AF8661" w14:textId="7193223D" w:rsidR="00720672" w:rsidRDefault="000F1369" w:rsidP="00E13B8E">
      <w:pPr>
        <w:spacing w:line="480" w:lineRule="auto"/>
        <w:contextualSpacing/>
        <w:rPr>
          <w:rFonts w:ascii="Times New Roman" w:hAnsi="Times New Roman" w:cs="Times New Roman"/>
          <w:sz w:val="24"/>
          <w:szCs w:val="24"/>
        </w:rPr>
      </w:pPr>
      <w:r>
        <w:rPr>
          <w:rFonts w:ascii="Times New Roman" w:hAnsi="Times New Roman" w:cs="Times New Roman"/>
          <w:sz w:val="24"/>
          <w:szCs w:val="24"/>
        </w:rPr>
        <w:t>Table 3</w:t>
      </w:r>
      <w:r w:rsidR="00720672">
        <w:rPr>
          <w:rFonts w:ascii="Times New Roman" w:hAnsi="Times New Roman" w:cs="Times New Roman"/>
          <w:sz w:val="24"/>
          <w:szCs w:val="24"/>
        </w:rPr>
        <w:t>: Pearson Correlation of Percent Correct by Independent Variables</w:t>
      </w:r>
    </w:p>
    <w:tbl>
      <w:tblPr>
        <w:tblStyle w:val="PlainTable31"/>
        <w:tblW w:w="0" w:type="auto"/>
        <w:tblLook w:val="04A0" w:firstRow="1" w:lastRow="0" w:firstColumn="1" w:lastColumn="0" w:noHBand="0" w:noVBand="1"/>
      </w:tblPr>
      <w:tblGrid>
        <w:gridCol w:w="2430"/>
        <w:gridCol w:w="1080"/>
        <w:gridCol w:w="270"/>
        <w:gridCol w:w="1710"/>
        <w:gridCol w:w="1710"/>
        <w:gridCol w:w="2150"/>
      </w:tblGrid>
      <w:tr w:rsidR="00740FB4" w14:paraId="61905312" w14:textId="77777777" w:rsidTr="00740F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30" w:type="dxa"/>
            <w:tcBorders>
              <w:bottom w:val="single" w:sz="4" w:space="0" w:color="auto"/>
            </w:tcBorders>
          </w:tcPr>
          <w:p w14:paraId="02C32769" w14:textId="77777777" w:rsidR="00370F58" w:rsidRPr="00720672" w:rsidRDefault="00370F58" w:rsidP="00E13B8E">
            <w:pPr>
              <w:spacing w:line="480" w:lineRule="auto"/>
              <w:contextualSpacing/>
              <w:rPr>
                <w:rFonts w:ascii="Times New Roman" w:hAnsi="Times New Roman" w:cs="Times New Roman"/>
                <w:b w:val="0"/>
                <w:caps w:val="0"/>
                <w:sz w:val="24"/>
                <w:szCs w:val="24"/>
              </w:rPr>
            </w:pPr>
          </w:p>
        </w:tc>
        <w:tc>
          <w:tcPr>
            <w:tcW w:w="1350" w:type="dxa"/>
            <w:gridSpan w:val="2"/>
            <w:tcBorders>
              <w:bottom w:val="single" w:sz="4" w:space="0" w:color="auto"/>
            </w:tcBorders>
          </w:tcPr>
          <w:p w14:paraId="13CB9767" w14:textId="77777777" w:rsidR="00370F58" w:rsidRPr="00720672" w:rsidRDefault="00370F58" w:rsidP="009C0B2C">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aps w:val="0"/>
                <w:sz w:val="24"/>
                <w:szCs w:val="24"/>
              </w:rPr>
            </w:pPr>
            <w:r w:rsidRPr="00720672">
              <w:rPr>
                <w:rFonts w:ascii="Times New Roman" w:hAnsi="Times New Roman" w:cs="Times New Roman"/>
                <w:b w:val="0"/>
                <w:caps w:val="0"/>
                <w:sz w:val="24"/>
                <w:szCs w:val="24"/>
              </w:rPr>
              <w:t>Percent correct</w:t>
            </w:r>
          </w:p>
        </w:tc>
        <w:tc>
          <w:tcPr>
            <w:tcW w:w="1710" w:type="dxa"/>
            <w:tcBorders>
              <w:bottom w:val="single" w:sz="4" w:space="0" w:color="auto"/>
            </w:tcBorders>
          </w:tcPr>
          <w:p w14:paraId="047BFD00" w14:textId="2E0F9EF1" w:rsidR="00370F58" w:rsidRPr="00720672" w:rsidRDefault="00370F58" w:rsidP="006945FC">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aps w:val="0"/>
                <w:sz w:val="24"/>
                <w:szCs w:val="24"/>
              </w:rPr>
            </w:pPr>
            <w:r w:rsidRPr="00720672">
              <w:rPr>
                <w:rFonts w:ascii="Times New Roman" w:hAnsi="Times New Roman" w:cs="Times New Roman"/>
                <w:b w:val="0"/>
                <w:caps w:val="0"/>
                <w:sz w:val="24"/>
                <w:szCs w:val="24"/>
              </w:rPr>
              <w:t xml:space="preserve">Percent of </w:t>
            </w:r>
            <w:r w:rsidR="006945FC">
              <w:rPr>
                <w:rFonts w:ascii="Times New Roman" w:hAnsi="Times New Roman" w:cs="Times New Roman"/>
                <w:b w:val="0"/>
                <w:caps w:val="0"/>
                <w:sz w:val="24"/>
                <w:szCs w:val="24"/>
              </w:rPr>
              <w:t>all</w:t>
            </w:r>
            <w:r w:rsidR="00746E04">
              <w:rPr>
                <w:rFonts w:ascii="Times New Roman" w:hAnsi="Times New Roman" w:cs="Times New Roman"/>
                <w:b w:val="0"/>
                <w:caps w:val="0"/>
                <w:sz w:val="24"/>
                <w:szCs w:val="24"/>
              </w:rPr>
              <w:t xml:space="preserve"> </w:t>
            </w:r>
            <w:r w:rsidR="00740FB4">
              <w:rPr>
                <w:rFonts w:ascii="Times New Roman" w:hAnsi="Times New Roman" w:cs="Times New Roman"/>
                <w:b w:val="0"/>
                <w:caps w:val="0"/>
                <w:sz w:val="24"/>
                <w:szCs w:val="24"/>
              </w:rPr>
              <w:t xml:space="preserve">   </w:t>
            </w:r>
            <w:r w:rsidR="00500114">
              <w:rPr>
                <w:rFonts w:ascii="Times New Roman" w:hAnsi="Times New Roman" w:cs="Times New Roman"/>
                <w:b w:val="0"/>
                <w:caps w:val="0"/>
                <w:sz w:val="24"/>
                <w:szCs w:val="24"/>
              </w:rPr>
              <w:t>verb-prefix tokens</w:t>
            </w:r>
          </w:p>
        </w:tc>
        <w:tc>
          <w:tcPr>
            <w:tcW w:w="1710" w:type="dxa"/>
            <w:tcBorders>
              <w:bottom w:val="single" w:sz="4" w:space="0" w:color="auto"/>
            </w:tcBorders>
          </w:tcPr>
          <w:p w14:paraId="23A5A46C" w14:textId="77777777" w:rsidR="00370F58" w:rsidRPr="00720672" w:rsidRDefault="00370F58" w:rsidP="009C0B2C">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aps w:val="0"/>
                <w:sz w:val="24"/>
                <w:szCs w:val="24"/>
              </w:rPr>
            </w:pPr>
            <w:r w:rsidRPr="00720672">
              <w:rPr>
                <w:rFonts w:ascii="Times New Roman" w:hAnsi="Times New Roman" w:cs="Times New Roman"/>
                <w:b w:val="0"/>
                <w:caps w:val="0"/>
                <w:sz w:val="24"/>
                <w:szCs w:val="24"/>
              </w:rPr>
              <w:t>Number of other prefixes</w:t>
            </w:r>
          </w:p>
        </w:tc>
        <w:tc>
          <w:tcPr>
            <w:tcW w:w="2150" w:type="dxa"/>
            <w:tcBorders>
              <w:bottom w:val="single" w:sz="4" w:space="0" w:color="auto"/>
            </w:tcBorders>
          </w:tcPr>
          <w:p w14:paraId="24A17849" w14:textId="10C4D466" w:rsidR="00370F58" w:rsidRPr="00720672" w:rsidRDefault="00746E04" w:rsidP="009C0B2C">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aps w:val="0"/>
                <w:sz w:val="24"/>
                <w:szCs w:val="24"/>
              </w:rPr>
            </w:pPr>
            <w:r>
              <w:rPr>
                <w:rFonts w:ascii="Times New Roman" w:hAnsi="Times New Roman" w:cs="Times New Roman"/>
                <w:b w:val="0"/>
                <w:caps w:val="0"/>
                <w:sz w:val="24"/>
                <w:szCs w:val="24"/>
              </w:rPr>
              <w:t>Strong s</w:t>
            </w:r>
            <w:r w:rsidR="00370F58" w:rsidRPr="00720672">
              <w:rPr>
                <w:rFonts w:ascii="Times New Roman" w:hAnsi="Times New Roman" w:cs="Times New Roman"/>
                <w:b w:val="0"/>
                <w:caps w:val="0"/>
                <w:sz w:val="24"/>
                <w:szCs w:val="24"/>
              </w:rPr>
              <w:t>econd co-occurrer</w:t>
            </w:r>
          </w:p>
        </w:tc>
      </w:tr>
      <w:tr w:rsidR="00740FB4" w14:paraId="5B6693EC" w14:textId="77777777" w:rsidTr="00740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tcBorders>
          </w:tcPr>
          <w:p w14:paraId="78CFCF79" w14:textId="1A99594B" w:rsidR="004E23E2" w:rsidRPr="009C0B2C" w:rsidRDefault="009C0B2C" w:rsidP="004E23E2">
            <w:pPr>
              <w:spacing w:line="320" w:lineRule="atLeast"/>
              <w:ind w:left="60" w:right="60"/>
              <w:rPr>
                <w:rFonts w:ascii="Times New Roman" w:hAnsi="Times New Roman" w:cs="Times New Roman"/>
                <w:b w:val="0"/>
                <w:caps w:val="0"/>
                <w:sz w:val="24"/>
                <w:szCs w:val="24"/>
              </w:rPr>
            </w:pPr>
            <w:r w:rsidRPr="009C0B2C">
              <w:rPr>
                <w:rFonts w:ascii="Times New Roman" w:hAnsi="Times New Roman" w:cs="Times New Roman"/>
                <w:b w:val="0"/>
                <w:caps w:val="0"/>
                <w:sz w:val="24"/>
                <w:szCs w:val="24"/>
              </w:rPr>
              <w:t>P</w:t>
            </w:r>
            <w:r w:rsidR="00370F58" w:rsidRPr="009C0B2C">
              <w:rPr>
                <w:rFonts w:ascii="Times New Roman" w:hAnsi="Times New Roman" w:cs="Times New Roman"/>
                <w:b w:val="0"/>
                <w:caps w:val="0"/>
                <w:sz w:val="24"/>
                <w:szCs w:val="24"/>
              </w:rPr>
              <w:t>ercent</w:t>
            </w:r>
            <w:r w:rsidRPr="009C0B2C">
              <w:rPr>
                <w:rFonts w:ascii="Times New Roman" w:hAnsi="Times New Roman" w:cs="Times New Roman"/>
                <w:b w:val="0"/>
                <w:caps w:val="0"/>
                <w:sz w:val="24"/>
                <w:szCs w:val="24"/>
              </w:rPr>
              <w:t xml:space="preserve"> </w:t>
            </w:r>
            <w:r w:rsidR="00370F58" w:rsidRPr="009C0B2C">
              <w:rPr>
                <w:rFonts w:ascii="Times New Roman" w:hAnsi="Times New Roman" w:cs="Times New Roman"/>
                <w:b w:val="0"/>
                <w:caps w:val="0"/>
                <w:sz w:val="24"/>
                <w:szCs w:val="24"/>
              </w:rPr>
              <w:t>correct</w:t>
            </w:r>
          </w:p>
        </w:tc>
        <w:tc>
          <w:tcPr>
            <w:tcW w:w="1080" w:type="dxa"/>
            <w:tcBorders>
              <w:top w:val="single" w:sz="4" w:space="0" w:color="auto"/>
            </w:tcBorders>
          </w:tcPr>
          <w:p w14:paraId="57575169" w14:textId="77777777" w:rsidR="00370F58" w:rsidRPr="009C0B2C" w:rsidRDefault="00370F58" w:rsidP="009C0B2C">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0B2C">
              <w:rPr>
                <w:rFonts w:ascii="Times New Roman" w:hAnsi="Times New Roman" w:cs="Times New Roman"/>
                <w:sz w:val="24"/>
                <w:szCs w:val="24"/>
              </w:rPr>
              <w:t>1.000</w:t>
            </w:r>
          </w:p>
        </w:tc>
        <w:tc>
          <w:tcPr>
            <w:tcW w:w="1980" w:type="dxa"/>
            <w:gridSpan w:val="2"/>
            <w:tcBorders>
              <w:top w:val="single" w:sz="4" w:space="0" w:color="auto"/>
            </w:tcBorders>
          </w:tcPr>
          <w:p w14:paraId="4BDB1E1B" w14:textId="563D4396" w:rsidR="00370F58" w:rsidRPr="009C0B2C" w:rsidRDefault="00370F58" w:rsidP="006945FC">
            <w:pPr>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10" w:type="dxa"/>
            <w:tcBorders>
              <w:top w:val="single" w:sz="4" w:space="0" w:color="auto"/>
            </w:tcBorders>
          </w:tcPr>
          <w:p w14:paraId="301EE067" w14:textId="0756B8BF" w:rsidR="00370F58" w:rsidRPr="009C0B2C" w:rsidRDefault="00370F58" w:rsidP="009C0B2C">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50" w:type="dxa"/>
            <w:tcBorders>
              <w:top w:val="single" w:sz="4" w:space="0" w:color="auto"/>
            </w:tcBorders>
          </w:tcPr>
          <w:p w14:paraId="2B93AD28" w14:textId="24FA3667" w:rsidR="00370F58" w:rsidRPr="009C0B2C" w:rsidRDefault="00370F58" w:rsidP="009C0B2C">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40FB4" w14:paraId="707D4D8F" w14:textId="77777777" w:rsidTr="00740FB4">
        <w:tc>
          <w:tcPr>
            <w:cnfStyle w:val="001000000000" w:firstRow="0" w:lastRow="0" w:firstColumn="1" w:lastColumn="0" w:oddVBand="0" w:evenVBand="0" w:oddHBand="0" w:evenHBand="0" w:firstRowFirstColumn="0" w:firstRowLastColumn="0" w:lastRowFirstColumn="0" w:lastRowLastColumn="0"/>
            <w:tcW w:w="2430" w:type="dxa"/>
          </w:tcPr>
          <w:p w14:paraId="0945AE03" w14:textId="35FEAC04" w:rsidR="00370F58" w:rsidRPr="009C0B2C" w:rsidRDefault="009C0B2C" w:rsidP="006945FC">
            <w:pPr>
              <w:spacing w:line="320" w:lineRule="atLeast"/>
              <w:ind w:left="60" w:right="60"/>
              <w:rPr>
                <w:rFonts w:ascii="Times New Roman" w:hAnsi="Times New Roman" w:cs="Times New Roman"/>
                <w:b w:val="0"/>
                <w:caps w:val="0"/>
                <w:sz w:val="24"/>
                <w:szCs w:val="24"/>
              </w:rPr>
            </w:pPr>
            <w:r w:rsidRPr="009C0B2C">
              <w:rPr>
                <w:rFonts w:ascii="Times New Roman" w:hAnsi="Times New Roman" w:cs="Times New Roman"/>
                <w:b w:val="0"/>
                <w:caps w:val="0"/>
                <w:sz w:val="24"/>
                <w:szCs w:val="24"/>
              </w:rPr>
              <w:t xml:space="preserve">Percent of </w:t>
            </w:r>
            <w:r w:rsidR="006945FC">
              <w:rPr>
                <w:rFonts w:ascii="Times New Roman" w:hAnsi="Times New Roman" w:cs="Times New Roman"/>
                <w:b w:val="0"/>
                <w:caps w:val="0"/>
                <w:sz w:val="24"/>
                <w:szCs w:val="24"/>
              </w:rPr>
              <w:t>all</w:t>
            </w:r>
            <w:r w:rsidR="00746E04">
              <w:rPr>
                <w:rFonts w:ascii="Times New Roman" w:hAnsi="Times New Roman" w:cs="Times New Roman"/>
                <w:b w:val="0"/>
                <w:caps w:val="0"/>
                <w:sz w:val="24"/>
                <w:szCs w:val="24"/>
              </w:rPr>
              <w:t xml:space="preserve"> </w:t>
            </w:r>
            <w:r w:rsidR="00500114">
              <w:rPr>
                <w:rFonts w:ascii="Times New Roman" w:hAnsi="Times New Roman" w:cs="Times New Roman"/>
                <w:b w:val="0"/>
                <w:caps w:val="0"/>
                <w:sz w:val="24"/>
                <w:szCs w:val="24"/>
              </w:rPr>
              <w:t>verb-prefix tokens</w:t>
            </w:r>
          </w:p>
        </w:tc>
        <w:tc>
          <w:tcPr>
            <w:tcW w:w="1080" w:type="dxa"/>
          </w:tcPr>
          <w:p w14:paraId="5131646F" w14:textId="01F08830" w:rsidR="00370F58" w:rsidRPr="009C0B2C" w:rsidRDefault="004E23E2" w:rsidP="009C0B2C">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.382</w:t>
            </w:r>
            <w:r w:rsidR="00370F58" w:rsidRPr="009C0B2C">
              <w:rPr>
                <w:rFonts w:ascii="Times New Roman" w:hAnsi="Times New Roman" w:cs="Times New Roman"/>
                <w:sz w:val="24"/>
                <w:szCs w:val="24"/>
              </w:rPr>
              <w:t>**</w:t>
            </w:r>
          </w:p>
        </w:tc>
        <w:tc>
          <w:tcPr>
            <w:tcW w:w="1980" w:type="dxa"/>
            <w:gridSpan w:val="2"/>
          </w:tcPr>
          <w:p w14:paraId="6EE6CAC4" w14:textId="77777777" w:rsidR="00370F58" w:rsidRPr="009C0B2C" w:rsidRDefault="00370F58" w:rsidP="009C0B2C">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0B2C">
              <w:rPr>
                <w:rFonts w:ascii="Times New Roman" w:hAnsi="Times New Roman" w:cs="Times New Roman"/>
                <w:sz w:val="24"/>
                <w:szCs w:val="24"/>
              </w:rPr>
              <w:t>1.000</w:t>
            </w:r>
          </w:p>
        </w:tc>
        <w:tc>
          <w:tcPr>
            <w:tcW w:w="1710" w:type="dxa"/>
          </w:tcPr>
          <w:p w14:paraId="26FDB63E" w14:textId="2E05DE0B" w:rsidR="00370F58" w:rsidRPr="009C0B2C" w:rsidRDefault="00370F58" w:rsidP="009C0B2C">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50" w:type="dxa"/>
          </w:tcPr>
          <w:p w14:paraId="6E4537DF" w14:textId="3224108F" w:rsidR="00370F58" w:rsidRPr="009C0B2C" w:rsidRDefault="00370F58" w:rsidP="009C0B2C">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40FB4" w14:paraId="6376FDDA" w14:textId="77777777" w:rsidTr="00740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1215685A" w14:textId="762474B8" w:rsidR="00370F58" w:rsidRPr="009C0B2C" w:rsidRDefault="00746E04" w:rsidP="00370F58">
            <w:pPr>
              <w:spacing w:line="320" w:lineRule="atLeast"/>
              <w:ind w:left="60" w:right="60"/>
              <w:rPr>
                <w:rFonts w:ascii="Times New Roman" w:hAnsi="Times New Roman" w:cs="Times New Roman"/>
                <w:b w:val="0"/>
                <w:caps w:val="0"/>
                <w:sz w:val="24"/>
                <w:szCs w:val="24"/>
              </w:rPr>
            </w:pPr>
            <w:r>
              <w:rPr>
                <w:rFonts w:ascii="Times New Roman" w:hAnsi="Times New Roman" w:cs="Times New Roman"/>
                <w:b w:val="0"/>
                <w:caps w:val="0"/>
                <w:sz w:val="24"/>
                <w:szCs w:val="24"/>
              </w:rPr>
              <w:t>Number of o</w:t>
            </w:r>
            <w:r w:rsidR="00370F58" w:rsidRPr="009C0B2C">
              <w:rPr>
                <w:rFonts w:ascii="Times New Roman" w:hAnsi="Times New Roman" w:cs="Times New Roman"/>
                <w:b w:val="0"/>
                <w:caps w:val="0"/>
                <w:sz w:val="24"/>
                <w:szCs w:val="24"/>
              </w:rPr>
              <w:t>ther</w:t>
            </w:r>
            <w:r w:rsidR="009C0B2C" w:rsidRPr="009C0B2C">
              <w:rPr>
                <w:rFonts w:ascii="Times New Roman" w:hAnsi="Times New Roman" w:cs="Times New Roman"/>
                <w:b w:val="0"/>
                <w:caps w:val="0"/>
                <w:sz w:val="24"/>
                <w:szCs w:val="24"/>
              </w:rPr>
              <w:t xml:space="preserve"> </w:t>
            </w:r>
            <w:r w:rsidR="00370F58" w:rsidRPr="009C0B2C">
              <w:rPr>
                <w:rFonts w:ascii="Times New Roman" w:hAnsi="Times New Roman" w:cs="Times New Roman"/>
                <w:b w:val="0"/>
                <w:caps w:val="0"/>
                <w:sz w:val="24"/>
                <w:szCs w:val="24"/>
              </w:rPr>
              <w:t>prefixes</w:t>
            </w:r>
          </w:p>
        </w:tc>
        <w:tc>
          <w:tcPr>
            <w:tcW w:w="1080" w:type="dxa"/>
          </w:tcPr>
          <w:p w14:paraId="5A5112D8" w14:textId="77E91A27" w:rsidR="00370F58" w:rsidRPr="009C0B2C" w:rsidRDefault="004E23E2" w:rsidP="009C0B2C">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-.316</w:t>
            </w:r>
            <w:r w:rsidR="00370F58" w:rsidRPr="009C0B2C">
              <w:rPr>
                <w:rFonts w:ascii="Times New Roman" w:hAnsi="Times New Roman" w:cs="Times New Roman"/>
                <w:sz w:val="24"/>
                <w:szCs w:val="24"/>
              </w:rPr>
              <w:t>*</w:t>
            </w:r>
          </w:p>
        </w:tc>
        <w:tc>
          <w:tcPr>
            <w:tcW w:w="1980" w:type="dxa"/>
            <w:gridSpan w:val="2"/>
          </w:tcPr>
          <w:p w14:paraId="734CD39D" w14:textId="77777777" w:rsidR="00370F58" w:rsidRPr="009C0B2C" w:rsidRDefault="00370F58" w:rsidP="009C0B2C">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0B2C">
              <w:rPr>
                <w:rFonts w:ascii="Times New Roman" w:hAnsi="Times New Roman" w:cs="Times New Roman"/>
                <w:sz w:val="24"/>
                <w:szCs w:val="24"/>
              </w:rPr>
              <w:t>-.548***</w:t>
            </w:r>
          </w:p>
        </w:tc>
        <w:tc>
          <w:tcPr>
            <w:tcW w:w="1710" w:type="dxa"/>
          </w:tcPr>
          <w:p w14:paraId="655F247F" w14:textId="77777777" w:rsidR="00370F58" w:rsidRPr="009C0B2C" w:rsidRDefault="00370F58" w:rsidP="009C0B2C">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0B2C">
              <w:rPr>
                <w:rFonts w:ascii="Times New Roman" w:hAnsi="Times New Roman" w:cs="Times New Roman"/>
                <w:sz w:val="24"/>
                <w:szCs w:val="24"/>
              </w:rPr>
              <w:t>1.000</w:t>
            </w:r>
          </w:p>
        </w:tc>
        <w:tc>
          <w:tcPr>
            <w:tcW w:w="2150" w:type="dxa"/>
          </w:tcPr>
          <w:p w14:paraId="0E07FCB9" w14:textId="109DEAB2" w:rsidR="00370F58" w:rsidRPr="009C0B2C" w:rsidRDefault="00370F58" w:rsidP="009C0B2C">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40FB4" w14:paraId="4E48B5E2" w14:textId="77777777" w:rsidTr="00740FB4">
        <w:tc>
          <w:tcPr>
            <w:cnfStyle w:val="001000000000" w:firstRow="0" w:lastRow="0" w:firstColumn="1" w:lastColumn="0" w:oddVBand="0" w:evenVBand="0" w:oddHBand="0" w:evenHBand="0" w:firstRowFirstColumn="0" w:firstRowLastColumn="0" w:lastRowFirstColumn="0" w:lastRowLastColumn="0"/>
            <w:tcW w:w="2430" w:type="dxa"/>
          </w:tcPr>
          <w:p w14:paraId="66F57A52" w14:textId="0D6B5396" w:rsidR="00370F58" w:rsidRPr="009C0B2C" w:rsidRDefault="00746E04" w:rsidP="004E23E2">
            <w:pPr>
              <w:spacing w:line="320" w:lineRule="atLeast"/>
              <w:ind w:left="60" w:right="60"/>
              <w:rPr>
                <w:rFonts w:ascii="Times New Roman" w:hAnsi="Times New Roman" w:cs="Times New Roman"/>
                <w:b w:val="0"/>
                <w:caps w:val="0"/>
                <w:sz w:val="24"/>
                <w:szCs w:val="24"/>
              </w:rPr>
            </w:pPr>
            <w:r>
              <w:rPr>
                <w:rFonts w:ascii="Times New Roman" w:hAnsi="Times New Roman" w:cs="Times New Roman"/>
                <w:b w:val="0"/>
                <w:caps w:val="0"/>
                <w:sz w:val="24"/>
                <w:szCs w:val="24"/>
              </w:rPr>
              <w:t>Strong s</w:t>
            </w:r>
            <w:r w:rsidR="00370F58" w:rsidRPr="009C0B2C">
              <w:rPr>
                <w:rFonts w:ascii="Times New Roman" w:hAnsi="Times New Roman" w:cs="Times New Roman"/>
                <w:b w:val="0"/>
                <w:caps w:val="0"/>
                <w:sz w:val="24"/>
                <w:szCs w:val="24"/>
              </w:rPr>
              <w:t>econd</w:t>
            </w:r>
            <w:r w:rsidR="009C0B2C" w:rsidRPr="009C0B2C">
              <w:rPr>
                <w:rFonts w:ascii="Times New Roman" w:hAnsi="Times New Roman" w:cs="Times New Roman"/>
                <w:b w:val="0"/>
                <w:caps w:val="0"/>
                <w:sz w:val="24"/>
                <w:szCs w:val="24"/>
              </w:rPr>
              <w:t xml:space="preserve"> </w:t>
            </w:r>
            <w:r w:rsidR="00370F58" w:rsidRPr="009C0B2C">
              <w:rPr>
                <w:rFonts w:ascii="Times New Roman" w:hAnsi="Times New Roman" w:cs="Times New Roman"/>
                <w:b w:val="0"/>
                <w:caps w:val="0"/>
                <w:sz w:val="24"/>
                <w:szCs w:val="24"/>
              </w:rPr>
              <w:t>co</w:t>
            </w:r>
            <w:r w:rsidR="009C0B2C" w:rsidRPr="009C0B2C">
              <w:rPr>
                <w:rFonts w:ascii="Times New Roman" w:hAnsi="Times New Roman" w:cs="Times New Roman"/>
                <w:b w:val="0"/>
                <w:caps w:val="0"/>
                <w:sz w:val="24"/>
                <w:szCs w:val="24"/>
              </w:rPr>
              <w:t>-</w:t>
            </w:r>
            <w:r w:rsidR="004E23E2">
              <w:rPr>
                <w:rFonts w:ascii="Times New Roman" w:hAnsi="Times New Roman" w:cs="Times New Roman"/>
                <w:b w:val="0"/>
                <w:caps w:val="0"/>
                <w:sz w:val="24"/>
                <w:szCs w:val="24"/>
              </w:rPr>
              <w:t>occurr</w:t>
            </w:r>
            <w:r>
              <w:rPr>
                <w:rFonts w:ascii="Times New Roman" w:hAnsi="Times New Roman" w:cs="Times New Roman"/>
                <w:b w:val="0"/>
                <w:caps w:val="0"/>
                <w:sz w:val="24"/>
                <w:szCs w:val="24"/>
              </w:rPr>
              <w:t>er</w:t>
            </w:r>
          </w:p>
        </w:tc>
        <w:tc>
          <w:tcPr>
            <w:tcW w:w="1080" w:type="dxa"/>
          </w:tcPr>
          <w:p w14:paraId="72628BBB" w14:textId="603D9FA0" w:rsidR="00370F58" w:rsidRPr="009C0B2C" w:rsidRDefault="004E23E2" w:rsidP="009C0B2C">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.270</w:t>
            </w:r>
            <w:r w:rsidR="00370F58" w:rsidRPr="009C0B2C">
              <w:rPr>
                <w:rFonts w:ascii="Times New Roman" w:hAnsi="Times New Roman" w:cs="Times New Roman"/>
                <w:sz w:val="24"/>
                <w:szCs w:val="24"/>
              </w:rPr>
              <w:t>*</w:t>
            </w:r>
          </w:p>
        </w:tc>
        <w:tc>
          <w:tcPr>
            <w:tcW w:w="1980" w:type="dxa"/>
            <w:gridSpan w:val="2"/>
          </w:tcPr>
          <w:p w14:paraId="49976D02" w14:textId="77777777" w:rsidR="00370F58" w:rsidRPr="009C0B2C" w:rsidRDefault="00370F58" w:rsidP="009C0B2C">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0B2C">
              <w:rPr>
                <w:rFonts w:ascii="Times New Roman" w:hAnsi="Times New Roman" w:cs="Times New Roman"/>
                <w:sz w:val="24"/>
                <w:szCs w:val="24"/>
              </w:rPr>
              <w:t>-.073</w:t>
            </w:r>
          </w:p>
        </w:tc>
        <w:tc>
          <w:tcPr>
            <w:tcW w:w="1710" w:type="dxa"/>
          </w:tcPr>
          <w:p w14:paraId="513DCB1B" w14:textId="77777777" w:rsidR="00370F58" w:rsidRPr="009C0B2C" w:rsidRDefault="00370F58" w:rsidP="009C0B2C">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0B2C">
              <w:rPr>
                <w:rFonts w:ascii="Times New Roman" w:hAnsi="Times New Roman" w:cs="Times New Roman"/>
                <w:sz w:val="24"/>
                <w:szCs w:val="24"/>
              </w:rPr>
              <w:t>-.053</w:t>
            </w:r>
          </w:p>
        </w:tc>
        <w:tc>
          <w:tcPr>
            <w:tcW w:w="2150" w:type="dxa"/>
          </w:tcPr>
          <w:p w14:paraId="4AA59B6E" w14:textId="77777777" w:rsidR="00370F58" w:rsidRPr="009C0B2C" w:rsidRDefault="00370F58" w:rsidP="009C0B2C">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0B2C">
              <w:rPr>
                <w:rFonts w:ascii="Times New Roman" w:hAnsi="Times New Roman" w:cs="Times New Roman"/>
                <w:sz w:val="24"/>
                <w:szCs w:val="24"/>
              </w:rPr>
              <w:t>1.000</w:t>
            </w:r>
          </w:p>
        </w:tc>
      </w:tr>
    </w:tbl>
    <w:p w14:paraId="567680A8" w14:textId="48F11CFD" w:rsidR="00370F58" w:rsidRDefault="00370F58" w:rsidP="00E13B8E">
      <w:pPr>
        <w:spacing w:line="480" w:lineRule="auto"/>
        <w:contextualSpacing/>
        <w:rPr>
          <w:rFonts w:ascii="Times New Roman" w:hAnsi="Times New Roman" w:cs="Times New Roman"/>
          <w:sz w:val="24"/>
          <w:szCs w:val="24"/>
        </w:rPr>
      </w:pPr>
      <w:r>
        <w:rPr>
          <w:rFonts w:ascii="Times New Roman" w:hAnsi="Times New Roman" w:cs="Times New Roman"/>
          <w:sz w:val="24"/>
          <w:szCs w:val="24"/>
        </w:rPr>
        <w:t>*p</w:t>
      </w:r>
      <w:r w:rsidR="006945FC">
        <w:rPr>
          <w:rFonts w:ascii="Times New Roman" w:hAnsi="Times New Roman" w:cs="Times New Roman"/>
          <w:sz w:val="24"/>
          <w:szCs w:val="24"/>
        </w:rPr>
        <w:t xml:space="preserve"> </w:t>
      </w:r>
      <w:r>
        <w:rPr>
          <w:rFonts w:ascii="Times New Roman" w:hAnsi="Times New Roman" w:cs="Times New Roman"/>
          <w:sz w:val="24"/>
          <w:szCs w:val="24"/>
        </w:rPr>
        <w:t>&lt;</w:t>
      </w:r>
      <w:r w:rsidR="006945FC">
        <w:rPr>
          <w:rFonts w:ascii="Times New Roman" w:hAnsi="Times New Roman" w:cs="Times New Roman"/>
          <w:sz w:val="24"/>
          <w:szCs w:val="24"/>
        </w:rPr>
        <w:t xml:space="preserve"> </w:t>
      </w:r>
      <w:r>
        <w:rPr>
          <w:rFonts w:ascii="Times New Roman" w:hAnsi="Times New Roman" w:cs="Times New Roman"/>
          <w:sz w:val="24"/>
          <w:szCs w:val="24"/>
        </w:rPr>
        <w:t>.05, **p</w:t>
      </w:r>
      <w:r w:rsidR="006945FC">
        <w:rPr>
          <w:rFonts w:ascii="Times New Roman" w:hAnsi="Times New Roman" w:cs="Times New Roman"/>
          <w:sz w:val="24"/>
          <w:szCs w:val="24"/>
        </w:rPr>
        <w:t xml:space="preserve"> </w:t>
      </w:r>
      <w:r>
        <w:rPr>
          <w:rFonts w:ascii="Times New Roman" w:hAnsi="Times New Roman" w:cs="Times New Roman"/>
          <w:sz w:val="24"/>
          <w:szCs w:val="24"/>
        </w:rPr>
        <w:t>&lt;</w:t>
      </w:r>
      <w:r w:rsidR="006945FC">
        <w:rPr>
          <w:rFonts w:ascii="Times New Roman" w:hAnsi="Times New Roman" w:cs="Times New Roman"/>
          <w:sz w:val="24"/>
          <w:szCs w:val="24"/>
        </w:rPr>
        <w:t xml:space="preserve"> </w:t>
      </w:r>
      <w:r>
        <w:rPr>
          <w:rFonts w:ascii="Times New Roman" w:hAnsi="Times New Roman" w:cs="Times New Roman"/>
          <w:sz w:val="24"/>
          <w:szCs w:val="24"/>
        </w:rPr>
        <w:t>.01, ***p</w:t>
      </w:r>
      <w:r w:rsidR="006945FC">
        <w:rPr>
          <w:rFonts w:ascii="Times New Roman" w:hAnsi="Times New Roman" w:cs="Times New Roman"/>
          <w:sz w:val="24"/>
          <w:szCs w:val="24"/>
        </w:rPr>
        <w:t xml:space="preserve"> </w:t>
      </w:r>
      <w:r>
        <w:rPr>
          <w:rFonts w:ascii="Times New Roman" w:hAnsi="Times New Roman" w:cs="Times New Roman"/>
          <w:sz w:val="24"/>
          <w:szCs w:val="24"/>
        </w:rPr>
        <w:t>&lt;</w:t>
      </w:r>
      <w:r w:rsidR="006945FC">
        <w:rPr>
          <w:rFonts w:ascii="Times New Roman" w:hAnsi="Times New Roman" w:cs="Times New Roman"/>
          <w:sz w:val="24"/>
          <w:szCs w:val="24"/>
        </w:rPr>
        <w:t xml:space="preserve"> </w:t>
      </w:r>
      <w:r>
        <w:rPr>
          <w:rFonts w:ascii="Times New Roman" w:hAnsi="Times New Roman" w:cs="Times New Roman"/>
          <w:sz w:val="24"/>
          <w:szCs w:val="24"/>
        </w:rPr>
        <w:t>.005</w:t>
      </w:r>
    </w:p>
    <w:p w14:paraId="1B3299E8" w14:textId="676A8872" w:rsidR="00F739FF" w:rsidRDefault="00F739FF" w:rsidP="00E13B8E">
      <w:pPr>
        <w:spacing w:line="480" w:lineRule="auto"/>
        <w:contextualSpacing/>
        <w:rPr>
          <w:rFonts w:ascii="Times New Roman" w:hAnsi="Times New Roman" w:cs="Times New Roman"/>
          <w:sz w:val="24"/>
          <w:szCs w:val="24"/>
        </w:rPr>
      </w:pPr>
    </w:p>
    <w:p w14:paraId="7F4709D5" w14:textId="1AAB62D1" w:rsidR="00F739FF" w:rsidRDefault="00370F58" w:rsidP="00E13B8E">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These test results indicate a significant, positive relationship between the percent correct and both the percentage of the total verb-separable prefix pairs </w:t>
      </w:r>
      <w:r w:rsidR="00A20B91">
        <w:rPr>
          <w:rFonts w:ascii="Times New Roman" w:hAnsi="Times New Roman" w:cs="Times New Roman"/>
          <w:sz w:val="24"/>
          <w:szCs w:val="24"/>
        </w:rPr>
        <w:t>in the corpus (</w:t>
      </w:r>
      <w:r w:rsidR="00A20B91">
        <w:rPr>
          <w:rFonts w:ascii="Times New Roman" w:hAnsi="Times New Roman" w:cs="Times New Roman"/>
          <w:i/>
          <w:sz w:val="24"/>
          <w:szCs w:val="24"/>
        </w:rPr>
        <w:t>r</w:t>
      </w:r>
      <w:r w:rsidR="006945FC">
        <w:rPr>
          <w:rFonts w:ascii="Times New Roman" w:hAnsi="Times New Roman" w:cs="Times New Roman"/>
          <w:sz w:val="24"/>
          <w:szCs w:val="24"/>
        </w:rPr>
        <w:t xml:space="preserve"> </w:t>
      </w:r>
      <w:r>
        <w:rPr>
          <w:rFonts w:ascii="Times New Roman" w:hAnsi="Times New Roman" w:cs="Times New Roman"/>
          <w:sz w:val="24"/>
          <w:szCs w:val="24"/>
        </w:rPr>
        <w:t>=</w:t>
      </w:r>
      <w:r w:rsidR="006945FC">
        <w:rPr>
          <w:rFonts w:ascii="Times New Roman" w:hAnsi="Times New Roman" w:cs="Times New Roman"/>
          <w:sz w:val="24"/>
          <w:szCs w:val="24"/>
        </w:rPr>
        <w:t xml:space="preserve"> </w:t>
      </w:r>
      <w:r>
        <w:rPr>
          <w:rFonts w:ascii="Times New Roman" w:hAnsi="Times New Roman" w:cs="Times New Roman"/>
          <w:sz w:val="24"/>
          <w:szCs w:val="24"/>
        </w:rPr>
        <w:t>.383, p</w:t>
      </w:r>
      <w:r w:rsidR="006945FC">
        <w:rPr>
          <w:rFonts w:ascii="Times New Roman" w:hAnsi="Times New Roman" w:cs="Times New Roman"/>
          <w:sz w:val="24"/>
          <w:szCs w:val="24"/>
        </w:rPr>
        <w:t xml:space="preserve"> </w:t>
      </w:r>
      <w:r>
        <w:rPr>
          <w:rFonts w:ascii="Times New Roman" w:hAnsi="Times New Roman" w:cs="Times New Roman"/>
          <w:sz w:val="24"/>
          <w:szCs w:val="24"/>
        </w:rPr>
        <w:t>=</w:t>
      </w:r>
      <w:r w:rsidR="006945FC">
        <w:rPr>
          <w:rFonts w:ascii="Times New Roman" w:hAnsi="Times New Roman" w:cs="Times New Roman"/>
          <w:sz w:val="24"/>
          <w:szCs w:val="24"/>
        </w:rPr>
        <w:t xml:space="preserve"> </w:t>
      </w:r>
      <w:r>
        <w:rPr>
          <w:rFonts w:ascii="Times New Roman" w:hAnsi="Times New Roman" w:cs="Times New Roman"/>
          <w:sz w:val="24"/>
          <w:szCs w:val="24"/>
        </w:rPr>
        <w:t>.007) and the pr</w:t>
      </w:r>
      <w:r w:rsidR="004E23E2">
        <w:rPr>
          <w:rFonts w:ascii="Times New Roman" w:hAnsi="Times New Roman" w:cs="Times New Roman"/>
          <w:sz w:val="24"/>
          <w:szCs w:val="24"/>
        </w:rPr>
        <w:t>esence of a second strong co-occ</w:t>
      </w:r>
      <w:r>
        <w:rPr>
          <w:rFonts w:ascii="Times New Roman" w:hAnsi="Times New Roman" w:cs="Times New Roman"/>
          <w:sz w:val="24"/>
          <w:szCs w:val="24"/>
        </w:rPr>
        <w:t>u</w:t>
      </w:r>
      <w:r w:rsidR="004E23E2">
        <w:rPr>
          <w:rFonts w:ascii="Times New Roman" w:hAnsi="Times New Roman" w:cs="Times New Roman"/>
          <w:sz w:val="24"/>
          <w:szCs w:val="24"/>
        </w:rPr>
        <w:t>r</w:t>
      </w:r>
      <w:r w:rsidR="00A20B91">
        <w:rPr>
          <w:rFonts w:ascii="Times New Roman" w:hAnsi="Times New Roman" w:cs="Times New Roman"/>
          <w:sz w:val="24"/>
          <w:szCs w:val="24"/>
        </w:rPr>
        <w:t>ring word (</w:t>
      </w:r>
      <w:r w:rsidR="00A20B91">
        <w:rPr>
          <w:rFonts w:ascii="Times New Roman" w:hAnsi="Times New Roman" w:cs="Times New Roman"/>
          <w:i/>
          <w:sz w:val="24"/>
          <w:szCs w:val="24"/>
        </w:rPr>
        <w:t>r</w:t>
      </w:r>
      <w:r w:rsidR="006945FC">
        <w:rPr>
          <w:rFonts w:ascii="Times New Roman" w:hAnsi="Times New Roman" w:cs="Times New Roman"/>
          <w:sz w:val="24"/>
          <w:szCs w:val="24"/>
        </w:rPr>
        <w:t xml:space="preserve"> </w:t>
      </w:r>
      <w:r>
        <w:rPr>
          <w:rFonts w:ascii="Times New Roman" w:hAnsi="Times New Roman" w:cs="Times New Roman"/>
          <w:sz w:val="24"/>
          <w:szCs w:val="24"/>
        </w:rPr>
        <w:t>=</w:t>
      </w:r>
      <w:r w:rsidR="006945FC">
        <w:rPr>
          <w:rFonts w:ascii="Times New Roman" w:hAnsi="Times New Roman" w:cs="Times New Roman"/>
          <w:sz w:val="24"/>
          <w:szCs w:val="24"/>
        </w:rPr>
        <w:t xml:space="preserve"> </w:t>
      </w:r>
      <w:r>
        <w:rPr>
          <w:rFonts w:ascii="Times New Roman" w:hAnsi="Times New Roman" w:cs="Times New Roman"/>
          <w:sz w:val="24"/>
          <w:szCs w:val="24"/>
        </w:rPr>
        <w:t>.269, p=.046). There is also a significant, negative relationship between the percent correct of a particular item and the total number of possible verb-prefix pairings</w:t>
      </w:r>
      <w:r w:rsidR="00A20B91">
        <w:rPr>
          <w:rFonts w:ascii="Times New Roman" w:hAnsi="Times New Roman" w:cs="Times New Roman"/>
          <w:sz w:val="24"/>
          <w:szCs w:val="24"/>
        </w:rPr>
        <w:t xml:space="preserve"> (</w:t>
      </w:r>
      <w:r w:rsidR="00A20B91">
        <w:rPr>
          <w:rFonts w:ascii="Times New Roman" w:hAnsi="Times New Roman" w:cs="Times New Roman"/>
          <w:i/>
          <w:sz w:val="24"/>
          <w:szCs w:val="24"/>
        </w:rPr>
        <w:t>r</w:t>
      </w:r>
      <w:r w:rsidR="006945FC">
        <w:rPr>
          <w:rFonts w:ascii="Times New Roman" w:hAnsi="Times New Roman" w:cs="Times New Roman"/>
          <w:sz w:val="24"/>
          <w:szCs w:val="24"/>
        </w:rPr>
        <w:t xml:space="preserve"> </w:t>
      </w:r>
      <w:r>
        <w:rPr>
          <w:rFonts w:ascii="Times New Roman" w:hAnsi="Times New Roman" w:cs="Times New Roman"/>
          <w:sz w:val="24"/>
          <w:szCs w:val="24"/>
        </w:rPr>
        <w:t>=</w:t>
      </w:r>
      <w:r w:rsidR="006945FC">
        <w:rPr>
          <w:rFonts w:ascii="Times New Roman" w:hAnsi="Times New Roman" w:cs="Times New Roman"/>
          <w:sz w:val="24"/>
          <w:szCs w:val="24"/>
        </w:rPr>
        <w:t xml:space="preserve"> </w:t>
      </w:r>
      <w:r>
        <w:rPr>
          <w:rFonts w:ascii="Times New Roman" w:hAnsi="Times New Roman" w:cs="Times New Roman"/>
          <w:sz w:val="24"/>
          <w:szCs w:val="24"/>
        </w:rPr>
        <w:t>-.318, p</w:t>
      </w:r>
      <w:r w:rsidR="006945FC">
        <w:rPr>
          <w:rFonts w:ascii="Times New Roman" w:hAnsi="Times New Roman" w:cs="Times New Roman"/>
          <w:sz w:val="24"/>
          <w:szCs w:val="24"/>
        </w:rPr>
        <w:t xml:space="preserve"> </w:t>
      </w:r>
      <w:r>
        <w:rPr>
          <w:rFonts w:ascii="Times New Roman" w:hAnsi="Times New Roman" w:cs="Times New Roman"/>
          <w:sz w:val="24"/>
          <w:szCs w:val="24"/>
        </w:rPr>
        <w:t>=</w:t>
      </w:r>
      <w:r w:rsidR="006945FC">
        <w:rPr>
          <w:rFonts w:ascii="Times New Roman" w:hAnsi="Times New Roman" w:cs="Times New Roman"/>
          <w:sz w:val="24"/>
          <w:szCs w:val="24"/>
        </w:rPr>
        <w:t xml:space="preserve"> </w:t>
      </w:r>
      <w:r>
        <w:rPr>
          <w:rFonts w:ascii="Times New Roman" w:hAnsi="Times New Roman" w:cs="Times New Roman"/>
          <w:sz w:val="24"/>
          <w:szCs w:val="24"/>
        </w:rPr>
        <w:t>.023).</w:t>
      </w:r>
    </w:p>
    <w:p w14:paraId="63512531" w14:textId="77777777" w:rsidR="00E13B8E" w:rsidRPr="00E13B8E" w:rsidRDefault="00E13B8E" w:rsidP="00E13B8E">
      <w:pPr>
        <w:spacing w:line="480" w:lineRule="auto"/>
        <w:contextualSpacing/>
        <w:rPr>
          <w:rFonts w:ascii="Times New Roman" w:hAnsi="Times New Roman" w:cs="Times New Roman"/>
          <w:sz w:val="24"/>
          <w:szCs w:val="24"/>
        </w:rPr>
      </w:pPr>
    </w:p>
    <w:p w14:paraId="3B0CA989" w14:textId="77777777" w:rsidR="00430D34" w:rsidRDefault="00430D34" w:rsidP="008C239A">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Discussion</w:t>
      </w:r>
    </w:p>
    <w:p w14:paraId="4B0E2387" w14:textId="35AA0325" w:rsidR="00612852" w:rsidRDefault="00DF457E" w:rsidP="00DF457E">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F75F24">
        <w:rPr>
          <w:rFonts w:ascii="Times New Roman" w:hAnsi="Times New Roman" w:cs="Times New Roman"/>
          <w:sz w:val="24"/>
          <w:szCs w:val="24"/>
        </w:rPr>
        <w:t>o understand the way</w:t>
      </w:r>
      <w:r>
        <w:rPr>
          <w:rFonts w:ascii="Times New Roman" w:hAnsi="Times New Roman" w:cs="Times New Roman"/>
          <w:sz w:val="24"/>
          <w:szCs w:val="24"/>
        </w:rPr>
        <w:t>s</w:t>
      </w:r>
      <w:r w:rsidR="00F75F24">
        <w:rPr>
          <w:rFonts w:ascii="Times New Roman" w:hAnsi="Times New Roman" w:cs="Times New Roman"/>
          <w:sz w:val="24"/>
          <w:szCs w:val="24"/>
        </w:rPr>
        <w:t xml:space="preserve"> in which </w:t>
      </w:r>
      <w:r>
        <w:rPr>
          <w:rFonts w:ascii="Times New Roman" w:hAnsi="Times New Roman" w:cs="Times New Roman"/>
          <w:sz w:val="24"/>
          <w:szCs w:val="24"/>
        </w:rPr>
        <w:t>native</w:t>
      </w:r>
      <w:r w:rsidR="00F75F24">
        <w:rPr>
          <w:rFonts w:ascii="Times New Roman" w:hAnsi="Times New Roman" w:cs="Times New Roman"/>
          <w:sz w:val="24"/>
          <w:szCs w:val="24"/>
        </w:rPr>
        <w:t xml:space="preserve"> </w:t>
      </w:r>
      <w:r w:rsidR="009C0B2C">
        <w:rPr>
          <w:rFonts w:ascii="Times New Roman" w:hAnsi="Times New Roman" w:cs="Times New Roman"/>
          <w:sz w:val="24"/>
          <w:szCs w:val="24"/>
        </w:rPr>
        <w:t xml:space="preserve">speakers </w:t>
      </w:r>
      <w:r w:rsidR="00A96B59">
        <w:rPr>
          <w:rFonts w:ascii="Times New Roman" w:hAnsi="Times New Roman" w:cs="Times New Roman"/>
          <w:sz w:val="24"/>
          <w:szCs w:val="24"/>
        </w:rPr>
        <w:t>achieve long-distance</w:t>
      </w:r>
      <w:r>
        <w:rPr>
          <w:rFonts w:ascii="Times New Roman" w:hAnsi="Times New Roman" w:cs="Times New Roman"/>
          <w:sz w:val="24"/>
          <w:szCs w:val="24"/>
        </w:rPr>
        <w:t xml:space="preserve"> prediction, we need to look at both overall accuracy and differences in accuracy levels across items</w:t>
      </w:r>
      <w:r w:rsidR="00F739FF">
        <w:rPr>
          <w:rFonts w:ascii="Times New Roman" w:hAnsi="Times New Roman" w:cs="Times New Roman"/>
          <w:sz w:val="24"/>
          <w:szCs w:val="24"/>
        </w:rPr>
        <w:t>.</w:t>
      </w:r>
      <w:r w:rsidR="00F739FF" w:rsidRPr="00F739FF">
        <w:rPr>
          <w:rFonts w:ascii="Times New Roman" w:hAnsi="Times New Roman" w:cs="Times New Roman"/>
          <w:sz w:val="24"/>
          <w:szCs w:val="24"/>
        </w:rPr>
        <w:t xml:space="preserve"> </w:t>
      </w:r>
      <w:r w:rsidR="00F739FF">
        <w:rPr>
          <w:rFonts w:ascii="Times New Roman" w:hAnsi="Times New Roman" w:cs="Times New Roman"/>
          <w:sz w:val="24"/>
          <w:szCs w:val="24"/>
        </w:rPr>
        <w:t xml:space="preserve">For research question </w:t>
      </w:r>
      <w:r w:rsidR="00E850DA">
        <w:rPr>
          <w:rFonts w:ascii="Times New Roman" w:hAnsi="Times New Roman" w:cs="Times New Roman"/>
          <w:sz w:val="24"/>
          <w:szCs w:val="24"/>
        </w:rPr>
        <w:t>1</w:t>
      </w:r>
      <w:r w:rsidR="00F739FF">
        <w:rPr>
          <w:rFonts w:ascii="Times New Roman" w:hAnsi="Times New Roman" w:cs="Times New Roman"/>
          <w:sz w:val="24"/>
          <w:szCs w:val="24"/>
        </w:rPr>
        <w:t>, it is clear that nativ</w:t>
      </w:r>
      <w:r w:rsidR="00E850DA">
        <w:rPr>
          <w:rFonts w:ascii="Times New Roman" w:hAnsi="Times New Roman" w:cs="Times New Roman"/>
          <w:sz w:val="24"/>
          <w:szCs w:val="24"/>
        </w:rPr>
        <w:t>e speakers of German are, in general,</w:t>
      </w:r>
      <w:r w:rsidR="00F739FF">
        <w:rPr>
          <w:rFonts w:ascii="Times New Roman" w:hAnsi="Times New Roman" w:cs="Times New Roman"/>
          <w:sz w:val="24"/>
          <w:szCs w:val="24"/>
        </w:rPr>
        <w:t xml:space="preserve"> able to predict sentence-final separ</w:t>
      </w:r>
      <w:r w:rsidR="00E850DA">
        <w:rPr>
          <w:rFonts w:ascii="Times New Roman" w:hAnsi="Times New Roman" w:cs="Times New Roman"/>
          <w:sz w:val="24"/>
          <w:szCs w:val="24"/>
        </w:rPr>
        <w:t>able prefixes</w:t>
      </w:r>
      <w:r w:rsidR="00F739FF">
        <w:rPr>
          <w:rFonts w:ascii="Times New Roman" w:hAnsi="Times New Roman" w:cs="Times New Roman"/>
          <w:sz w:val="24"/>
          <w:szCs w:val="24"/>
        </w:rPr>
        <w:t xml:space="preserve">. </w:t>
      </w:r>
      <w:r w:rsidR="00A96B59">
        <w:rPr>
          <w:rFonts w:ascii="Times New Roman" w:hAnsi="Times New Roman" w:cs="Times New Roman"/>
          <w:sz w:val="24"/>
          <w:szCs w:val="24"/>
        </w:rPr>
        <w:t>This ability shows astounding consistency</w:t>
      </w:r>
      <w:r w:rsidR="005F6A4F">
        <w:rPr>
          <w:rFonts w:ascii="Times New Roman" w:hAnsi="Times New Roman" w:cs="Times New Roman"/>
          <w:sz w:val="24"/>
          <w:szCs w:val="24"/>
        </w:rPr>
        <w:t xml:space="preserve"> </w:t>
      </w:r>
      <w:r w:rsidR="00A96B59">
        <w:rPr>
          <w:rFonts w:ascii="Times New Roman" w:hAnsi="Times New Roman" w:cs="Times New Roman"/>
          <w:sz w:val="24"/>
          <w:szCs w:val="24"/>
        </w:rPr>
        <w:t>between native speakers</w:t>
      </w:r>
      <w:r w:rsidR="005F6A4F">
        <w:rPr>
          <w:rFonts w:ascii="Times New Roman" w:hAnsi="Times New Roman" w:cs="Times New Roman"/>
          <w:sz w:val="24"/>
          <w:szCs w:val="24"/>
        </w:rPr>
        <w:t xml:space="preserve">, with a standard deviation of only 2.78 items. </w:t>
      </w:r>
      <w:r w:rsidR="00612852">
        <w:rPr>
          <w:rFonts w:ascii="Times New Roman" w:hAnsi="Times New Roman" w:cs="Times New Roman"/>
          <w:sz w:val="24"/>
          <w:szCs w:val="24"/>
        </w:rPr>
        <w:t xml:space="preserve">For the </w:t>
      </w:r>
      <w:r w:rsidR="00BB7C11">
        <w:rPr>
          <w:rFonts w:ascii="Times New Roman" w:hAnsi="Times New Roman" w:cs="Times New Roman"/>
          <w:sz w:val="24"/>
          <w:szCs w:val="24"/>
        </w:rPr>
        <w:t>overwhelming</w:t>
      </w:r>
      <w:r w:rsidR="00612852">
        <w:rPr>
          <w:rFonts w:ascii="Times New Roman" w:hAnsi="Times New Roman" w:cs="Times New Roman"/>
          <w:sz w:val="24"/>
          <w:szCs w:val="24"/>
        </w:rPr>
        <w:t xml:space="preserve"> majority of items (30/40), participants were able to correctly predict the missing separable prefix over 50% of the time, despite the fact that these verb-stems have multiple other possible prefix pairings. This result provides </w:t>
      </w:r>
      <w:r w:rsidR="00A96B59">
        <w:rPr>
          <w:rFonts w:ascii="Times New Roman" w:hAnsi="Times New Roman" w:cs="Times New Roman"/>
          <w:sz w:val="24"/>
          <w:szCs w:val="24"/>
        </w:rPr>
        <w:t xml:space="preserve">an </w:t>
      </w:r>
      <w:r w:rsidR="00612852">
        <w:rPr>
          <w:rFonts w:ascii="Times New Roman" w:hAnsi="Times New Roman" w:cs="Times New Roman"/>
          <w:sz w:val="24"/>
          <w:szCs w:val="24"/>
        </w:rPr>
        <w:t>interesting insight into the predictability of different words based on word-</w:t>
      </w:r>
      <w:r w:rsidR="00612852">
        <w:rPr>
          <w:rFonts w:ascii="Times New Roman" w:hAnsi="Times New Roman" w:cs="Times New Roman"/>
          <w:sz w:val="24"/>
          <w:szCs w:val="24"/>
        </w:rPr>
        <w:lastRenderedPageBreak/>
        <w:t xml:space="preserve">class. </w:t>
      </w:r>
      <w:r w:rsidR="00A96B59">
        <w:rPr>
          <w:rFonts w:ascii="Times New Roman" w:hAnsi="Times New Roman" w:cs="Times New Roman"/>
          <w:sz w:val="24"/>
          <w:szCs w:val="24"/>
        </w:rPr>
        <w:t>Given these results</w:t>
      </w:r>
      <w:r w:rsidR="00612852">
        <w:rPr>
          <w:rFonts w:ascii="Times New Roman" w:hAnsi="Times New Roman" w:cs="Times New Roman"/>
          <w:sz w:val="24"/>
          <w:szCs w:val="24"/>
        </w:rPr>
        <w:t xml:space="preserve">, </w:t>
      </w:r>
      <w:r w:rsidR="00BB7C11">
        <w:rPr>
          <w:rFonts w:ascii="Times New Roman" w:hAnsi="Times New Roman" w:cs="Times New Roman"/>
          <w:sz w:val="24"/>
          <w:szCs w:val="24"/>
        </w:rPr>
        <w:t>we can conclude that</w:t>
      </w:r>
      <w:r w:rsidR="00612852">
        <w:rPr>
          <w:rFonts w:ascii="Times New Roman" w:hAnsi="Times New Roman" w:cs="Times New Roman"/>
          <w:sz w:val="24"/>
          <w:szCs w:val="24"/>
        </w:rPr>
        <w:t xml:space="preserve"> arguments </w:t>
      </w:r>
      <w:r w:rsidR="00BB7C11">
        <w:rPr>
          <w:rFonts w:ascii="Times New Roman" w:hAnsi="Times New Roman" w:cs="Times New Roman"/>
          <w:sz w:val="24"/>
          <w:szCs w:val="24"/>
        </w:rPr>
        <w:t>against prediction based on the notion of a</w:t>
      </w:r>
      <w:r w:rsidR="00612852">
        <w:rPr>
          <w:rFonts w:ascii="Times New Roman" w:hAnsi="Times New Roman" w:cs="Times New Roman"/>
          <w:sz w:val="24"/>
          <w:szCs w:val="24"/>
        </w:rPr>
        <w:t xml:space="preserve"> “low-payoff” </w:t>
      </w:r>
      <w:r w:rsidR="00BB7C11">
        <w:rPr>
          <w:rFonts w:ascii="Times New Roman" w:hAnsi="Times New Roman" w:cs="Times New Roman"/>
          <w:sz w:val="24"/>
          <w:szCs w:val="24"/>
        </w:rPr>
        <w:t>do not apply</w:t>
      </w:r>
      <w:r w:rsidR="00612852">
        <w:rPr>
          <w:rFonts w:ascii="Times New Roman" w:hAnsi="Times New Roman" w:cs="Times New Roman"/>
          <w:sz w:val="24"/>
          <w:szCs w:val="24"/>
        </w:rPr>
        <w:t xml:space="preserve"> </w:t>
      </w:r>
      <w:r w:rsidR="00BB7C11">
        <w:rPr>
          <w:rFonts w:ascii="Times New Roman" w:hAnsi="Times New Roman" w:cs="Times New Roman"/>
          <w:sz w:val="24"/>
          <w:szCs w:val="24"/>
        </w:rPr>
        <w:t>to these</w:t>
      </w:r>
      <w:r w:rsidR="00612852">
        <w:rPr>
          <w:rFonts w:ascii="Times New Roman" w:hAnsi="Times New Roman" w:cs="Times New Roman"/>
          <w:sz w:val="24"/>
          <w:szCs w:val="24"/>
        </w:rPr>
        <w:t xml:space="preserve"> types of words. </w:t>
      </w:r>
    </w:p>
    <w:p w14:paraId="36695AD1" w14:textId="0B4A57F1" w:rsidR="00164497" w:rsidRDefault="00196487" w:rsidP="00F739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Research question </w:t>
      </w:r>
      <w:r w:rsidR="00DF457E">
        <w:rPr>
          <w:rFonts w:ascii="Times New Roman" w:hAnsi="Times New Roman" w:cs="Times New Roman"/>
          <w:sz w:val="24"/>
          <w:szCs w:val="24"/>
        </w:rPr>
        <w:t>2</w:t>
      </w:r>
      <w:r w:rsidR="00A96B59">
        <w:rPr>
          <w:rFonts w:ascii="Times New Roman" w:hAnsi="Times New Roman" w:cs="Times New Roman"/>
          <w:sz w:val="24"/>
          <w:szCs w:val="24"/>
        </w:rPr>
        <w:t xml:space="preserve"> asks</w:t>
      </w:r>
      <w:r>
        <w:rPr>
          <w:rFonts w:ascii="Times New Roman" w:hAnsi="Times New Roman" w:cs="Times New Roman"/>
          <w:sz w:val="24"/>
          <w:szCs w:val="24"/>
        </w:rPr>
        <w:t xml:space="preserve"> </w:t>
      </w:r>
      <w:r w:rsidR="00DF457E">
        <w:rPr>
          <w:rFonts w:ascii="Times New Roman" w:hAnsi="Times New Roman" w:cs="Times New Roman"/>
          <w:sz w:val="24"/>
          <w:szCs w:val="24"/>
        </w:rPr>
        <w:t>whether</w:t>
      </w:r>
      <w:r w:rsidR="00757881">
        <w:rPr>
          <w:rFonts w:ascii="Times New Roman" w:hAnsi="Times New Roman" w:cs="Times New Roman"/>
          <w:sz w:val="24"/>
          <w:szCs w:val="24"/>
        </w:rPr>
        <w:t xml:space="preserve"> predict</w:t>
      </w:r>
      <w:r w:rsidR="00F739FF">
        <w:rPr>
          <w:rFonts w:ascii="Times New Roman" w:hAnsi="Times New Roman" w:cs="Times New Roman"/>
          <w:sz w:val="24"/>
          <w:szCs w:val="24"/>
        </w:rPr>
        <w:t xml:space="preserve">ability </w:t>
      </w:r>
      <w:r w:rsidR="00DF457E">
        <w:rPr>
          <w:rFonts w:ascii="Times New Roman" w:hAnsi="Times New Roman" w:cs="Times New Roman"/>
          <w:sz w:val="24"/>
          <w:szCs w:val="24"/>
        </w:rPr>
        <w:t xml:space="preserve">is influence by </w:t>
      </w:r>
      <w:r w:rsidR="00F739FF">
        <w:rPr>
          <w:rFonts w:ascii="Times New Roman" w:hAnsi="Times New Roman" w:cs="Times New Roman"/>
          <w:sz w:val="24"/>
          <w:szCs w:val="24"/>
        </w:rPr>
        <w:t xml:space="preserve">the </w:t>
      </w:r>
      <w:r w:rsidR="00DF457E">
        <w:rPr>
          <w:rFonts w:ascii="Times New Roman" w:hAnsi="Times New Roman" w:cs="Times New Roman"/>
          <w:sz w:val="24"/>
          <w:szCs w:val="24"/>
        </w:rPr>
        <w:t>frequencies</w:t>
      </w:r>
      <w:r w:rsidR="00F739FF">
        <w:rPr>
          <w:rFonts w:ascii="Times New Roman" w:hAnsi="Times New Roman" w:cs="Times New Roman"/>
          <w:sz w:val="24"/>
          <w:szCs w:val="24"/>
        </w:rPr>
        <w:t xml:space="preserve"> of individual verb-prefix pairing</w:t>
      </w:r>
      <w:r w:rsidR="00DF457E">
        <w:rPr>
          <w:rFonts w:ascii="Times New Roman" w:hAnsi="Times New Roman" w:cs="Times New Roman"/>
          <w:sz w:val="24"/>
          <w:szCs w:val="24"/>
        </w:rPr>
        <w:t>s</w:t>
      </w:r>
      <w:r w:rsidR="00F739FF">
        <w:rPr>
          <w:rFonts w:ascii="Times New Roman" w:hAnsi="Times New Roman" w:cs="Times New Roman"/>
          <w:sz w:val="24"/>
          <w:szCs w:val="24"/>
        </w:rPr>
        <w:t xml:space="preserve">. </w:t>
      </w:r>
      <w:r w:rsidR="00164497">
        <w:rPr>
          <w:rFonts w:ascii="Times New Roman" w:hAnsi="Times New Roman" w:cs="Times New Roman"/>
          <w:sz w:val="24"/>
          <w:szCs w:val="24"/>
        </w:rPr>
        <w:t xml:space="preserve">Table 2 shows that there is a very different probability of success between items. Some items were correctly predicted 100% of the time, while others were never correctly predicted. This variability within this closed-class of words is significant because it indicates that there </w:t>
      </w:r>
      <w:r w:rsidR="00BB7C11">
        <w:rPr>
          <w:rFonts w:ascii="Times New Roman" w:hAnsi="Times New Roman" w:cs="Times New Roman"/>
          <w:sz w:val="24"/>
          <w:szCs w:val="24"/>
        </w:rPr>
        <w:t>may be a complex set of forces driving</w:t>
      </w:r>
      <w:r w:rsidR="00164497">
        <w:rPr>
          <w:rFonts w:ascii="Times New Roman" w:hAnsi="Times New Roman" w:cs="Times New Roman"/>
          <w:sz w:val="24"/>
          <w:szCs w:val="24"/>
        </w:rPr>
        <w:t xml:space="preserve"> </w:t>
      </w:r>
      <w:r w:rsidR="00BB7C11">
        <w:rPr>
          <w:rFonts w:ascii="Times New Roman" w:hAnsi="Times New Roman" w:cs="Times New Roman"/>
          <w:sz w:val="24"/>
          <w:szCs w:val="24"/>
        </w:rPr>
        <w:t>predictability</w:t>
      </w:r>
      <w:r w:rsidR="00164497">
        <w:rPr>
          <w:rFonts w:ascii="Times New Roman" w:hAnsi="Times New Roman" w:cs="Times New Roman"/>
          <w:sz w:val="24"/>
          <w:szCs w:val="24"/>
        </w:rPr>
        <w:t xml:space="preserve">. </w:t>
      </w:r>
    </w:p>
    <w:p w14:paraId="47594F78" w14:textId="4925AA77" w:rsidR="00DF457E" w:rsidRDefault="00A96B59" w:rsidP="00F739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Research question 3 asks</w:t>
      </w:r>
      <w:r w:rsidR="00DF457E">
        <w:rPr>
          <w:rFonts w:ascii="Times New Roman" w:hAnsi="Times New Roman" w:cs="Times New Roman"/>
          <w:sz w:val="24"/>
          <w:szCs w:val="24"/>
        </w:rPr>
        <w:t xml:space="preserve"> whether prediction can be improved through generation of a supportive discourse context</w:t>
      </w:r>
      <w:r>
        <w:rPr>
          <w:rFonts w:ascii="Times New Roman" w:hAnsi="Times New Roman" w:cs="Times New Roman"/>
          <w:sz w:val="24"/>
          <w:szCs w:val="24"/>
        </w:rPr>
        <w:t xml:space="preserve"> (Bransford, Barclay, and Franks, 1972)</w:t>
      </w:r>
      <w:r w:rsidR="00DF457E">
        <w:rPr>
          <w:rFonts w:ascii="Times New Roman" w:hAnsi="Times New Roman" w:cs="Times New Roman"/>
          <w:sz w:val="24"/>
          <w:szCs w:val="24"/>
        </w:rPr>
        <w:t xml:space="preserve">. Somewhat surprisingly, no such improvement was observed in these materials. This negative finding suggests that prediction of sentence final particles is driven more by lexical and syntactic factors than by top-down </w:t>
      </w:r>
      <w:r w:rsidR="00E276C6">
        <w:rPr>
          <w:rFonts w:ascii="Times New Roman" w:hAnsi="Times New Roman" w:cs="Times New Roman"/>
          <w:sz w:val="24"/>
          <w:szCs w:val="24"/>
        </w:rPr>
        <w:t>inferencing from the overall discourse context.</w:t>
      </w:r>
    </w:p>
    <w:p w14:paraId="591FBB50" w14:textId="0FF1D515" w:rsidR="00E276C6" w:rsidRDefault="00E276C6" w:rsidP="00F739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Research</w:t>
      </w:r>
      <w:r w:rsidR="00164497">
        <w:rPr>
          <w:rFonts w:ascii="Times New Roman" w:hAnsi="Times New Roman" w:cs="Times New Roman"/>
          <w:sz w:val="24"/>
          <w:szCs w:val="24"/>
        </w:rPr>
        <w:t xml:space="preserve"> question </w:t>
      </w:r>
      <w:r w:rsidR="00DF457E">
        <w:rPr>
          <w:rFonts w:ascii="Times New Roman" w:hAnsi="Times New Roman" w:cs="Times New Roman"/>
          <w:sz w:val="24"/>
          <w:szCs w:val="24"/>
        </w:rPr>
        <w:t>4</w:t>
      </w:r>
      <w:r>
        <w:rPr>
          <w:rFonts w:ascii="Times New Roman" w:hAnsi="Times New Roman" w:cs="Times New Roman"/>
          <w:sz w:val="24"/>
          <w:szCs w:val="24"/>
        </w:rPr>
        <w:t xml:space="preserve"> seeks to identify</w:t>
      </w:r>
      <w:r w:rsidR="00164497">
        <w:rPr>
          <w:rFonts w:ascii="Times New Roman" w:hAnsi="Times New Roman" w:cs="Times New Roman"/>
          <w:sz w:val="24"/>
          <w:szCs w:val="24"/>
        </w:rPr>
        <w:t xml:space="preserve"> some of </w:t>
      </w:r>
      <w:r>
        <w:rPr>
          <w:rFonts w:ascii="Times New Roman" w:hAnsi="Times New Roman" w:cs="Times New Roman"/>
          <w:sz w:val="24"/>
          <w:szCs w:val="24"/>
        </w:rPr>
        <w:t>the</w:t>
      </w:r>
      <w:r w:rsidR="00164497">
        <w:rPr>
          <w:rFonts w:ascii="Times New Roman" w:hAnsi="Times New Roman" w:cs="Times New Roman"/>
          <w:sz w:val="24"/>
          <w:szCs w:val="24"/>
        </w:rPr>
        <w:t xml:space="preserve"> underlying mechanisms that drive </w:t>
      </w:r>
      <w:r>
        <w:rPr>
          <w:rFonts w:ascii="Times New Roman" w:hAnsi="Times New Roman" w:cs="Times New Roman"/>
          <w:sz w:val="24"/>
          <w:szCs w:val="24"/>
        </w:rPr>
        <w:t>differential predictivity for particular verb-prefix combinations</w:t>
      </w:r>
      <w:r w:rsidR="00164497">
        <w:rPr>
          <w:rFonts w:ascii="Times New Roman" w:hAnsi="Times New Roman" w:cs="Times New Roman"/>
          <w:sz w:val="24"/>
          <w:szCs w:val="24"/>
        </w:rPr>
        <w:t xml:space="preserve">. From the current analysis, it appears that these probabilities are </w:t>
      </w:r>
      <w:r w:rsidR="00F739FF">
        <w:rPr>
          <w:rFonts w:ascii="Times New Roman" w:hAnsi="Times New Roman" w:cs="Times New Roman"/>
          <w:sz w:val="24"/>
          <w:szCs w:val="24"/>
        </w:rPr>
        <w:t xml:space="preserve">altered by the proportion of the frequency of the verb-prefix pair in relation to all other verb-prefix possibilities, the total number of alternate verb-prefix probabilities, and the presence of other sentence-internal cues, among other possible factors such as semantic relevance, or others not </w:t>
      </w:r>
      <w:r w:rsidR="00164497">
        <w:rPr>
          <w:rFonts w:ascii="Times New Roman" w:hAnsi="Times New Roman" w:cs="Times New Roman"/>
          <w:sz w:val="24"/>
          <w:szCs w:val="24"/>
        </w:rPr>
        <w:t xml:space="preserve">specifically </w:t>
      </w:r>
      <w:r w:rsidR="00F739FF">
        <w:rPr>
          <w:rFonts w:ascii="Times New Roman" w:hAnsi="Times New Roman" w:cs="Times New Roman"/>
          <w:sz w:val="24"/>
          <w:szCs w:val="24"/>
        </w:rPr>
        <w:t xml:space="preserve">investigated in this study. </w:t>
      </w:r>
    </w:p>
    <w:p w14:paraId="00590B99" w14:textId="469F7328" w:rsidR="004B34B0" w:rsidRPr="004B34B0" w:rsidRDefault="00164497" w:rsidP="00F739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First, </w:t>
      </w:r>
      <w:r w:rsidR="00E276C6">
        <w:rPr>
          <w:rFonts w:ascii="Times New Roman" w:hAnsi="Times New Roman" w:cs="Times New Roman"/>
          <w:sz w:val="24"/>
          <w:szCs w:val="24"/>
        </w:rPr>
        <w:t>the</w:t>
      </w:r>
      <w:r w:rsidR="00D0298D">
        <w:rPr>
          <w:rFonts w:ascii="Times New Roman" w:hAnsi="Times New Roman" w:cs="Times New Roman"/>
          <w:sz w:val="24"/>
          <w:szCs w:val="24"/>
        </w:rPr>
        <w:t xml:space="preserve"> more frequently a separable prefix occurs with a verb stem, the more likely it is that these two will appear together in the future. </w:t>
      </w:r>
      <w:r w:rsidR="004B34B0">
        <w:rPr>
          <w:rFonts w:ascii="Times New Roman" w:hAnsi="Times New Roman" w:cs="Times New Roman"/>
          <w:sz w:val="24"/>
          <w:szCs w:val="24"/>
        </w:rPr>
        <w:t xml:space="preserve">This is quite evident for </w:t>
      </w:r>
      <w:r w:rsidR="004B34B0">
        <w:rPr>
          <w:rFonts w:ascii="Times New Roman" w:hAnsi="Times New Roman" w:cs="Times New Roman"/>
          <w:i/>
          <w:sz w:val="24"/>
          <w:szCs w:val="24"/>
        </w:rPr>
        <w:t xml:space="preserve">anbieten </w:t>
      </w:r>
      <w:r w:rsidR="004B34B0">
        <w:rPr>
          <w:rFonts w:ascii="Times New Roman" w:hAnsi="Times New Roman" w:cs="Times New Roman"/>
          <w:sz w:val="24"/>
          <w:szCs w:val="24"/>
        </w:rPr>
        <w:t xml:space="preserve">and </w:t>
      </w:r>
      <w:r w:rsidR="004B34B0">
        <w:rPr>
          <w:rFonts w:ascii="Times New Roman" w:hAnsi="Times New Roman" w:cs="Times New Roman"/>
          <w:i/>
          <w:sz w:val="24"/>
          <w:szCs w:val="24"/>
        </w:rPr>
        <w:t>abriegeln</w:t>
      </w:r>
      <w:r w:rsidR="004B34B0">
        <w:rPr>
          <w:rFonts w:ascii="Times New Roman" w:hAnsi="Times New Roman" w:cs="Times New Roman"/>
          <w:sz w:val="24"/>
          <w:szCs w:val="24"/>
        </w:rPr>
        <w:t>, which</w:t>
      </w:r>
      <w:r w:rsidR="00E276C6">
        <w:rPr>
          <w:rFonts w:ascii="Times New Roman" w:hAnsi="Times New Roman" w:cs="Times New Roman"/>
          <w:sz w:val="24"/>
          <w:szCs w:val="24"/>
        </w:rPr>
        <w:t>,</w:t>
      </w:r>
      <w:r w:rsidR="004B34B0">
        <w:rPr>
          <w:rFonts w:ascii="Times New Roman" w:hAnsi="Times New Roman" w:cs="Times New Roman"/>
          <w:sz w:val="24"/>
          <w:szCs w:val="24"/>
        </w:rPr>
        <w:t xml:space="preserve"> despite having other possible stem-prefix pairs, make up 96.32% and 97.19%, respectively, of the total number of verb-stem and prefix pairings in the entire corpus for each stem.</w:t>
      </w:r>
    </w:p>
    <w:p w14:paraId="6E11B120" w14:textId="77777777" w:rsidR="00E276C6" w:rsidRDefault="00D0298D" w:rsidP="00F739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Second, the total number of possible prefi</w:t>
      </w:r>
      <w:r w:rsidR="00E276C6">
        <w:rPr>
          <w:rFonts w:ascii="Times New Roman" w:hAnsi="Times New Roman" w:cs="Times New Roman"/>
          <w:sz w:val="24"/>
          <w:szCs w:val="24"/>
        </w:rPr>
        <w:t xml:space="preserve">xes that can appear with a verb </w:t>
      </w:r>
      <w:r>
        <w:rPr>
          <w:rFonts w:ascii="Times New Roman" w:hAnsi="Times New Roman" w:cs="Times New Roman"/>
          <w:sz w:val="24"/>
          <w:szCs w:val="24"/>
        </w:rPr>
        <w:t xml:space="preserve">stem helps to delimit the number of possible predictions a person must make. The more separable prefixes that appear with a certain verb-stem, the more uncertainty is built into the prediction. </w:t>
      </w:r>
    </w:p>
    <w:p w14:paraId="222988AD" w14:textId="7DF9EAE1" w:rsidR="00F739FF" w:rsidRDefault="00E276C6" w:rsidP="00F739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Third</w:t>
      </w:r>
      <w:r w:rsidR="00D0298D">
        <w:rPr>
          <w:rFonts w:ascii="Times New Roman" w:hAnsi="Times New Roman" w:cs="Times New Roman"/>
          <w:sz w:val="24"/>
          <w:szCs w:val="24"/>
        </w:rPr>
        <w:t xml:space="preserve">, the presence of an additional, strong co-occurrer in the sentence, adds a different layer to the prediction process. Because this was shown to be a contributing factor to successful prediction, it means that prediction ability is not simply tied to the verb-prefix combination, but rather is continuously updated as more and more information in the sentence is revealed to a person. </w:t>
      </w:r>
    </w:p>
    <w:p w14:paraId="2E6D1D4E" w14:textId="4F6BD2EE" w:rsidR="00F739FF" w:rsidRDefault="00757881" w:rsidP="00F75F2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447231">
        <w:rPr>
          <w:rFonts w:ascii="Times New Roman" w:hAnsi="Times New Roman" w:cs="Times New Roman"/>
          <w:sz w:val="24"/>
          <w:szCs w:val="24"/>
        </w:rPr>
        <w:t xml:space="preserve">In addition to the overall findings, </w:t>
      </w:r>
      <w:r w:rsidR="00A96B59">
        <w:rPr>
          <w:rFonts w:ascii="Times New Roman" w:hAnsi="Times New Roman" w:cs="Times New Roman"/>
          <w:sz w:val="24"/>
          <w:szCs w:val="24"/>
        </w:rPr>
        <w:t>the</w:t>
      </w:r>
      <w:r w:rsidR="00447231">
        <w:rPr>
          <w:rFonts w:ascii="Times New Roman" w:hAnsi="Times New Roman" w:cs="Times New Roman"/>
          <w:sz w:val="24"/>
          <w:szCs w:val="24"/>
        </w:rPr>
        <w:t xml:space="preserve"> analysis of </w:t>
      </w:r>
      <w:r w:rsidR="00A96B59">
        <w:rPr>
          <w:rFonts w:ascii="Times New Roman" w:hAnsi="Times New Roman" w:cs="Times New Roman"/>
          <w:sz w:val="24"/>
          <w:szCs w:val="24"/>
        </w:rPr>
        <w:t>individual</w:t>
      </w:r>
      <w:r w:rsidR="00447231">
        <w:rPr>
          <w:rFonts w:ascii="Times New Roman" w:hAnsi="Times New Roman" w:cs="Times New Roman"/>
          <w:sz w:val="24"/>
          <w:szCs w:val="24"/>
        </w:rPr>
        <w:t xml:space="preserve"> items provides some </w:t>
      </w:r>
      <w:r w:rsidR="00A96B59">
        <w:rPr>
          <w:rFonts w:ascii="Times New Roman" w:hAnsi="Times New Roman" w:cs="Times New Roman"/>
          <w:sz w:val="24"/>
          <w:szCs w:val="24"/>
        </w:rPr>
        <w:t>further</w:t>
      </w:r>
      <w:r w:rsidR="00447231">
        <w:rPr>
          <w:rFonts w:ascii="Times New Roman" w:hAnsi="Times New Roman" w:cs="Times New Roman"/>
          <w:sz w:val="24"/>
          <w:szCs w:val="24"/>
        </w:rPr>
        <w:t xml:space="preserve"> insights into the behaviors of the participants. </w:t>
      </w:r>
      <w:r>
        <w:rPr>
          <w:rFonts w:ascii="Times New Roman" w:hAnsi="Times New Roman" w:cs="Times New Roman"/>
          <w:sz w:val="24"/>
          <w:szCs w:val="24"/>
        </w:rPr>
        <w:t xml:space="preserve">The results show </w:t>
      </w:r>
      <w:r w:rsidR="00F739FF">
        <w:rPr>
          <w:rFonts w:ascii="Times New Roman" w:hAnsi="Times New Roman" w:cs="Times New Roman"/>
          <w:sz w:val="24"/>
          <w:szCs w:val="24"/>
        </w:rPr>
        <w:t xml:space="preserve">that some items, despite being relatively infrequent, were still correctly assigned to the missing target prefix (e.g. </w:t>
      </w:r>
      <w:r w:rsidR="00E850DA">
        <w:rPr>
          <w:rFonts w:ascii="Times New Roman" w:hAnsi="Times New Roman" w:cs="Times New Roman"/>
          <w:i/>
          <w:sz w:val="24"/>
          <w:szCs w:val="24"/>
        </w:rPr>
        <w:t>vorlesen</w:t>
      </w:r>
      <w:r w:rsidR="00E850DA">
        <w:rPr>
          <w:rFonts w:ascii="Times New Roman" w:hAnsi="Times New Roman" w:cs="Times New Roman"/>
          <w:sz w:val="24"/>
          <w:szCs w:val="24"/>
        </w:rPr>
        <w:t xml:space="preserve">, </w:t>
      </w:r>
      <w:r w:rsidR="00E850DA">
        <w:rPr>
          <w:rFonts w:ascii="Times New Roman" w:hAnsi="Times New Roman" w:cs="Times New Roman"/>
          <w:i/>
          <w:sz w:val="24"/>
          <w:szCs w:val="24"/>
        </w:rPr>
        <w:t>umgehen</w:t>
      </w:r>
      <w:r w:rsidR="00F739FF">
        <w:rPr>
          <w:rFonts w:ascii="Times New Roman" w:hAnsi="Times New Roman" w:cs="Times New Roman"/>
          <w:sz w:val="24"/>
          <w:szCs w:val="24"/>
        </w:rPr>
        <w:t xml:space="preserve"> ), while others with simi</w:t>
      </w:r>
      <w:r w:rsidR="00E850DA">
        <w:rPr>
          <w:rFonts w:ascii="Times New Roman" w:hAnsi="Times New Roman" w:cs="Times New Roman"/>
          <w:sz w:val="24"/>
          <w:szCs w:val="24"/>
        </w:rPr>
        <w:t xml:space="preserve">lar frequencies were not (e.g. </w:t>
      </w:r>
      <w:r w:rsidR="00E850DA">
        <w:rPr>
          <w:rFonts w:ascii="Times New Roman" w:hAnsi="Times New Roman" w:cs="Times New Roman"/>
          <w:i/>
          <w:sz w:val="24"/>
          <w:szCs w:val="24"/>
        </w:rPr>
        <w:t>anfügen</w:t>
      </w:r>
      <w:r w:rsidR="00E850DA">
        <w:rPr>
          <w:rFonts w:ascii="Times New Roman" w:hAnsi="Times New Roman" w:cs="Times New Roman"/>
          <w:sz w:val="24"/>
          <w:szCs w:val="24"/>
        </w:rPr>
        <w:t xml:space="preserve">, </w:t>
      </w:r>
      <w:r w:rsidR="00856EF9">
        <w:rPr>
          <w:rFonts w:ascii="Times New Roman" w:hAnsi="Times New Roman" w:cs="Times New Roman"/>
          <w:i/>
          <w:sz w:val="24"/>
          <w:szCs w:val="24"/>
        </w:rPr>
        <w:t>einkommen</w:t>
      </w:r>
      <w:r>
        <w:rPr>
          <w:rFonts w:ascii="Times New Roman" w:hAnsi="Times New Roman" w:cs="Times New Roman"/>
          <w:sz w:val="24"/>
          <w:szCs w:val="24"/>
        </w:rPr>
        <w:t>).</w:t>
      </w:r>
      <w:r w:rsidR="00F739FF">
        <w:rPr>
          <w:rFonts w:ascii="Times New Roman" w:hAnsi="Times New Roman" w:cs="Times New Roman"/>
          <w:sz w:val="24"/>
          <w:szCs w:val="24"/>
        </w:rPr>
        <w:t xml:space="preserve"> A closer look </w:t>
      </w:r>
      <w:r>
        <w:rPr>
          <w:rFonts w:ascii="Times New Roman" w:hAnsi="Times New Roman" w:cs="Times New Roman"/>
          <w:sz w:val="24"/>
          <w:szCs w:val="24"/>
        </w:rPr>
        <w:t>at the aforementioned cases</w:t>
      </w:r>
      <w:r w:rsidR="00F739FF">
        <w:rPr>
          <w:rFonts w:ascii="Times New Roman" w:hAnsi="Times New Roman" w:cs="Times New Roman"/>
          <w:sz w:val="24"/>
          <w:szCs w:val="24"/>
        </w:rPr>
        <w:t xml:space="preserve"> provide</w:t>
      </w:r>
      <w:r>
        <w:rPr>
          <w:rFonts w:ascii="Times New Roman" w:hAnsi="Times New Roman" w:cs="Times New Roman"/>
          <w:sz w:val="24"/>
          <w:szCs w:val="24"/>
        </w:rPr>
        <w:t>s</w:t>
      </w:r>
      <w:r w:rsidR="00F739FF">
        <w:rPr>
          <w:rFonts w:ascii="Times New Roman" w:hAnsi="Times New Roman" w:cs="Times New Roman"/>
          <w:sz w:val="24"/>
          <w:szCs w:val="24"/>
        </w:rPr>
        <w:t xml:space="preserve"> insight into some semantic reasons behind these differences. For the verbs</w:t>
      </w:r>
      <w:r w:rsidR="00E850DA">
        <w:rPr>
          <w:rFonts w:ascii="Times New Roman" w:hAnsi="Times New Roman" w:cs="Times New Roman"/>
          <w:sz w:val="24"/>
          <w:szCs w:val="24"/>
        </w:rPr>
        <w:t xml:space="preserve"> </w:t>
      </w:r>
      <w:r w:rsidR="00E850DA">
        <w:rPr>
          <w:rFonts w:ascii="Times New Roman" w:hAnsi="Times New Roman" w:cs="Times New Roman"/>
          <w:i/>
          <w:sz w:val="24"/>
          <w:szCs w:val="24"/>
        </w:rPr>
        <w:t>vorlesen</w:t>
      </w:r>
      <w:r w:rsidR="00E850DA">
        <w:rPr>
          <w:rFonts w:ascii="Times New Roman" w:hAnsi="Times New Roman" w:cs="Times New Roman"/>
          <w:sz w:val="24"/>
          <w:szCs w:val="24"/>
        </w:rPr>
        <w:t xml:space="preserve">, </w:t>
      </w:r>
      <w:r w:rsidR="00E850DA">
        <w:rPr>
          <w:rFonts w:ascii="Times New Roman" w:hAnsi="Times New Roman" w:cs="Times New Roman"/>
          <w:i/>
          <w:sz w:val="24"/>
          <w:szCs w:val="24"/>
        </w:rPr>
        <w:t>umgehen</w:t>
      </w:r>
      <w:r w:rsidR="00E850DA">
        <w:rPr>
          <w:rFonts w:ascii="Times New Roman" w:hAnsi="Times New Roman" w:cs="Times New Roman"/>
          <w:sz w:val="24"/>
          <w:szCs w:val="24"/>
        </w:rPr>
        <w:t xml:space="preserve">, and </w:t>
      </w:r>
      <w:r w:rsidR="00E850DA">
        <w:rPr>
          <w:rFonts w:ascii="Times New Roman" w:hAnsi="Times New Roman" w:cs="Times New Roman"/>
          <w:i/>
          <w:sz w:val="24"/>
          <w:szCs w:val="24"/>
        </w:rPr>
        <w:t>einkommen</w:t>
      </w:r>
      <w:r w:rsidR="00E850DA">
        <w:rPr>
          <w:rFonts w:ascii="Times New Roman" w:hAnsi="Times New Roman" w:cs="Times New Roman"/>
          <w:sz w:val="24"/>
          <w:szCs w:val="24"/>
        </w:rPr>
        <w:t xml:space="preserve">, one possibility is that the prefix has a significant impact on the </w:t>
      </w:r>
      <w:r w:rsidR="007D4CAF">
        <w:rPr>
          <w:rFonts w:ascii="Times New Roman" w:hAnsi="Times New Roman" w:cs="Times New Roman"/>
          <w:sz w:val="24"/>
          <w:szCs w:val="24"/>
        </w:rPr>
        <w:t xml:space="preserve">semantics of the root meaning of the verb. For the first item, </w:t>
      </w:r>
      <w:r w:rsidR="007D4CAF">
        <w:rPr>
          <w:rFonts w:ascii="Times New Roman" w:hAnsi="Times New Roman" w:cs="Times New Roman"/>
          <w:i/>
          <w:sz w:val="24"/>
          <w:szCs w:val="24"/>
        </w:rPr>
        <w:t>lesen</w:t>
      </w:r>
      <w:r w:rsidR="007D4CAF">
        <w:rPr>
          <w:rFonts w:ascii="Times New Roman" w:hAnsi="Times New Roman" w:cs="Times New Roman"/>
          <w:sz w:val="24"/>
          <w:szCs w:val="24"/>
        </w:rPr>
        <w:t xml:space="preserve"> [to read], becomes [to read aloud], which is involved in a slightly different context than the act of reading in and of itself. The verb </w:t>
      </w:r>
      <w:r w:rsidR="007D4CAF">
        <w:rPr>
          <w:rFonts w:ascii="Times New Roman" w:hAnsi="Times New Roman" w:cs="Times New Roman"/>
          <w:i/>
          <w:sz w:val="24"/>
          <w:szCs w:val="24"/>
        </w:rPr>
        <w:t xml:space="preserve">umgehen </w:t>
      </w:r>
      <w:r w:rsidR="007D4CAF">
        <w:rPr>
          <w:rFonts w:ascii="Times New Roman" w:hAnsi="Times New Roman" w:cs="Times New Roman"/>
          <w:sz w:val="24"/>
          <w:szCs w:val="24"/>
        </w:rPr>
        <w:t xml:space="preserve">[to be about], from the stem </w:t>
      </w:r>
      <w:r w:rsidR="007D4CAF">
        <w:rPr>
          <w:rFonts w:ascii="Times New Roman" w:hAnsi="Times New Roman" w:cs="Times New Roman"/>
          <w:i/>
          <w:sz w:val="24"/>
          <w:szCs w:val="24"/>
        </w:rPr>
        <w:t xml:space="preserve">gehen </w:t>
      </w:r>
      <w:r w:rsidR="007D4CAF">
        <w:rPr>
          <w:rFonts w:ascii="Times New Roman" w:hAnsi="Times New Roman" w:cs="Times New Roman"/>
          <w:sz w:val="24"/>
          <w:szCs w:val="24"/>
        </w:rPr>
        <w:t xml:space="preserve">[to go], takes an even more drastic shift in its core meaning when paired with </w:t>
      </w:r>
      <w:r w:rsidR="007D4CAF">
        <w:rPr>
          <w:rFonts w:ascii="Times New Roman" w:hAnsi="Times New Roman" w:cs="Times New Roman"/>
          <w:i/>
          <w:sz w:val="24"/>
          <w:szCs w:val="24"/>
        </w:rPr>
        <w:t>um</w:t>
      </w:r>
      <w:r w:rsidR="007D4CAF">
        <w:rPr>
          <w:rFonts w:ascii="Times New Roman" w:hAnsi="Times New Roman" w:cs="Times New Roman"/>
          <w:sz w:val="24"/>
          <w:szCs w:val="24"/>
        </w:rPr>
        <w:t xml:space="preserve"> [about]. Thus in item 23, the probability that it could be any other preposition to express a similar meaning is seriously limited and the change in meaning is much greater than if it were to be paired with a prefix that simply expressed something like the direction of travel, which would preserve the core meaning of the verb stem. A similar change occurs with </w:t>
      </w:r>
      <w:r w:rsidR="007D4CAF">
        <w:rPr>
          <w:rFonts w:ascii="Times New Roman" w:hAnsi="Times New Roman" w:cs="Times New Roman"/>
          <w:i/>
          <w:sz w:val="24"/>
          <w:szCs w:val="24"/>
        </w:rPr>
        <w:t>einkommen</w:t>
      </w:r>
      <w:r w:rsidR="007D4CAF">
        <w:rPr>
          <w:rFonts w:ascii="Times New Roman" w:hAnsi="Times New Roman" w:cs="Times New Roman"/>
          <w:sz w:val="24"/>
          <w:szCs w:val="24"/>
        </w:rPr>
        <w:t xml:space="preserve">, which could mean “to come in” or “income” in a monetary sense. Looking at the corpus, it is actually more </w:t>
      </w:r>
      <w:r w:rsidR="00E276C6">
        <w:rPr>
          <w:rFonts w:ascii="Times New Roman" w:hAnsi="Times New Roman" w:cs="Times New Roman"/>
          <w:sz w:val="24"/>
          <w:szCs w:val="24"/>
        </w:rPr>
        <w:t>common</w:t>
      </w:r>
      <w:r w:rsidR="007D4CAF">
        <w:rPr>
          <w:rFonts w:ascii="Times New Roman" w:hAnsi="Times New Roman" w:cs="Times New Roman"/>
          <w:sz w:val="24"/>
          <w:szCs w:val="24"/>
        </w:rPr>
        <w:t xml:space="preserve"> to see </w:t>
      </w:r>
      <w:r w:rsidR="007D4CAF">
        <w:rPr>
          <w:rFonts w:ascii="Times New Roman" w:hAnsi="Times New Roman" w:cs="Times New Roman"/>
          <w:i/>
          <w:sz w:val="24"/>
          <w:szCs w:val="24"/>
        </w:rPr>
        <w:lastRenderedPageBreak/>
        <w:t>einkommen</w:t>
      </w:r>
      <w:r w:rsidR="007D4CAF">
        <w:rPr>
          <w:rFonts w:ascii="Times New Roman" w:hAnsi="Times New Roman" w:cs="Times New Roman"/>
          <w:sz w:val="24"/>
          <w:szCs w:val="24"/>
        </w:rPr>
        <w:t xml:space="preserve"> as an inseparable prefix inferring a monetary interpretation than </w:t>
      </w:r>
      <w:r w:rsidR="00E276C6">
        <w:rPr>
          <w:rFonts w:ascii="Times New Roman" w:hAnsi="Times New Roman" w:cs="Times New Roman"/>
          <w:sz w:val="24"/>
          <w:szCs w:val="24"/>
        </w:rPr>
        <w:t>as a</w:t>
      </w:r>
      <w:r w:rsidR="007D4CAF">
        <w:rPr>
          <w:rFonts w:ascii="Times New Roman" w:hAnsi="Times New Roman" w:cs="Times New Roman"/>
          <w:sz w:val="24"/>
          <w:szCs w:val="24"/>
        </w:rPr>
        <w:t xml:space="preserve"> separable prefix which invokes a directionality to the verb </w:t>
      </w:r>
      <w:r w:rsidR="007D4CAF">
        <w:rPr>
          <w:rFonts w:ascii="Times New Roman" w:hAnsi="Times New Roman" w:cs="Times New Roman"/>
          <w:i/>
          <w:sz w:val="24"/>
          <w:szCs w:val="24"/>
        </w:rPr>
        <w:t xml:space="preserve">kommen </w:t>
      </w:r>
      <w:r w:rsidR="007D4CAF">
        <w:rPr>
          <w:rFonts w:ascii="Times New Roman" w:hAnsi="Times New Roman" w:cs="Times New Roman"/>
          <w:sz w:val="24"/>
          <w:szCs w:val="24"/>
        </w:rPr>
        <w:t xml:space="preserve">[to come]. In item 21, this strong connection to the monetary rather than directional meaning may have prodded </w:t>
      </w:r>
      <w:r w:rsidR="00A96B59">
        <w:rPr>
          <w:rFonts w:ascii="Times New Roman" w:hAnsi="Times New Roman" w:cs="Times New Roman"/>
          <w:sz w:val="24"/>
          <w:szCs w:val="24"/>
        </w:rPr>
        <w:t>participants</w:t>
      </w:r>
      <w:r w:rsidR="007D4CAF">
        <w:rPr>
          <w:rFonts w:ascii="Times New Roman" w:hAnsi="Times New Roman" w:cs="Times New Roman"/>
          <w:sz w:val="24"/>
          <w:szCs w:val="24"/>
        </w:rPr>
        <w:t xml:space="preserve"> against a prediction for </w:t>
      </w:r>
      <w:r w:rsidR="007D4CAF">
        <w:rPr>
          <w:rFonts w:ascii="Times New Roman" w:hAnsi="Times New Roman" w:cs="Times New Roman"/>
          <w:i/>
          <w:sz w:val="24"/>
          <w:szCs w:val="24"/>
        </w:rPr>
        <w:t>ein</w:t>
      </w:r>
      <w:r w:rsidR="007D4CAF">
        <w:rPr>
          <w:rFonts w:ascii="Times New Roman" w:hAnsi="Times New Roman" w:cs="Times New Roman"/>
          <w:sz w:val="24"/>
          <w:szCs w:val="24"/>
        </w:rPr>
        <w:t xml:space="preserve"> and towards some other more frequent verb-prefix pair. </w:t>
      </w:r>
    </w:p>
    <w:p w14:paraId="55090857" w14:textId="0B15D19F" w:rsidR="00447231" w:rsidRDefault="007D4CAF" w:rsidP="00370F5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For the verb </w:t>
      </w:r>
      <w:r>
        <w:rPr>
          <w:rFonts w:ascii="Times New Roman" w:hAnsi="Times New Roman" w:cs="Times New Roman"/>
          <w:i/>
          <w:sz w:val="24"/>
          <w:szCs w:val="24"/>
        </w:rPr>
        <w:t>fügen</w:t>
      </w:r>
      <w:r>
        <w:rPr>
          <w:rFonts w:ascii="Times New Roman" w:hAnsi="Times New Roman" w:cs="Times New Roman"/>
          <w:sz w:val="24"/>
          <w:szCs w:val="24"/>
        </w:rPr>
        <w:t xml:space="preserve"> [to attach], an interesting insight into why it was so infrequently </w:t>
      </w:r>
      <w:r w:rsidR="0091066B">
        <w:rPr>
          <w:rFonts w:ascii="Times New Roman" w:hAnsi="Times New Roman" w:cs="Times New Roman"/>
          <w:sz w:val="24"/>
          <w:szCs w:val="24"/>
        </w:rPr>
        <w:t xml:space="preserve">assigned the prefix </w:t>
      </w:r>
      <w:r w:rsidR="0091066B">
        <w:rPr>
          <w:rFonts w:ascii="Times New Roman" w:hAnsi="Times New Roman" w:cs="Times New Roman"/>
          <w:i/>
          <w:sz w:val="24"/>
          <w:szCs w:val="24"/>
        </w:rPr>
        <w:t xml:space="preserve">an </w:t>
      </w:r>
      <w:r w:rsidR="000A7C68">
        <w:rPr>
          <w:rFonts w:ascii="Times New Roman" w:hAnsi="Times New Roman" w:cs="Times New Roman"/>
          <w:sz w:val="24"/>
          <w:szCs w:val="24"/>
        </w:rPr>
        <w:t xml:space="preserve">[to / on] comes from the incorrect answers. Of the 47 “incorrect” responses, all 47 were </w:t>
      </w:r>
      <w:r w:rsidR="000A7C68">
        <w:rPr>
          <w:rFonts w:ascii="Times New Roman" w:hAnsi="Times New Roman" w:cs="Times New Roman"/>
          <w:i/>
          <w:sz w:val="24"/>
          <w:szCs w:val="24"/>
        </w:rPr>
        <w:t>hinzu</w:t>
      </w:r>
      <w:r w:rsidR="000A7C68">
        <w:rPr>
          <w:rFonts w:ascii="Times New Roman" w:hAnsi="Times New Roman" w:cs="Times New Roman"/>
          <w:sz w:val="24"/>
          <w:szCs w:val="24"/>
        </w:rPr>
        <w:t xml:space="preserve"> [to there]. Looking back at the corpus, </w:t>
      </w:r>
      <w:r w:rsidR="000A7C68">
        <w:rPr>
          <w:rFonts w:ascii="Times New Roman" w:hAnsi="Times New Roman" w:cs="Times New Roman"/>
          <w:i/>
          <w:sz w:val="24"/>
          <w:szCs w:val="24"/>
        </w:rPr>
        <w:t xml:space="preserve">hinzufügen </w:t>
      </w:r>
      <w:r w:rsidR="000A7C68">
        <w:rPr>
          <w:rFonts w:ascii="Times New Roman" w:hAnsi="Times New Roman" w:cs="Times New Roman"/>
          <w:sz w:val="24"/>
          <w:szCs w:val="24"/>
        </w:rPr>
        <w:t xml:space="preserve">makes up </w:t>
      </w:r>
      <w:r w:rsidR="00BF01DA">
        <w:rPr>
          <w:rFonts w:ascii="Times New Roman" w:hAnsi="Times New Roman" w:cs="Times New Roman"/>
          <w:sz w:val="24"/>
          <w:szCs w:val="24"/>
        </w:rPr>
        <w:t xml:space="preserve">65.8% of all instances of </w:t>
      </w:r>
      <w:r w:rsidR="00BF01DA">
        <w:rPr>
          <w:rFonts w:ascii="Times New Roman" w:hAnsi="Times New Roman" w:cs="Times New Roman"/>
          <w:i/>
          <w:sz w:val="24"/>
          <w:szCs w:val="24"/>
        </w:rPr>
        <w:t xml:space="preserve">fügen </w:t>
      </w:r>
      <w:r w:rsidR="00BF01DA">
        <w:rPr>
          <w:rFonts w:ascii="Times New Roman" w:hAnsi="Times New Roman" w:cs="Times New Roman"/>
          <w:sz w:val="24"/>
          <w:szCs w:val="24"/>
        </w:rPr>
        <w:t xml:space="preserve">+ separable prefix, and </w:t>
      </w:r>
      <w:r w:rsidR="00BF01DA">
        <w:rPr>
          <w:rFonts w:ascii="Times New Roman" w:hAnsi="Times New Roman" w:cs="Times New Roman"/>
          <w:i/>
          <w:sz w:val="24"/>
          <w:szCs w:val="24"/>
        </w:rPr>
        <w:t>fügen</w:t>
      </w:r>
      <w:r w:rsidR="00BF01DA">
        <w:rPr>
          <w:rFonts w:ascii="Times New Roman" w:hAnsi="Times New Roman" w:cs="Times New Roman"/>
          <w:sz w:val="24"/>
          <w:szCs w:val="24"/>
        </w:rPr>
        <w:t xml:space="preserve"> as an independent verb </w:t>
      </w:r>
      <w:r w:rsidR="00E1766E">
        <w:rPr>
          <w:rFonts w:ascii="Times New Roman" w:hAnsi="Times New Roman" w:cs="Times New Roman"/>
          <w:sz w:val="24"/>
          <w:szCs w:val="24"/>
        </w:rPr>
        <w:t>with no separable prefix occur</w:t>
      </w:r>
      <w:r w:rsidR="00BF01DA">
        <w:rPr>
          <w:rFonts w:ascii="Times New Roman" w:hAnsi="Times New Roman" w:cs="Times New Roman"/>
          <w:sz w:val="24"/>
          <w:szCs w:val="24"/>
        </w:rPr>
        <w:t xml:space="preserve">rs only 34,410 times in the corpus compared to the 42,206 times it appears with a separable prefix, and of those 42,206 tokens, 27,764 </w:t>
      </w:r>
      <w:r w:rsidR="00757881">
        <w:rPr>
          <w:rFonts w:ascii="Times New Roman" w:hAnsi="Times New Roman" w:cs="Times New Roman"/>
          <w:sz w:val="24"/>
          <w:szCs w:val="24"/>
        </w:rPr>
        <w:t xml:space="preserve">(65.8%) </w:t>
      </w:r>
      <w:r w:rsidR="00BF01DA">
        <w:rPr>
          <w:rFonts w:ascii="Times New Roman" w:hAnsi="Times New Roman" w:cs="Times New Roman"/>
          <w:sz w:val="24"/>
          <w:szCs w:val="24"/>
        </w:rPr>
        <w:t xml:space="preserve">occur with </w:t>
      </w:r>
      <w:r w:rsidR="00BF01DA">
        <w:rPr>
          <w:rFonts w:ascii="Times New Roman" w:hAnsi="Times New Roman" w:cs="Times New Roman"/>
          <w:i/>
          <w:sz w:val="24"/>
          <w:szCs w:val="24"/>
        </w:rPr>
        <w:t>hinzu</w:t>
      </w:r>
      <w:r w:rsidR="00BF01DA">
        <w:rPr>
          <w:rFonts w:ascii="Times New Roman" w:hAnsi="Times New Roman" w:cs="Times New Roman"/>
          <w:sz w:val="24"/>
          <w:szCs w:val="24"/>
        </w:rPr>
        <w:t xml:space="preserve">. The connection strength between the separable prefix </w:t>
      </w:r>
      <w:r w:rsidR="00BF01DA">
        <w:rPr>
          <w:rFonts w:ascii="Times New Roman" w:hAnsi="Times New Roman" w:cs="Times New Roman"/>
          <w:i/>
          <w:sz w:val="24"/>
          <w:szCs w:val="24"/>
        </w:rPr>
        <w:t xml:space="preserve">hinzu </w:t>
      </w:r>
      <w:r w:rsidR="00BF01DA">
        <w:rPr>
          <w:rFonts w:ascii="Times New Roman" w:hAnsi="Times New Roman" w:cs="Times New Roman"/>
          <w:sz w:val="24"/>
          <w:szCs w:val="24"/>
        </w:rPr>
        <w:t xml:space="preserve">and the verb stem </w:t>
      </w:r>
      <w:r w:rsidR="00BF01DA">
        <w:rPr>
          <w:rFonts w:ascii="Times New Roman" w:hAnsi="Times New Roman" w:cs="Times New Roman"/>
          <w:i/>
          <w:sz w:val="24"/>
          <w:szCs w:val="24"/>
        </w:rPr>
        <w:t>fügen</w:t>
      </w:r>
      <w:r w:rsidR="00BF01DA">
        <w:rPr>
          <w:rFonts w:ascii="Times New Roman" w:hAnsi="Times New Roman" w:cs="Times New Roman"/>
          <w:sz w:val="24"/>
          <w:szCs w:val="24"/>
        </w:rPr>
        <w:t xml:space="preserve"> is clearly driving the low accuracy on this item. </w:t>
      </w:r>
    </w:p>
    <w:p w14:paraId="3A862E6E" w14:textId="77777777" w:rsidR="00856EF9" w:rsidRDefault="001438AA" w:rsidP="00370F5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
    <w:p w14:paraId="48AFF5FF" w14:textId="77777777" w:rsidR="00370F58" w:rsidRDefault="00370F58" w:rsidP="00370F58">
      <w:pPr>
        <w:spacing w:line="480" w:lineRule="auto"/>
        <w:contextualSpacing/>
        <w:jc w:val="center"/>
        <w:rPr>
          <w:rFonts w:ascii="Times New Roman" w:hAnsi="Times New Roman" w:cs="Times New Roman"/>
          <w:b/>
          <w:sz w:val="24"/>
          <w:szCs w:val="24"/>
        </w:rPr>
      </w:pPr>
      <w:r w:rsidRPr="00370F58">
        <w:rPr>
          <w:rFonts w:ascii="Times New Roman" w:hAnsi="Times New Roman" w:cs="Times New Roman"/>
          <w:b/>
          <w:sz w:val="24"/>
          <w:szCs w:val="24"/>
        </w:rPr>
        <w:t>Conclusion</w:t>
      </w:r>
    </w:p>
    <w:p w14:paraId="103915AE" w14:textId="54F387E1" w:rsidR="0083344C" w:rsidRDefault="00695C17" w:rsidP="0083344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This</w:t>
      </w:r>
      <w:r w:rsidR="00CB4946">
        <w:rPr>
          <w:rFonts w:ascii="Times New Roman" w:hAnsi="Times New Roman" w:cs="Times New Roman"/>
          <w:sz w:val="24"/>
          <w:szCs w:val="24"/>
        </w:rPr>
        <w:t xml:space="preserve"> study has provided</w:t>
      </w:r>
      <w:r w:rsidR="00757881">
        <w:rPr>
          <w:rFonts w:ascii="Times New Roman" w:hAnsi="Times New Roman" w:cs="Times New Roman"/>
          <w:sz w:val="24"/>
          <w:szCs w:val="24"/>
        </w:rPr>
        <w:t xml:space="preserve"> evidence to support the claim that German speakers are able to predict </w:t>
      </w:r>
      <w:r w:rsidR="009574BA">
        <w:rPr>
          <w:rFonts w:ascii="Times New Roman" w:hAnsi="Times New Roman" w:cs="Times New Roman"/>
          <w:sz w:val="24"/>
          <w:szCs w:val="24"/>
        </w:rPr>
        <w:t xml:space="preserve">sentence final separable prefixes, and that the success of prediction is mediated </w:t>
      </w:r>
      <w:r w:rsidR="00A96B59">
        <w:rPr>
          <w:rFonts w:ascii="Times New Roman" w:hAnsi="Times New Roman" w:cs="Times New Roman"/>
          <w:sz w:val="24"/>
          <w:szCs w:val="24"/>
        </w:rPr>
        <w:t>largely by lexical factors as they play out during sentence comprehension</w:t>
      </w:r>
      <w:r w:rsidR="0083344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A96B59">
        <w:rPr>
          <w:rFonts w:ascii="Times New Roman" w:hAnsi="Times New Roman" w:cs="Times New Roman"/>
          <w:sz w:val="24"/>
          <w:szCs w:val="24"/>
        </w:rPr>
        <w:t>successful</w:t>
      </w:r>
      <w:r>
        <w:rPr>
          <w:rFonts w:ascii="Times New Roman" w:hAnsi="Times New Roman" w:cs="Times New Roman"/>
          <w:sz w:val="24"/>
          <w:szCs w:val="24"/>
        </w:rPr>
        <w:t xml:space="preserve"> nature of </w:t>
      </w:r>
      <w:r w:rsidR="00A96B59">
        <w:rPr>
          <w:rFonts w:ascii="Times New Roman" w:hAnsi="Times New Roman" w:cs="Times New Roman"/>
          <w:sz w:val="24"/>
          <w:szCs w:val="24"/>
        </w:rPr>
        <w:t>this process</w:t>
      </w:r>
      <w:r>
        <w:rPr>
          <w:rFonts w:ascii="Times New Roman" w:hAnsi="Times New Roman" w:cs="Times New Roman"/>
          <w:sz w:val="24"/>
          <w:szCs w:val="24"/>
        </w:rPr>
        <w:t xml:space="preserve"> </w:t>
      </w:r>
      <w:r w:rsidR="00A96B59">
        <w:rPr>
          <w:rFonts w:ascii="Times New Roman" w:hAnsi="Times New Roman" w:cs="Times New Roman"/>
          <w:sz w:val="24"/>
          <w:szCs w:val="24"/>
        </w:rPr>
        <w:t>argues against</w:t>
      </w:r>
      <w:r>
        <w:rPr>
          <w:rFonts w:ascii="Times New Roman" w:hAnsi="Times New Roman" w:cs="Times New Roman"/>
          <w:sz w:val="24"/>
          <w:szCs w:val="24"/>
        </w:rPr>
        <w:t xml:space="preserve"> the low-payoff critique of previous prediction research</w:t>
      </w:r>
      <w:r w:rsidR="00A96B59">
        <w:rPr>
          <w:rFonts w:ascii="Times New Roman" w:hAnsi="Times New Roman" w:cs="Times New Roman"/>
          <w:sz w:val="24"/>
          <w:szCs w:val="24"/>
        </w:rPr>
        <w:t>, at least for this construction</w:t>
      </w:r>
      <w:r w:rsidR="0083344C">
        <w:rPr>
          <w:rFonts w:ascii="Times New Roman" w:hAnsi="Times New Roman" w:cs="Times New Roman"/>
          <w:sz w:val="24"/>
          <w:szCs w:val="24"/>
        </w:rPr>
        <w:t xml:space="preserve">. </w:t>
      </w:r>
    </w:p>
    <w:p w14:paraId="5571FF3D" w14:textId="71948985" w:rsidR="002646A4" w:rsidRDefault="0083344C" w:rsidP="00C56F7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But the question remains whether </w:t>
      </w:r>
      <w:r w:rsidR="00A96B59">
        <w:rPr>
          <w:rFonts w:ascii="Times New Roman" w:hAnsi="Times New Roman" w:cs="Times New Roman"/>
          <w:sz w:val="24"/>
          <w:szCs w:val="24"/>
        </w:rPr>
        <w:t>listeners can</w:t>
      </w:r>
      <w:r>
        <w:rPr>
          <w:rFonts w:ascii="Times New Roman" w:hAnsi="Times New Roman" w:cs="Times New Roman"/>
          <w:sz w:val="24"/>
          <w:szCs w:val="24"/>
        </w:rPr>
        <w:t xml:space="preserve"> do this actively in non-experimental settings. Because the experimental design of this program was conducted using a cloze task and it is actively asking them to predict information, they are already primed to predict a missing word, which does not mean they actively do so in everyday life in aural or visual sentence </w:t>
      </w:r>
      <w:r>
        <w:rPr>
          <w:rFonts w:ascii="Times New Roman" w:hAnsi="Times New Roman" w:cs="Times New Roman"/>
          <w:sz w:val="24"/>
          <w:szCs w:val="24"/>
        </w:rPr>
        <w:lastRenderedPageBreak/>
        <w:t xml:space="preserve">processing. </w:t>
      </w:r>
      <w:r w:rsidR="00C56F74">
        <w:rPr>
          <w:rFonts w:ascii="Times New Roman" w:hAnsi="Times New Roman" w:cs="Times New Roman"/>
          <w:sz w:val="24"/>
          <w:szCs w:val="24"/>
        </w:rPr>
        <w:t>However,  t</w:t>
      </w:r>
      <w:r w:rsidR="00695C17">
        <w:rPr>
          <w:rFonts w:ascii="Times New Roman" w:hAnsi="Times New Roman" w:cs="Times New Roman"/>
          <w:sz w:val="24"/>
          <w:szCs w:val="24"/>
        </w:rPr>
        <w:t xml:space="preserve">he ability to predict others’ words could be viewed as especially important for human development and the formation of communities through alignment. </w:t>
      </w:r>
      <w:r w:rsidR="005C6C75">
        <w:rPr>
          <w:rFonts w:ascii="Times New Roman" w:hAnsi="Times New Roman" w:cs="Times New Roman"/>
          <w:sz w:val="24"/>
          <w:szCs w:val="24"/>
        </w:rPr>
        <w:t>As Garrod and Picke</w:t>
      </w:r>
      <w:r w:rsidR="00BB7C11">
        <w:rPr>
          <w:rFonts w:ascii="Times New Roman" w:hAnsi="Times New Roman" w:cs="Times New Roman"/>
          <w:sz w:val="24"/>
          <w:szCs w:val="24"/>
        </w:rPr>
        <w:t>ring (2014) and Pickering &amp; Garrod (</w:t>
      </w:r>
      <w:r w:rsidR="005C6C75">
        <w:rPr>
          <w:rFonts w:ascii="Times New Roman" w:hAnsi="Times New Roman" w:cs="Times New Roman"/>
          <w:sz w:val="24"/>
          <w:szCs w:val="24"/>
        </w:rPr>
        <w:t>2006</w:t>
      </w:r>
      <w:r w:rsidR="00823236">
        <w:rPr>
          <w:rFonts w:ascii="Times New Roman" w:hAnsi="Times New Roman" w:cs="Times New Roman"/>
          <w:sz w:val="24"/>
          <w:szCs w:val="24"/>
        </w:rPr>
        <w:t xml:space="preserve">) </w:t>
      </w:r>
      <w:r w:rsidR="00BB7C11">
        <w:rPr>
          <w:rFonts w:ascii="Times New Roman" w:hAnsi="Times New Roman" w:cs="Times New Roman"/>
          <w:sz w:val="24"/>
          <w:szCs w:val="24"/>
        </w:rPr>
        <w:t>explain</w:t>
      </w:r>
      <w:r w:rsidR="00823236">
        <w:rPr>
          <w:rFonts w:ascii="Times New Roman" w:hAnsi="Times New Roman" w:cs="Times New Roman"/>
          <w:sz w:val="24"/>
          <w:szCs w:val="24"/>
        </w:rPr>
        <w:t xml:space="preserve">, alignment is the basis for successful communication. </w:t>
      </w:r>
      <w:r w:rsidR="00BB7C11">
        <w:rPr>
          <w:rFonts w:ascii="Times New Roman" w:hAnsi="Times New Roman" w:cs="Times New Roman"/>
          <w:sz w:val="24"/>
          <w:szCs w:val="24"/>
        </w:rPr>
        <w:t>This</w:t>
      </w:r>
      <w:r w:rsidR="00823236">
        <w:rPr>
          <w:rFonts w:ascii="Times New Roman" w:hAnsi="Times New Roman" w:cs="Times New Roman"/>
          <w:sz w:val="24"/>
          <w:szCs w:val="24"/>
        </w:rPr>
        <w:t xml:space="preserve"> alignment occurs within multiple </w:t>
      </w:r>
      <w:r w:rsidR="00C56F74">
        <w:rPr>
          <w:rFonts w:ascii="Times New Roman" w:hAnsi="Times New Roman" w:cs="Times New Roman"/>
          <w:sz w:val="24"/>
          <w:szCs w:val="24"/>
        </w:rPr>
        <w:t>timescales (MacWhinney, 2014</w:t>
      </w:r>
      <w:bookmarkStart w:id="0" w:name="_GoBack"/>
      <w:bookmarkEnd w:id="0"/>
      <w:r w:rsidR="00C56F74">
        <w:rPr>
          <w:rFonts w:ascii="Times New Roman" w:hAnsi="Times New Roman" w:cs="Times New Roman"/>
          <w:sz w:val="24"/>
          <w:szCs w:val="24"/>
        </w:rPr>
        <w:t>)</w:t>
      </w:r>
      <w:r w:rsidR="00823236">
        <w:rPr>
          <w:rFonts w:ascii="Times New Roman" w:hAnsi="Times New Roman" w:cs="Times New Roman"/>
          <w:sz w:val="24"/>
          <w:szCs w:val="24"/>
        </w:rPr>
        <w:t xml:space="preserve">, </w:t>
      </w:r>
      <w:r w:rsidR="00C56F74">
        <w:rPr>
          <w:rFonts w:ascii="Times New Roman" w:hAnsi="Times New Roman" w:cs="Times New Roman"/>
          <w:sz w:val="24"/>
          <w:szCs w:val="24"/>
        </w:rPr>
        <w:t>involving</w:t>
      </w:r>
      <w:r w:rsidR="00823236">
        <w:rPr>
          <w:rFonts w:ascii="Times New Roman" w:hAnsi="Times New Roman" w:cs="Times New Roman"/>
          <w:sz w:val="24"/>
          <w:szCs w:val="24"/>
        </w:rPr>
        <w:t xml:space="preserve"> phonological, syntactic, semantic</w:t>
      </w:r>
      <w:r w:rsidR="00C56F74">
        <w:rPr>
          <w:rFonts w:ascii="Times New Roman" w:hAnsi="Times New Roman" w:cs="Times New Roman"/>
          <w:sz w:val="24"/>
          <w:szCs w:val="24"/>
        </w:rPr>
        <w:t>, conversational,</w:t>
      </w:r>
      <w:r w:rsidR="00823236">
        <w:rPr>
          <w:rFonts w:ascii="Times New Roman" w:hAnsi="Times New Roman" w:cs="Times New Roman"/>
          <w:sz w:val="24"/>
          <w:szCs w:val="24"/>
        </w:rPr>
        <w:t xml:space="preserve"> and situation</w:t>
      </w:r>
      <w:r w:rsidR="00C56F74">
        <w:rPr>
          <w:rFonts w:ascii="Times New Roman" w:hAnsi="Times New Roman" w:cs="Times New Roman"/>
          <w:sz w:val="24"/>
          <w:szCs w:val="24"/>
        </w:rPr>
        <w:t>al</w:t>
      </w:r>
      <w:r w:rsidR="00823236">
        <w:rPr>
          <w:rFonts w:ascii="Times New Roman" w:hAnsi="Times New Roman" w:cs="Times New Roman"/>
          <w:sz w:val="24"/>
          <w:szCs w:val="24"/>
        </w:rPr>
        <w:t xml:space="preserve"> </w:t>
      </w:r>
      <w:r w:rsidR="00C56F74">
        <w:rPr>
          <w:rFonts w:ascii="Times New Roman" w:hAnsi="Times New Roman" w:cs="Times New Roman"/>
          <w:sz w:val="24"/>
          <w:szCs w:val="24"/>
        </w:rPr>
        <w:t>processes</w:t>
      </w:r>
      <w:r w:rsidR="00823236">
        <w:rPr>
          <w:rFonts w:ascii="Times New Roman" w:hAnsi="Times New Roman" w:cs="Times New Roman"/>
          <w:sz w:val="24"/>
          <w:szCs w:val="24"/>
        </w:rPr>
        <w:t xml:space="preserve">. </w:t>
      </w:r>
      <w:r w:rsidR="00AF7495">
        <w:rPr>
          <w:rFonts w:ascii="Times New Roman" w:hAnsi="Times New Roman" w:cs="Times New Roman"/>
          <w:sz w:val="24"/>
          <w:szCs w:val="24"/>
        </w:rPr>
        <w:t xml:space="preserve">Successful turn-taking depends crucially on the ability to predict within less than a second the end of the previous speaker’s contribution (Levinson &amp; Torreira, 2015). </w:t>
      </w:r>
      <w:r w:rsidR="00823236">
        <w:rPr>
          <w:rFonts w:ascii="Times New Roman" w:hAnsi="Times New Roman" w:cs="Times New Roman"/>
          <w:sz w:val="24"/>
          <w:szCs w:val="24"/>
        </w:rPr>
        <w:t>While the phonological and syntactic alignment within a conversation is important, it is through our shared life experiences that two speakers can create similar, although certainly not identical, situation models, which seems closely linked to the idea of mental models (Johnson-Laird, 1983; MacWhinney, 2005)</w:t>
      </w:r>
      <w:r w:rsidR="00C00895">
        <w:rPr>
          <w:rFonts w:ascii="Times New Roman" w:hAnsi="Times New Roman" w:cs="Times New Roman"/>
          <w:sz w:val="24"/>
          <w:szCs w:val="24"/>
        </w:rPr>
        <w:t>. This alignment, when successful, between two or more individuals can lead to similar mental models of a shared intentional state. This would therefore lead to a mental state that is not so different from the one presented in the visual world studies presented earlier, where the number of possible items is severely limited by the particular mental representation of the environment. If a person was to co-construct this mental representation through interaction with another person or a text, then there would be significant social and evolutionary benefits. For example, Fusaroli et al. (2012) found that linguistic alignment produced significant increases in dyad’s abilities to successfully perform tasks. This advantage is certainly in line with Tomasello et al.’s (2005) theory regarding shared intentions. Prediction can be seen as a natural result of mimicry and understanding. The greater the alignment and the more productive prediction can be, the greater ability to shar</w:t>
      </w:r>
      <w:r w:rsidR="000C5567">
        <w:rPr>
          <w:rFonts w:ascii="Times New Roman" w:hAnsi="Times New Roman" w:cs="Times New Roman"/>
          <w:sz w:val="24"/>
          <w:szCs w:val="24"/>
        </w:rPr>
        <w:t>e intentions across individuals, culture, and time</w:t>
      </w:r>
      <w:r w:rsidR="00C00895">
        <w:rPr>
          <w:rFonts w:ascii="Times New Roman" w:hAnsi="Times New Roman" w:cs="Times New Roman"/>
          <w:sz w:val="24"/>
          <w:szCs w:val="24"/>
        </w:rPr>
        <w:t xml:space="preserve">. </w:t>
      </w:r>
    </w:p>
    <w:p w14:paraId="2CBA99F6" w14:textId="1C2DA383" w:rsidR="00967858" w:rsidRDefault="00C00895" w:rsidP="00AF112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While there is still </w:t>
      </w:r>
      <w:r w:rsidR="00FD3C85">
        <w:rPr>
          <w:rFonts w:ascii="Times New Roman" w:hAnsi="Times New Roman" w:cs="Times New Roman"/>
          <w:sz w:val="24"/>
          <w:szCs w:val="24"/>
        </w:rPr>
        <w:t>significant</w:t>
      </w:r>
      <w:r w:rsidR="00AF1120">
        <w:rPr>
          <w:rFonts w:ascii="Times New Roman" w:hAnsi="Times New Roman" w:cs="Times New Roman"/>
          <w:sz w:val="24"/>
          <w:szCs w:val="24"/>
        </w:rPr>
        <w:t xml:space="preserve"> work to be done </w:t>
      </w:r>
      <w:r w:rsidR="000C5567">
        <w:rPr>
          <w:rFonts w:ascii="Times New Roman" w:hAnsi="Times New Roman" w:cs="Times New Roman"/>
          <w:sz w:val="24"/>
          <w:szCs w:val="24"/>
        </w:rPr>
        <w:t>to understand whether</w:t>
      </w:r>
      <w:r w:rsidR="00AF1120">
        <w:rPr>
          <w:rFonts w:ascii="Times New Roman" w:hAnsi="Times New Roman" w:cs="Times New Roman"/>
          <w:sz w:val="24"/>
          <w:szCs w:val="24"/>
        </w:rPr>
        <w:t xml:space="preserve"> prediction </w:t>
      </w:r>
      <w:r w:rsidR="000C5567">
        <w:rPr>
          <w:rFonts w:ascii="Times New Roman" w:hAnsi="Times New Roman" w:cs="Times New Roman"/>
          <w:sz w:val="24"/>
          <w:szCs w:val="24"/>
        </w:rPr>
        <w:t>as a</w:t>
      </w:r>
      <w:r w:rsidR="00AF1120">
        <w:rPr>
          <w:rFonts w:ascii="Times New Roman" w:hAnsi="Times New Roman" w:cs="Times New Roman"/>
          <w:sz w:val="24"/>
          <w:szCs w:val="24"/>
        </w:rPr>
        <w:t xml:space="preserve"> </w:t>
      </w:r>
      <w:r w:rsidR="00711835">
        <w:rPr>
          <w:rFonts w:ascii="Times New Roman" w:hAnsi="Times New Roman" w:cs="Times New Roman"/>
          <w:sz w:val="24"/>
          <w:szCs w:val="24"/>
        </w:rPr>
        <w:t>constantly occurring</w:t>
      </w:r>
      <w:r w:rsidR="00AF1120">
        <w:rPr>
          <w:rFonts w:ascii="Times New Roman" w:hAnsi="Times New Roman" w:cs="Times New Roman"/>
          <w:sz w:val="24"/>
          <w:szCs w:val="24"/>
        </w:rPr>
        <w:t xml:space="preserve"> behavior, this </w:t>
      </w:r>
      <w:r w:rsidR="00C56F74">
        <w:rPr>
          <w:rFonts w:ascii="Times New Roman" w:hAnsi="Times New Roman" w:cs="Times New Roman"/>
          <w:sz w:val="24"/>
          <w:szCs w:val="24"/>
        </w:rPr>
        <w:t>study</w:t>
      </w:r>
      <w:r w:rsidR="00AF1120">
        <w:rPr>
          <w:rFonts w:ascii="Times New Roman" w:hAnsi="Times New Roman" w:cs="Times New Roman"/>
          <w:sz w:val="24"/>
          <w:szCs w:val="24"/>
        </w:rPr>
        <w:t xml:space="preserve"> has provided evidence to support that </w:t>
      </w:r>
      <w:r w:rsidR="00C56F74">
        <w:rPr>
          <w:rFonts w:ascii="Times New Roman" w:hAnsi="Times New Roman" w:cs="Times New Roman"/>
          <w:sz w:val="24"/>
          <w:szCs w:val="24"/>
        </w:rPr>
        <w:t xml:space="preserve">long-distance </w:t>
      </w:r>
      <w:r w:rsidR="00C56F74">
        <w:rPr>
          <w:rFonts w:ascii="Times New Roman" w:hAnsi="Times New Roman" w:cs="Times New Roman"/>
          <w:sz w:val="24"/>
          <w:szCs w:val="24"/>
        </w:rPr>
        <w:lastRenderedPageBreak/>
        <w:t xml:space="preserve">lexical </w:t>
      </w:r>
      <w:r w:rsidR="00AF1120">
        <w:rPr>
          <w:rFonts w:ascii="Times New Roman" w:hAnsi="Times New Roman" w:cs="Times New Roman"/>
          <w:sz w:val="24"/>
          <w:szCs w:val="24"/>
        </w:rPr>
        <w:t>prediction is not only possible, but most likely a highly productive part of human communication</w:t>
      </w:r>
      <w:r w:rsidR="00711835">
        <w:rPr>
          <w:rFonts w:ascii="Times New Roman" w:hAnsi="Times New Roman" w:cs="Times New Roman"/>
          <w:sz w:val="24"/>
          <w:szCs w:val="24"/>
        </w:rPr>
        <w:t xml:space="preserve">. The </w:t>
      </w:r>
      <w:r w:rsidR="00C56F74">
        <w:rPr>
          <w:rFonts w:ascii="Times New Roman" w:hAnsi="Times New Roman" w:cs="Times New Roman"/>
          <w:sz w:val="24"/>
          <w:szCs w:val="24"/>
        </w:rPr>
        <w:t>finding</w:t>
      </w:r>
      <w:r w:rsidR="00711835">
        <w:rPr>
          <w:rFonts w:ascii="Times New Roman" w:hAnsi="Times New Roman" w:cs="Times New Roman"/>
          <w:sz w:val="24"/>
          <w:szCs w:val="24"/>
        </w:rPr>
        <w:t xml:space="preserve"> that </w:t>
      </w:r>
      <w:r w:rsidR="00C56F74">
        <w:rPr>
          <w:rFonts w:ascii="Times New Roman" w:hAnsi="Times New Roman" w:cs="Times New Roman"/>
          <w:sz w:val="24"/>
          <w:szCs w:val="24"/>
        </w:rPr>
        <w:t xml:space="preserve">successful </w:t>
      </w:r>
      <w:r w:rsidR="00711835">
        <w:rPr>
          <w:rFonts w:ascii="Times New Roman" w:hAnsi="Times New Roman" w:cs="Times New Roman"/>
          <w:sz w:val="24"/>
          <w:szCs w:val="24"/>
        </w:rPr>
        <w:t xml:space="preserve">prediction </w:t>
      </w:r>
      <w:r w:rsidR="00C56F74">
        <w:rPr>
          <w:rFonts w:ascii="Times New Roman" w:hAnsi="Times New Roman" w:cs="Times New Roman"/>
          <w:sz w:val="24"/>
          <w:szCs w:val="24"/>
        </w:rPr>
        <w:t>of sentence final prefixes relies heavily on lexical statistics</w:t>
      </w:r>
      <w:r w:rsidR="00711835">
        <w:rPr>
          <w:rFonts w:ascii="Times New Roman" w:hAnsi="Times New Roman" w:cs="Times New Roman"/>
          <w:sz w:val="24"/>
          <w:szCs w:val="24"/>
        </w:rPr>
        <w:t xml:space="preserve"> is also </w:t>
      </w:r>
      <w:r w:rsidR="00C56F74">
        <w:rPr>
          <w:rFonts w:ascii="Times New Roman" w:hAnsi="Times New Roman" w:cs="Times New Roman"/>
          <w:sz w:val="24"/>
          <w:szCs w:val="24"/>
        </w:rPr>
        <w:t xml:space="preserve">important, </w:t>
      </w:r>
      <w:r w:rsidR="00711835">
        <w:rPr>
          <w:rFonts w:ascii="Times New Roman" w:hAnsi="Times New Roman" w:cs="Times New Roman"/>
          <w:sz w:val="24"/>
          <w:szCs w:val="24"/>
        </w:rPr>
        <w:t>because it shows how diverse the sources of influence on a particular word are. From an emergent</w:t>
      </w:r>
      <w:r w:rsidR="00C56F74">
        <w:rPr>
          <w:rFonts w:ascii="Times New Roman" w:hAnsi="Times New Roman" w:cs="Times New Roman"/>
          <w:sz w:val="24"/>
          <w:szCs w:val="24"/>
        </w:rPr>
        <w:t>ist</w:t>
      </w:r>
      <w:r w:rsidR="00711835">
        <w:rPr>
          <w:rFonts w:ascii="Times New Roman" w:hAnsi="Times New Roman" w:cs="Times New Roman"/>
          <w:sz w:val="24"/>
          <w:szCs w:val="24"/>
        </w:rPr>
        <w:t xml:space="preserve">, usage-based account, the dynamic nature of prediction can be linked to its usefulness in human communication, where </w:t>
      </w:r>
      <w:r w:rsidR="00C56F74">
        <w:rPr>
          <w:rFonts w:ascii="Times New Roman" w:hAnsi="Times New Roman" w:cs="Times New Roman"/>
          <w:sz w:val="24"/>
          <w:szCs w:val="24"/>
        </w:rPr>
        <w:t>it provides</w:t>
      </w:r>
      <w:r w:rsidR="00711835">
        <w:rPr>
          <w:rFonts w:ascii="Times New Roman" w:hAnsi="Times New Roman" w:cs="Times New Roman"/>
          <w:sz w:val="24"/>
          <w:szCs w:val="24"/>
        </w:rPr>
        <w:t xml:space="preserve"> distinct </w:t>
      </w:r>
      <w:r w:rsidR="00C56F74">
        <w:rPr>
          <w:rFonts w:ascii="Times New Roman" w:hAnsi="Times New Roman" w:cs="Times New Roman"/>
          <w:sz w:val="24"/>
          <w:szCs w:val="24"/>
        </w:rPr>
        <w:t xml:space="preserve">support for conversational </w:t>
      </w:r>
      <w:r w:rsidR="00711835">
        <w:rPr>
          <w:rFonts w:ascii="Times New Roman" w:hAnsi="Times New Roman" w:cs="Times New Roman"/>
          <w:sz w:val="24"/>
          <w:szCs w:val="24"/>
        </w:rPr>
        <w:t xml:space="preserve">alignment. </w:t>
      </w:r>
    </w:p>
    <w:p w14:paraId="610D7399" w14:textId="66C26E5C" w:rsidR="00BD6C47" w:rsidRDefault="00BD6C47" w:rsidP="006C551A">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br w:type="page"/>
      </w:r>
    </w:p>
    <w:p w14:paraId="37196004" w14:textId="0EAD9DC1" w:rsidR="00561E22" w:rsidRDefault="0086528D" w:rsidP="001B6F99">
      <w:pPr>
        <w:spacing w:line="480" w:lineRule="auto"/>
        <w:jc w:val="center"/>
        <w:rPr>
          <w:rFonts w:ascii="Times New Roman" w:hAnsi="Times New Roman" w:cs="Times New Roman"/>
          <w:sz w:val="24"/>
          <w:szCs w:val="24"/>
        </w:rPr>
      </w:pPr>
      <w:r>
        <w:rPr>
          <w:rFonts w:ascii="Times New Roman" w:hAnsi="Times New Roman" w:cs="Times New Roman"/>
          <w:b/>
          <w:sz w:val="24"/>
          <w:szCs w:val="24"/>
        </w:rPr>
        <w:lastRenderedPageBreak/>
        <w:t>References</w:t>
      </w:r>
    </w:p>
    <w:p w14:paraId="63855251" w14:textId="17762700" w:rsidR="00881C0E" w:rsidRDefault="00881C0E" w:rsidP="007D0478">
      <w:pPr>
        <w:spacing w:line="480" w:lineRule="auto"/>
        <w:ind w:left="720" w:hanging="720"/>
        <w:rPr>
          <w:rFonts w:ascii="Times New Roman" w:hAnsi="Times New Roman" w:cs="Times New Roman"/>
          <w:sz w:val="24"/>
          <w:szCs w:val="24"/>
        </w:rPr>
      </w:pPr>
      <w:r w:rsidRPr="00881C0E">
        <w:rPr>
          <w:rFonts w:ascii="Times New Roman" w:hAnsi="Times New Roman" w:cs="Times New Roman"/>
          <w:sz w:val="24"/>
          <w:szCs w:val="24"/>
        </w:rPr>
        <w:t xml:space="preserve">Altmann, G. T. M. </w:t>
      </w:r>
      <w:r w:rsidR="006C551A">
        <w:rPr>
          <w:rFonts w:ascii="Times New Roman" w:hAnsi="Times New Roman" w:cs="Times New Roman"/>
          <w:sz w:val="24"/>
          <w:szCs w:val="24"/>
        </w:rPr>
        <w:t>&amp;</w:t>
      </w:r>
      <w:r w:rsidRPr="00881C0E">
        <w:rPr>
          <w:rFonts w:ascii="Times New Roman" w:hAnsi="Times New Roman" w:cs="Times New Roman"/>
          <w:sz w:val="24"/>
          <w:szCs w:val="24"/>
        </w:rPr>
        <w:t xml:space="preserve"> Kamide, Y. 2007. The real-time mediation of visual attention by language and world knowledge: Linking anticipatory (and other) eye movements to linguistic processing. </w:t>
      </w:r>
      <w:r w:rsidRPr="00881C0E">
        <w:rPr>
          <w:rFonts w:ascii="Times New Roman" w:hAnsi="Times New Roman" w:cs="Times New Roman"/>
          <w:i/>
          <w:iCs/>
          <w:sz w:val="24"/>
          <w:szCs w:val="24"/>
        </w:rPr>
        <w:t>Journal of Memory and Language</w:t>
      </w:r>
      <w:r w:rsidR="006C551A">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57</w:t>
      </w:r>
      <w:r>
        <w:rPr>
          <w:rFonts w:ascii="Times New Roman" w:hAnsi="Times New Roman" w:cs="Times New Roman"/>
          <w:sz w:val="24"/>
          <w:szCs w:val="24"/>
        </w:rPr>
        <w:t>,</w:t>
      </w:r>
      <w:r w:rsidRPr="00881C0E">
        <w:rPr>
          <w:rFonts w:ascii="Times New Roman" w:hAnsi="Times New Roman" w:cs="Times New Roman"/>
          <w:sz w:val="24"/>
          <w:szCs w:val="24"/>
        </w:rPr>
        <w:t xml:space="preserve"> 502–518.</w:t>
      </w:r>
    </w:p>
    <w:p w14:paraId="0CB3D79A" w14:textId="34FF6390" w:rsidR="00881C0E" w:rsidRDefault="00881C0E" w:rsidP="007D0478">
      <w:pPr>
        <w:spacing w:line="480" w:lineRule="auto"/>
        <w:ind w:left="720" w:hanging="720"/>
        <w:rPr>
          <w:rFonts w:ascii="Times New Roman" w:hAnsi="Times New Roman" w:cs="Times New Roman"/>
          <w:sz w:val="24"/>
          <w:szCs w:val="24"/>
        </w:rPr>
      </w:pPr>
      <w:r w:rsidRPr="00881C0E">
        <w:rPr>
          <w:rFonts w:ascii="Times New Roman" w:hAnsi="Times New Roman" w:cs="Times New Roman"/>
          <w:sz w:val="24"/>
          <w:szCs w:val="24"/>
        </w:rPr>
        <w:t>Arai, M., &amp; Keller, F. (2013). The use of verb-specific information for prediction in sentence processing. </w:t>
      </w:r>
      <w:r w:rsidRPr="00881C0E">
        <w:rPr>
          <w:rFonts w:ascii="Times New Roman" w:hAnsi="Times New Roman" w:cs="Times New Roman"/>
          <w:i/>
          <w:iCs/>
          <w:sz w:val="24"/>
          <w:szCs w:val="24"/>
        </w:rPr>
        <w:t>Language and Cognitive Processes</w:t>
      </w:r>
      <w:r w:rsidR="006C551A">
        <w:rPr>
          <w:rFonts w:ascii="Times New Roman" w:hAnsi="Times New Roman" w:cs="Times New Roman"/>
          <w:i/>
          <w:iCs/>
          <w:sz w:val="24"/>
          <w:szCs w:val="24"/>
        </w:rPr>
        <w:t>,</w:t>
      </w:r>
      <w:r w:rsidRPr="00881C0E">
        <w:rPr>
          <w:rFonts w:ascii="Times New Roman" w:hAnsi="Times New Roman" w:cs="Times New Roman"/>
          <w:sz w:val="24"/>
          <w:szCs w:val="24"/>
        </w:rPr>
        <w:t> </w:t>
      </w:r>
      <w:r w:rsidRPr="00881C0E">
        <w:rPr>
          <w:rFonts w:ascii="Times New Roman" w:hAnsi="Times New Roman" w:cs="Times New Roman"/>
          <w:i/>
          <w:iCs/>
          <w:sz w:val="24"/>
          <w:szCs w:val="24"/>
        </w:rPr>
        <w:t>28</w:t>
      </w:r>
      <w:r w:rsidRPr="00881C0E">
        <w:rPr>
          <w:rFonts w:ascii="Times New Roman" w:hAnsi="Times New Roman" w:cs="Times New Roman"/>
          <w:sz w:val="24"/>
          <w:szCs w:val="24"/>
        </w:rPr>
        <w:t>(4), 525-560.</w:t>
      </w:r>
    </w:p>
    <w:p w14:paraId="0678DA66" w14:textId="02752C87" w:rsidR="0001772E" w:rsidRPr="00967858" w:rsidRDefault="0001772E" w:rsidP="007D0478">
      <w:pPr>
        <w:spacing w:line="480" w:lineRule="auto"/>
        <w:ind w:left="720" w:hanging="720"/>
        <w:rPr>
          <w:rFonts w:ascii="Times New Roman" w:hAnsi="Times New Roman" w:cs="Times New Roman"/>
          <w:sz w:val="24"/>
          <w:szCs w:val="24"/>
        </w:rPr>
      </w:pPr>
      <w:r w:rsidRPr="00967858">
        <w:rPr>
          <w:rFonts w:ascii="Times New Roman" w:hAnsi="Times New Roman" w:cs="Times New Roman"/>
          <w:sz w:val="24"/>
          <w:szCs w:val="24"/>
        </w:rPr>
        <w:t xml:space="preserve">Balota, D. A., &amp; Spieler, D. H. (1999). Word frequency, repetition, and lexicality effects in word recognition tasks: Beyond measures of central tendency. </w:t>
      </w:r>
      <w:r w:rsidRPr="00967858">
        <w:rPr>
          <w:rFonts w:ascii="Times New Roman" w:hAnsi="Times New Roman" w:cs="Times New Roman"/>
          <w:i/>
          <w:iCs/>
          <w:sz w:val="24"/>
          <w:szCs w:val="24"/>
        </w:rPr>
        <w:t>Journal of Experimental Psychology: General</w:t>
      </w:r>
      <w:r w:rsidRPr="00967858">
        <w:rPr>
          <w:rFonts w:ascii="Times New Roman" w:hAnsi="Times New Roman" w:cs="Times New Roman"/>
          <w:sz w:val="24"/>
          <w:szCs w:val="24"/>
        </w:rPr>
        <w:t>, </w:t>
      </w:r>
      <w:r w:rsidRPr="00967858">
        <w:rPr>
          <w:rFonts w:ascii="Times New Roman" w:hAnsi="Times New Roman" w:cs="Times New Roman"/>
          <w:i/>
          <w:iCs/>
          <w:sz w:val="24"/>
          <w:szCs w:val="24"/>
        </w:rPr>
        <w:t>128</w:t>
      </w:r>
      <w:r w:rsidRPr="00967858">
        <w:rPr>
          <w:rFonts w:ascii="Times New Roman" w:hAnsi="Times New Roman" w:cs="Times New Roman"/>
          <w:sz w:val="24"/>
          <w:szCs w:val="24"/>
        </w:rPr>
        <w:t>(1), 32.</w:t>
      </w:r>
    </w:p>
    <w:p w14:paraId="2007D236" w14:textId="77777777" w:rsidR="00EA0601" w:rsidRPr="00967858" w:rsidRDefault="00EA0601" w:rsidP="007D0478">
      <w:pPr>
        <w:spacing w:line="480" w:lineRule="auto"/>
        <w:ind w:left="720" w:hanging="720"/>
        <w:rPr>
          <w:rFonts w:ascii="Times New Roman" w:hAnsi="Times New Roman" w:cs="Times New Roman"/>
          <w:sz w:val="24"/>
          <w:szCs w:val="24"/>
        </w:rPr>
      </w:pPr>
      <w:r w:rsidRPr="00967858">
        <w:rPr>
          <w:rFonts w:ascii="Times New Roman" w:hAnsi="Times New Roman" w:cs="Times New Roman"/>
          <w:sz w:val="24"/>
          <w:szCs w:val="24"/>
        </w:rPr>
        <w:t>Baronchelli, A., Ferrer-i-Cancho, R., Pastor-Satorras, R., Chater, N., &amp; Christiansen, M. H. (2013). Networks in cognitive science. </w:t>
      </w:r>
      <w:r w:rsidRPr="00967858">
        <w:rPr>
          <w:rFonts w:ascii="Times New Roman" w:hAnsi="Times New Roman" w:cs="Times New Roman"/>
          <w:i/>
          <w:iCs/>
          <w:sz w:val="24"/>
          <w:szCs w:val="24"/>
        </w:rPr>
        <w:t>Trends in cognitive sciences</w:t>
      </w:r>
      <w:r w:rsidRPr="00967858">
        <w:rPr>
          <w:rFonts w:ascii="Times New Roman" w:hAnsi="Times New Roman" w:cs="Times New Roman"/>
          <w:sz w:val="24"/>
          <w:szCs w:val="24"/>
        </w:rPr>
        <w:t>, </w:t>
      </w:r>
      <w:r w:rsidRPr="00967858">
        <w:rPr>
          <w:rFonts w:ascii="Times New Roman" w:hAnsi="Times New Roman" w:cs="Times New Roman"/>
          <w:i/>
          <w:iCs/>
          <w:sz w:val="24"/>
          <w:szCs w:val="24"/>
        </w:rPr>
        <w:t>17</w:t>
      </w:r>
      <w:r w:rsidRPr="00967858">
        <w:rPr>
          <w:rFonts w:ascii="Times New Roman" w:hAnsi="Times New Roman" w:cs="Times New Roman"/>
          <w:sz w:val="24"/>
          <w:szCs w:val="24"/>
        </w:rPr>
        <w:t>(7), 348-360.</w:t>
      </w:r>
    </w:p>
    <w:p w14:paraId="43A624FD" w14:textId="77777777" w:rsidR="00A96B59" w:rsidRDefault="004C3417" w:rsidP="00A96B59">
      <w:pPr>
        <w:spacing w:line="480" w:lineRule="auto"/>
        <w:ind w:left="720" w:hanging="720"/>
        <w:rPr>
          <w:rFonts w:ascii="Times New Roman" w:hAnsi="Times New Roman" w:cs="Times New Roman"/>
          <w:sz w:val="24"/>
          <w:szCs w:val="24"/>
        </w:rPr>
      </w:pPr>
      <w:r w:rsidRPr="00A96B59">
        <w:rPr>
          <w:rFonts w:ascii="Times New Roman" w:hAnsi="Times New Roman" w:cs="Times New Roman"/>
          <w:sz w:val="24"/>
          <w:szCs w:val="24"/>
        </w:rPr>
        <w:t xml:space="preserve">Bates, E., &amp; MacWhinney, B. (1987). Competition, variation, and language learning. In B. MacWhinney (Ed.), </w:t>
      </w:r>
      <w:r w:rsidRPr="00A96B59">
        <w:rPr>
          <w:rFonts w:ascii="Times New Roman" w:hAnsi="Times New Roman" w:cs="Times New Roman"/>
          <w:i/>
          <w:sz w:val="24"/>
          <w:szCs w:val="24"/>
        </w:rPr>
        <w:t>Mechanisms of language acquisition</w:t>
      </w:r>
      <w:r w:rsidRPr="00A96B59">
        <w:rPr>
          <w:rFonts w:ascii="Times New Roman" w:hAnsi="Times New Roman" w:cs="Times New Roman"/>
          <w:sz w:val="24"/>
          <w:szCs w:val="24"/>
        </w:rPr>
        <w:t>. Hillsdale, NJ: Lawrence Erlbaum.</w:t>
      </w:r>
    </w:p>
    <w:p w14:paraId="055A4427" w14:textId="540C82EF" w:rsidR="00A96B59" w:rsidRPr="00A96B59" w:rsidRDefault="00A96B59" w:rsidP="00A96B5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Bransford, J., Barclay, R., &amp; Franks, J. (1972). </w:t>
      </w:r>
      <w:r w:rsidRPr="00A96B59">
        <w:rPr>
          <w:rFonts w:ascii="Times New Roman" w:hAnsi="Times New Roman" w:cs="Times New Roman"/>
          <w:sz w:val="24"/>
          <w:szCs w:val="24"/>
        </w:rPr>
        <w:t>Sentence memory: A construc</w:t>
      </w:r>
      <w:r>
        <w:rPr>
          <w:rFonts w:ascii="Times New Roman" w:hAnsi="Times New Roman" w:cs="Times New Roman"/>
          <w:sz w:val="24"/>
          <w:szCs w:val="24"/>
        </w:rPr>
        <w:t>tive vs. interpretive approach.</w:t>
      </w:r>
      <w:r w:rsidRPr="00A96B59">
        <w:rPr>
          <w:rFonts w:ascii="Times New Roman" w:hAnsi="Times New Roman" w:cs="Times New Roman"/>
          <w:sz w:val="24"/>
          <w:szCs w:val="24"/>
        </w:rPr>
        <w:t xml:space="preserve"> </w:t>
      </w:r>
      <w:r w:rsidRPr="00A96B59">
        <w:rPr>
          <w:rFonts w:ascii="Times New Roman" w:hAnsi="Times New Roman" w:cs="Times New Roman"/>
          <w:i/>
          <w:sz w:val="24"/>
          <w:szCs w:val="24"/>
        </w:rPr>
        <w:t>Cognitive Psychology</w:t>
      </w:r>
      <w:r>
        <w:rPr>
          <w:rFonts w:ascii="Times New Roman" w:hAnsi="Times New Roman" w:cs="Times New Roman"/>
          <w:i/>
          <w:sz w:val="24"/>
          <w:szCs w:val="24"/>
        </w:rPr>
        <w:t>,</w:t>
      </w:r>
      <w:r w:rsidRPr="00A96B59">
        <w:rPr>
          <w:rFonts w:ascii="Times New Roman" w:hAnsi="Times New Roman" w:cs="Times New Roman"/>
          <w:sz w:val="24"/>
          <w:szCs w:val="24"/>
        </w:rPr>
        <w:t xml:space="preserve"> </w:t>
      </w:r>
      <w:r w:rsidRPr="00A96B59">
        <w:rPr>
          <w:rFonts w:ascii="Times New Roman" w:hAnsi="Times New Roman" w:cs="Times New Roman"/>
          <w:bCs/>
          <w:sz w:val="24"/>
          <w:szCs w:val="24"/>
        </w:rPr>
        <w:t>3</w:t>
      </w:r>
      <w:r>
        <w:rPr>
          <w:rFonts w:ascii="Times New Roman" w:hAnsi="Times New Roman" w:cs="Times New Roman"/>
          <w:sz w:val="24"/>
          <w:szCs w:val="24"/>
        </w:rPr>
        <w:t xml:space="preserve">, </w:t>
      </w:r>
      <w:r w:rsidRPr="00A96B59">
        <w:rPr>
          <w:rFonts w:ascii="Times New Roman" w:hAnsi="Times New Roman" w:cs="Times New Roman"/>
          <w:sz w:val="24"/>
          <w:szCs w:val="24"/>
        </w:rPr>
        <w:t>193-209.</w:t>
      </w:r>
    </w:p>
    <w:p w14:paraId="6D7A5AA3" w14:textId="7C6ADF97" w:rsidR="00E8490E" w:rsidRPr="00967858" w:rsidRDefault="00E8490E" w:rsidP="007D0478">
      <w:pPr>
        <w:spacing w:line="480" w:lineRule="auto"/>
        <w:ind w:left="720" w:hanging="720"/>
        <w:rPr>
          <w:rFonts w:ascii="Times New Roman" w:hAnsi="Times New Roman" w:cs="Times New Roman"/>
          <w:sz w:val="24"/>
          <w:szCs w:val="24"/>
        </w:rPr>
      </w:pPr>
      <w:r w:rsidRPr="00A96B59">
        <w:rPr>
          <w:rFonts w:ascii="Times New Roman" w:hAnsi="Times New Roman" w:cs="Times New Roman"/>
          <w:sz w:val="24"/>
          <w:szCs w:val="24"/>
        </w:rPr>
        <w:t>Bybee, J. (2010). </w:t>
      </w:r>
      <w:r w:rsidRPr="00A96B59">
        <w:rPr>
          <w:rFonts w:ascii="Times New Roman" w:hAnsi="Times New Roman" w:cs="Times New Roman"/>
          <w:i/>
          <w:iCs/>
          <w:sz w:val="24"/>
          <w:szCs w:val="24"/>
        </w:rPr>
        <w:t>Language, usage</w:t>
      </w:r>
      <w:r w:rsidRPr="00967858">
        <w:rPr>
          <w:rFonts w:ascii="Times New Roman" w:hAnsi="Times New Roman" w:cs="Times New Roman"/>
          <w:i/>
          <w:iCs/>
          <w:sz w:val="24"/>
          <w:szCs w:val="24"/>
        </w:rPr>
        <w:t xml:space="preserve"> and cognition</w:t>
      </w:r>
      <w:r w:rsidRPr="00967858">
        <w:rPr>
          <w:rFonts w:ascii="Times New Roman" w:hAnsi="Times New Roman" w:cs="Times New Roman"/>
          <w:sz w:val="24"/>
          <w:szCs w:val="24"/>
        </w:rPr>
        <w:t>. Cambridge University Press.</w:t>
      </w:r>
    </w:p>
    <w:p w14:paraId="14EF25A0" w14:textId="642AE701" w:rsidR="009066BF" w:rsidRPr="00967858" w:rsidRDefault="009066BF" w:rsidP="007D0478">
      <w:pPr>
        <w:spacing w:line="480" w:lineRule="auto"/>
        <w:ind w:left="720" w:hanging="720"/>
        <w:rPr>
          <w:rFonts w:ascii="Times New Roman" w:hAnsi="Times New Roman" w:cs="Times New Roman"/>
          <w:sz w:val="24"/>
          <w:szCs w:val="24"/>
        </w:rPr>
      </w:pPr>
      <w:r w:rsidRPr="00967858">
        <w:rPr>
          <w:rFonts w:ascii="Times New Roman" w:hAnsi="Times New Roman" w:cs="Times New Roman"/>
          <w:sz w:val="24"/>
          <w:szCs w:val="24"/>
        </w:rPr>
        <w:t>Christiansen, M. H., &amp; Chater, N. (1999). Connectionist natural language processing: The state of the art. </w:t>
      </w:r>
      <w:r w:rsidRPr="00967858">
        <w:rPr>
          <w:rFonts w:ascii="Times New Roman" w:hAnsi="Times New Roman" w:cs="Times New Roman"/>
          <w:i/>
          <w:iCs/>
          <w:sz w:val="24"/>
          <w:szCs w:val="24"/>
        </w:rPr>
        <w:t>Cognitive science</w:t>
      </w:r>
      <w:r w:rsidRPr="00967858">
        <w:rPr>
          <w:rFonts w:ascii="Times New Roman" w:hAnsi="Times New Roman" w:cs="Times New Roman"/>
          <w:sz w:val="24"/>
          <w:szCs w:val="24"/>
        </w:rPr>
        <w:t>, </w:t>
      </w:r>
      <w:r w:rsidRPr="00967858">
        <w:rPr>
          <w:rFonts w:ascii="Times New Roman" w:hAnsi="Times New Roman" w:cs="Times New Roman"/>
          <w:i/>
          <w:iCs/>
          <w:sz w:val="24"/>
          <w:szCs w:val="24"/>
        </w:rPr>
        <w:t>23</w:t>
      </w:r>
      <w:r w:rsidRPr="00967858">
        <w:rPr>
          <w:rFonts w:ascii="Times New Roman" w:hAnsi="Times New Roman" w:cs="Times New Roman"/>
          <w:sz w:val="24"/>
          <w:szCs w:val="24"/>
        </w:rPr>
        <w:t>(4), 417-437.</w:t>
      </w:r>
    </w:p>
    <w:p w14:paraId="1E6C6170" w14:textId="2341EBD9" w:rsidR="00342FE2" w:rsidRPr="00967858" w:rsidRDefault="00342FE2" w:rsidP="007D0478">
      <w:pPr>
        <w:spacing w:line="480" w:lineRule="auto"/>
        <w:ind w:left="720" w:hanging="720"/>
        <w:rPr>
          <w:rFonts w:ascii="Times New Roman" w:hAnsi="Times New Roman" w:cs="Times New Roman"/>
          <w:sz w:val="24"/>
          <w:szCs w:val="24"/>
        </w:rPr>
      </w:pPr>
      <w:r w:rsidRPr="00967858">
        <w:rPr>
          <w:rFonts w:ascii="Times New Roman" w:hAnsi="Times New Roman" w:cs="Times New Roman"/>
          <w:i/>
          <w:sz w:val="24"/>
          <w:szCs w:val="24"/>
        </w:rPr>
        <w:t>Duden Online</w:t>
      </w:r>
      <w:r w:rsidR="001E5F6E" w:rsidRPr="00967858">
        <w:rPr>
          <w:rFonts w:ascii="Times New Roman" w:hAnsi="Times New Roman" w:cs="Times New Roman"/>
          <w:sz w:val="24"/>
          <w:szCs w:val="24"/>
        </w:rPr>
        <w:t>. (n.d.) D</w:t>
      </w:r>
      <w:r w:rsidRPr="00967858">
        <w:rPr>
          <w:rFonts w:ascii="Times New Roman" w:hAnsi="Times New Roman" w:cs="Times New Roman"/>
          <w:sz w:val="24"/>
          <w:szCs w:val="24"/>
        </w:rPr>
        <w:t>uden.de</w:t>
      </w:r>
      <w:r w:rsidR="001E5F6E" w:rsidRPr="00967858">
        <w:rPr>
          <w:rFonts w:ascii="Times New Roman" w:hAnsi="Times New Roman" w:cs="Times New Roman"/>
          <w:sz w:val="24"/>
          <w:szCs w:val="24"/>
        </w:rPr>
        <w:t>. Retrieved 17 March 2015.</w:t>
      </w:r>
    </w:p>
    <w:p w14:paraId="0D16BE70" w14:textId="77777777" w:rsidR="003678C3" w:rsidRPr="00967858" w:rsidRDefault="003678C3" w:rsidP="007D0478">
      <w:pPr>
        <w:widowControl w:val="0"/>
        <w:autoSpaceDE w:val="0"/>
        <w:autoSpaceDN w:val="0"/>
        <w:adjustRightInd w:val="0"/>
        <w:spacing w:after="0" w:line="480" w:lineRule="auto"/>
        <w:ind w:left="720" w:right="-720" w:hanging="720"/>
        <w:rPr>
          <w:rFonts w:ascii="Times New Roman" w:hAnsi="Times New Roman" w:cs="Times New Roman"/>
          <w:sz w:val="24"/>
          <w:szCs w:val="24"/>
        </w:rPr>
      </w:pPr>
      <w:r w:rsidRPr="00967858">
        <w:rPr>
          <w:rFonts w:ascii="Times New Roman" w:hAnsi="Times New Roman" w:cs="Times New Roman"/>
          <w:sz w:val="24"/>
          <w:szCs w:val="24"/>
        </w:rPr>
        <w:t xml:space="preserve">Dussias, P. E., &amp; Sagarra, N. (2007). The effect of exposure on syntactic parsing in Spanish-English </w:t>
      </w:r>
      <w:r w:rsidRPr="00967858">
        <w:rPr>
          <w:rFonts w:ascii="Times New Roman" w:hAnsi="Times New Roman" w:cs="Times New Roman"/>
          <w:sz w:val="24"/>
          <w:szCs w:val="24"/>
        </w:rPr>
        <w:lastRenderedPageBreak/>
        <w:t xml:space="preserve">bilinguals. </w:t>
      </w:r>
      <w:r w:rsidRPr="00967858">
        <w:rPr>
          <w:rFonts w:ascii="Times New Roman" w:hAnsi="Times New Roman" w:cs="Times New Roman"/>
          <w:i/>
          <w:iCs/>
          <w:sz w:val="24"/>
          <w:szCs w:val="24"/>
        </w:rPr>
        <w:t>Bilingualism: Language and Cognition, 10</w:t>
      </w:r>
      <w:r w:rsidRPr="00967858">
        <w:rPr>
          <w:rFonts w:ascii="Times New Roman" w:hAnsi="Times New Roman" w:cs="Times New Roman"/>
          <w:sz w:val="24"/>
          <w:szCs w:val="24"/>
        </w:rPr>
        <w:t xml:space="preserve">, 101-116. </w:t>
      </w:r>
    </w:p>
    <w:p w14:paraId="280C3BA6" w14:textId="77777777" w:rsidR="003678C3" w:rsidRPr="00967858" w:rsidRDefault="003678C3" w:rsidP="007D0478">
      <w:pPr>
        <w:spacing w:line="480" w:lineRule="auto"/>
        <w:ind w:left="720" w:hanging="720"/>
        <w:rPr>
          <w:rFonts w:ascii="Times New Roman" w:hAnsi="Times New Roman" w:cs="Times New Roman"/>
          <w:sz w:val="24"/>
          <w:szCs w:val="24"/>
        </w:rPr>
      </w:pPr>
    </w:p>
    <w:p w14:paraId="6DB1572C" w14:textId="5E8B0099" w:rsidR="00E8490E" w:rsidRPr="00967858" w:rsidRDefault="00E8490E" w:rsidP="007D0478">
      <w:pPr>
        <w:spacing w:line="480" w:lineRule="auto"/>
        <w:ind w:left="720" w:hanging="720"/>
        <w:rPr>
          <w:rFonts w:ascii="Times New Roman" w:hAnsi="Times New Roman" w:cs="Times New Roman"/>
          <w:sz w:val="24"/>
          <w:szCs w:val="24"/>
        </w:rPr>
      </w:pPr>
      <w:r w:rsidRPr="00967858">
        <w:rPr>
          <w:rFonts w:ascii="Times New Roman" w:hAnsi="Times New Roman" w:cs="Times New Roman"/>
          <w:sz w:val="24"/>
          <w:szCs w:val="24"/>
        </w:rPr>
        <w:t>Ellis, N. C., O’Donnel</w:t>
      </w:r>
      <w:r w:rsidR="006C551A">
        <w:rPr>
          <w:rFonts w:ascii="Times New Roman" w:hAnsi="Times New Roman" w:cs="Times New Roman"/>
          <w:sz w:val="24"/>
          <w:szCs w:val="24"/>
        </w:rPr>
        <w:t xml:space="preserve">l, M. B., &amp; Römer, U. (2015). </w:t>
      </w:r>
      <w:r w:rsidRPr="00967858">
        <w:rPr>
          <w:rFonts w:ascii="Times New Roman" w:hAnsi="Times New Roman" w:cs="Times New Roman"/>
          <w:sz w:val="24"/>
          <w:szCs w:val="24"/>
        </w:rPr>
        <w:t>Usage-Based Language Learning. </w:t>
      </w:r>
      <w:r w:rsidR="006C551A">
        <w:rPr>
          <w:rFonts w:ascii="Times New Roman" w:hAnsi="Times New Roman" w:cs="Times New Roman"/>
          <w:sz w:val="24"/>
          <w:szCs w:val="24"/>
        </w:rPr>
        <w:t xml:space="preserve">In B. MacWhinney &amp; W. O’Grady (Eds.) </w:t>
      </w:r>
      <w:r w:rsidRPr="00967858">
        <w:rPr>
          <w:rFonts w:ascii="Times New Roman" w:hAnsi="Times New Roman" w:cs="Times New Roman"/>
          <w:i/>
          <w:iCs/>
          <w:sz w:val="24"/>
          <w:szCs w:val="24"/>
        </w:rPr>
        <w:t>The handbook of language emergence</w:t>
      </w:r>
      <w:r w:rsidR="006C551A">
        <w:rPr>
          <w:rFonts w:ascii="Times New Roman" w:hAnsi="Times New Roman" w:cs="Times New Roman"/>
          <w:sz w:val="24"/>
          <w:szCs w:val="24"/>
        </w:rPr>
        <w:t xml:space="preserve"> (pp. </w:t>
      </w:r>
      <w:r w:rsidRPr="00967858">
        <w:rPr>
          <w:rFonts w:ascii="Times New Roman" w:hAnsi="Times New Roman" w:cs="Times New Roman"/>
          <w:sz w:val="24"/>
          <w:szCs w:val="24"/>
        </w:rPr>
        <w:t>163</w:t>
      </w:r>
      <w:r w:rsidR="006C551A">
        <w:rPr>
          <w:rFonts w:ascii="Times New Roman" w:hAnsi="Times New Roman" w:cs="Times New Roman"/>
          <w:sz w:val="24"/>
          <w:szCs w:val="24"/>
        </w:rPr>
        <w:t>-180)</w:t>
      </w:r>
      <w:r w:rsidRPr="00967858">
        <w:rPr>
          <w:rFonts w:ascii="Times New Roman" w:hAnsi="Times New Roman" w:cs="Times New Roman"/>
          <w:sz w:val="24"/>
          <w:szCs w:val="24"/>
        </w:rPr>
        <w:t>.</w:t>
      </w:r>
      <w:r w:rsidR="006C551A">
        <w:rPr>
          <w:rFonts w:ascii="Times New Roman" w:hAnsi="Times New Roman" w:cs="Times New Roman"/>
          <w:sz w:val="24"/>
          <w:szCs w:val="24"/>
        </w:rPr>
        <w:t xml:space="preserve"> </w:t>
      </w:r>
      <w:r w:rsidR="0050362B">
        <w:rPr>
          <w:rFonts w:ascii="Times New Roman" w:hAnsi="Times New Roman" w:cs="Times New Roman"/>
          <w:sz w:val="24"/>
          <w:szCs w:val="24"/>
        </w:rPr>
        <w:t>West Sussex, UK: John Wiley and Sons Ltd.</w:t>
      </w:r>
    </w:p>
    <w:p w14:paraId="3FF8EEC5" w14:textId="13C6020A" w:rsidR="00881D41" w:rsidRPr="00967858" w:rsidRDefault="00881D41" w:rsidP="007D0478">
      <w:pPr>
        <w:spacing w:line="480" w:lineRule="auto"/>
        <w:ind w:left="720" w:hanging="720"/>
        <w:rPr>
          <w:rFonts w:ascii="Times New Roman" w:hAnsi="Times New Roman" w:cs="Times New Roman"/>
          <w:sz w:val="24"/>
          <w:szCs w:val="24"/>
        </w:rPr>
      </w:pPr>
      <w:r w:rsidRPr="00967858">
        <w:rPr>
          <w:rFonts w:ascii="Times New Roman" w:hAnsi="Times New Roman" w:cs="Times New Roman"/>
          <w:sz w:val="24"/>
          <w:szCs w:val="24"/>
        </w:rPr>
        <w:t>Erickson, L. C., &amp; Thiessen, E. D. (2015). Statistical learning of language: Theory, validity, and predictions of a statistical learning account of language acquisition. </w:t>
      </w:r>
      <w:r w:rsidRPr="00967858">
        <w:rPr>
          <w:rFonts w:ascii="Times New Roman" w:hAnsi="Times New Roman" w:cs="Times New Roman"/>
          <w:i/>
          <w:iCs/>
          <w:sz w:val="24"/>
          <w:szCs w:val="24"/>
        </w:rPr>
        <w:t>Developmental Review</w:t>
      </w:r>
      <w:r w:rsidRPr="00967858">
        <w:rPr>
          <w:rFonts w:ascii="Times New Roman" w:hAnsi="Times New Roman" w:cs="Times New Roman"/>
          <w:sz w:val="24"/>
          <w:szCs w:val="24"/>
        </w:rPr>
        <w:t>, </w:t>
      </w:r>
      <w:r w:rsidRPr="00967858">
        <w:rPr>
          <w:rFonts w:ascii="Times New Roman" w:hAnsi="Times New Roman" w:cs="Times New Roman"/>
          <w:i/>
          <w:iCs/>
          <w:sz w:val="24"/>
          <w:szCs w:val="24"/>
        </w:rPr>
        <w:t>37</w:t>
      </w:r>
      <w:r w:rsidRPr="00967858">
        <w:rPr>
          <w:rFonts w:ascii="Times New Roman" w:hAnsi="Times New Roman" w:cs="Times New Roman"/>
          <w:sz w:val="24"/>
          <w:szCs w:val="24"/>
        </w:rPr>
        <w:t>, 66-108.</w:t>
      </w:r>
    </w:p>
    <w:p w14:paraId="027C511A" w14:textId="561C4A21" w:rsidR="003678C3" w:rsidRPr="003678C3" w:rsidRDefault="003678C3" w:rsidP="00C00639">
      <w:pPr>
        <w:widowControl w:val="0"/>
        <w:autoSpaceDE w:val="0"/>
        <w:autoSpaceDN w:val="0"/>
        <w:adjustRightInd w:val="0"/>
        <w:spacing w:after="0" w:line="480" w:lineRule="auto"/>
        <w:ind w:left="720" w:right="-720" w:hanging="720"/>
        <w:rPr>
          <w:rFonts w:ascii="Times New Roman" w:hAnsi="Times New Roman" w:cs="Times New Roman"/>
          <w:sz w:val="24"/>
          <w:szCs w:val="24"/>
        </w:rPr>
      </w:pPr>
      <w:r w:rsidRPr="00967858">
        <w:rPr>
          <w:rFonts w:ascii="Times New Roman" w:hAnsi="Times New Roman" w:cs="Times New Roman"/>
          <w:sz w:val="24"/>
          <w:szCs w:val="24"/>
        </w:rPr>
        <w:t xml:space="preserve">Federmeier, K. D., &amp; Kutas, M. (1999). A rose by any other name: Long-term memory structure and sentence processing. </w:t>
      </w:r>
      <w:r w:rsidRPr="00967858">
        <w:rPr>
          <w:rFonts w:ascii="Times New Roman" w:hAnsi="Times New Roman" w:cs="Times New Roman"/>
          <w:i/>
          <w:iCs/>
          <w:sz w:val="24"/>
          <w:szCs w:val="24"/>
        </w:rPr>
        <w:t>Journal</w:t>
      </w:r>
      <w:r w:rsidRPr="003678C3">
        <w:rPr>
          <w:rFonts w:ascii="Times New Roman" w:hAnsi="Times New Roman" w:cs="Times New Roman"/>
          <w:i/>
          <w:iCs/>
          <w:sz w:val="24"/>
          <w:szCs w:val="24"/>
        </w:rPr>
        <w:t xml:space="preserve"> of Memory and Language, 41</w:t>
      </w:r>
      <w:r w:rsidRPr="003678C3">
        <w:rPr>
          <w:rFonts w:ascii="Times New Roman" w:hAnsi="Times New Roman" w:cs="Times New Roman"/>
          <w:sz w:val="24"/>
          <w:szCs w:val="24"/>
        </w:rPr>
        <w:t xml:space="preserve">, 469-495. </w:t>
      </w:r>
    </w:p>
    <w:p w14:paraId="70CB616D" w14:textId="77777777" w:rsidR="00561E22" w:rsidRPr="003678C3" w:rsidRDefault="00561E22"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t xml:space="preserve">Forster, K. (1981). Priming and the effects of sentence and lexical contexts on naming time: Evidence for autonomous lexical processing. </w:t>
      </w:r>
      <w:r w:rsidRPr="003678C3">
        <w:rPr>
          <w:rFonts w:ascii="Times New Roman" w:hAnsi="Times New Roman" w:cs="Times New Roman"/>
          <w:i/>
          <w:sz w:val="24"/>
          <w:szCs w:val="24"/>
        </w:rPr>
        <w:t>The Quarterly Journal of Experimental Psychology 33A</w:t>
      </w:r>
      <w:r w:rsidRPr="003678C3">
        <w:rPr>
          <w:rFonts w:ascii="Times New Roman" w:hAnsi="Times New Roman" w:cs="Times New Roman"/>
          <w:sz w:val="24"/>
          <w:szCs w:val="24"/>
        </w:rPr>
        <w:t>, 465-495.</w:t>
      </w:r>
    </w:p>
    <w:p w14:paraId="5EBAD59A" w14:textId="68B1412C" w:rsidR="00B40A5E" w:rsidRPr="00C61FD4" w:rsidRDefault="00B40A5E"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t xml:space="preserve">Fusaroli, R., Bahrami, B., Olsen, K., Roepstroff, A., Rees, G., Frith, C., &amp; Tylen, K. (2012) Coming to terms: Quantifying the benefits of Linguistic Coordination. </w:t>
      </w:r>
      <w:r w:rsidRPr="003678C3">
        <w:rPr>
          <w:rFonts w:ascii="Times New Roman" w:hAnsi="Times New Roman" w:cs="Times New Roman"/>
          <w:i/>
          <w:sz w:val="24"/>
          <w:szCs w:val="24"/>
        </w:rPr>
        <w:t>Psychological Scienc</w:t>
      </w:r>
      <w:r w:rsidR="00C61FD4">
        <w:rPr>
          <w:rFonts w:ascii="Times New Roman" w:hAnsi="Times New Roman" w:cs="Times New Roman"/>
          <w:i/>
          <w:sz w:val="24"/>
          <w:szCs w:val="24"/>
        </w:rPr>
        <w:t>e 23</w:t>
      </w:r>
      <w:r w:rsidR="00C61FD4">
        <w:rPr>
          <w:rFonts w:ascii="Times New Roman" w:hAnsi="Times New Roman" w:cs="Times New Roman"/>
          <w:sz w:val="24"/>
          <w:szCs w:val="24"/>
        </w:rPr>
        <w:t>(8), 931-9.</w:t>
      </w:r>
    </w:p>
    <w:p w14:paraId="7AD1C191" w14:textId="48CD7B34" w:rsidR="00B40A5E" w:rsidRPr="003678C3" w:rsidRDefault="00B40A5E"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t>Garrod, S., &amp; Pickering, M. J. (2004). Why is conversation so easy? </w:t>
      </w:r>
      <w:r w:rsidRPr="003678C3">
        <w:rPr>
          <w:rFonts w:ascii="Times New Roman" w:hAnsi="Times New Roman" w:cs="Times New Roman"/>
          <w:i/>
          <w:iCs/>
          <w:sz w:val="24"/>
          <w:szCs w:val="24"/>
        </w:rPr>
        <w:t>Trends in cognitive sciences</w:t>
      </w:r>
      <w:r w:rsidRPr="003678C3">
        <w:rPr>
          <w:rFonts w:ascii="Times New Roman" w:hAnsi="Times New Roman" w:cs="Times New Roman"/>
          <w:sz w:val="24"/>
          <w:szCs w:val="24"/>
        </w:rPr>
        <w:t>, </w:t>
      </w:r>
      <w:r w:rsidRPr="003678C3">
        <w:rPr>
          <w:rFonts w:ascii="Times New Roman" w:hAnsi="Times New Roman" w:cs="Times New Roman"/>
          <w:i/>
          <w:iCs/>
          <w:sz w:val="24"/>
          <w:szCs w:val="24"/>
        </w:rPr>
        <w:t>8</w:t>
      </w:r>
      <w:r w:rsidRPr="003678C3">
        <w:rPr>
          <w:rFonts w:ascii="Times New Roman" w:hAnsi="Times New Roman" w:cs="Times New Roman"/>
          <w:sz w:val="24"/>
          <w:szCs w:val="24"/>
        </w:rPr>
        <w:t>(1), 8-11.</w:t>
      </w:r>
    </w:p>
    <w:p w14:paraId="41337598" w14:textId="52565EE5" w:rsidR="00865E02" w:rsidRPr="003678C3" w:rsidRDefault="00865E02"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t>Goodman, K. (1967).  Reading: A psycholinguistic guess game. </w:t>
      </w:r>
      <w:r w:rsidRPr="003678C3">
        <w:rPr>
          <w:rFonts w:ascii="Times New Roman" w:hAnsi="Times New Roman" w:cs="Times New Roman"/>
          <w:i/>
          <w:iCs/>
          <w:sz w:val="24"/>
          <w:szCs w:val="24"/>
        </w:rPr>
        <w:t xml:space="preserve"> Journal of the Reading Specialist, May</w:t>
      </w:r>
      <w:r w:rsidRPr="003678C3">
        <w:rPr>
          <w:rFonts w:ascii="Times New Roman" w:hAnsi="Times New Roman" w:cs="Times New Roman"/>
          <w:sz w:val="24"/>
          <w:szCs w:val="24"/>
        </w:rPr>
        <w:t>, 126-135.</w:t>
      </w:r>
    </w:p>
    <w:p w14:paraId="61C445C5" w14:textId="72A2D1D1" w:rsidR="00865E02" w:rsidRPr="003678C3" w:rsidRDefault="00865E02" w:rsidP="00C00639">
      <w:pPr>
        <w:widowControl w:val="0"/>
        <w:autoSpaceDE w:val="0"/>
        <w:autoSpaceDN w:val="0"/>
        <w:adjustRightInd w:val="0"/>
        <w:spacing w:after="0" w:line="480" w:lineRule="auto"/>
        <w:ind w:right="-720"/>
        <w:rPr>
          <w:rFonts w:ascii="Times New Roman" w:hAnsi="Times New Roman" w:cs="Times New Roman"/>
          <w:sz w:val="24"/>
          <w:szCs w:val="24"/>
        </w:rPr>
      </w:pPr>
      <w:r w:rsidRPr="003678C3">
        <w:rPr>
          <w:rFonts w:ascii="Times New Roman" w:hAnsi="Times New Roman" w:cs="Times New Roman"/>
          <w:sz w:val="24"/>
          <w:szCs w:val="24"/>
        </w:rPr>
        <w:t>Hale, J. (2006)</w:t>
      </w:r>
      <w:r w:rsidR="00C61FD4">
        <w:rPr>
          <w:rFonts w:ascii="Times New Roman" w:hAnsi="Times New Roman" w:cs="Times New Roman"/>
          <w:sz w:val="24"/>
          <w:szCs w:val="24"/>
        </w:rPr>
        <w:t xml:space="preserve">. </w:t>
      </w:r>
      <w:r w:rsidRPr="003678C3">
        <w:rPr>
          <w:rFonts w:ascii="Times New Roman" w:hAnsi="Times New Roman" w:cs="Times New Roman"/>
          <w:sz w:val="24"/>
          <w:szCs w:val="24"/>
        </w:rPr>
        <w:t xml:space="preserve">Uncertainty </w:t>
      </w:r>
      <w:r w:rsidR="00C61FD4">
        <w:rPr>
          <w:rFonts w:ascii="Times New Roman" w:hAnsi="Times New Roman" w:cs="Times New Roman"/>
          <w:sz w:val="24"/>
          <w:szCs w:val="24"/>
        </w:rPr>
        <w:t>about the rest of the sentence.</w:t>
      </w:r>
      <w:r w:rsidRPr="003678C3">
        <w:rPr>
          <w:rFonts w:ascii="Times New Roman" w:hAnsi="Times New Roman" w:cs="Times New Roman"/>
          <w:sz w:val="24"/>
          <w:szCs w:val="24"/>
        </w:rPr>
        <w:t xml:space="preserve"> </w:t>
      </w:r>
      <w:r w:rsidRPr="003678C3">
        <w:rPr>
          <w:rFonts w:ascii="Times New Roman" w:hAnsi="Times New Roman" w:cs="Times New Roman"/>
          <w:i/>
          <w:sz w:val="24"/>
          <w:szCs w:val="24"/>
        </w:rPr>
        <w:t>Cognitive Science,</w:t>
      </w:r>
      <w:r w:rsidRPr="003678C3">
        <w:rPr>
          <w:rFonts w:ascii="Times New Roman" w:hAnsi="Times New Roman" w:cs="Times New Roman"/>
          <w:sz w:val="24"/>
          <w:szCs w:val="24"/>
        </w:rPr>
        <w:t xml:space="preserve"> </w:t>
      </w:r>
      <w:r w:rsidRPr="003678C3">
        <w:rPr>
          <w:rFonts w:ascii="Times New Roman" w:hAnsi="Times New Roman" w:cs="Times New Roman"/>
          <w:bCs/>
          <w:i/>
          <w:sz w:val="24"/>
          <w:szCs w:val="24"/>
        </w:rPr>
        <w:t>30</w:t>
      </w:r>
      <w:r w:rsidRPr="003678C3">
        <w:rPr>
          <w:rFonts w:ascii="Times New Roman" w:hAnsi="Times New Roman" w:cs="Times New Roman"/>
          <w:sz w:val="24"/>
          <w:szCs w:val="24"/>
        </w:rPr>
        <w:t>, 643-672.</w:t>
      </w:r>
    </w:p>
    <w:p w14:paraId="22D657F4" w14:textId="6B582CB2" w:rsidR="009066BF" w:rsidRPr="003678C3" w:rsidRDefault="009066BF"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lastRenderedPageBreak/>
        <w:t xml:space="preserve">Institut für Deutsche Sprache. (1991-2015). </w:t>
      </w:r>
      <w:r w:rsidRPr="003678C3">
        <w:rPr>
          <w:rFonts w:ascii="Times New Roman" w:hAnsi="Times New Roman" w:cs="Times New Roman"/>
          <w:i/>
          <w:sz w:val="24"/>
          <w:szCs w:val="24"/>
        </w:rPr>
        <w:t>COSMAS I/II (Corpus Search, Management and Analysis System)</w:t>
      </w:r>
      <w:r w:rsidRPr="003678C3">
        <w:rPr>
          <w:rFonts w:ascii="Times New Roman" w:hAnsi="Times New Roman" w:cs="Times New Roman"/>
          <w:sz w:val="24"/>
          <w:szCs w:val="24"/>
        </w:rPr>
        <w:t xml:space="preserve">. </w:t>
      </w:r>
      <w:r w:rsidR="00C61FD4">
        <w:rPr>
          <w:rFonts w:ascii="Times New Roman" w:hAnsi="Times New Roman" w:cs="Times New Roman"/>
          <w:sz w:val="24"/>
          <w:szCs w:val="24"/>
        </w:rPr>
        <w:t xml:space="preserve">Retrieved From </w:t>
      </w:r>
      <w:r w:rsidRPr="003678C3">
        <w:rPr>
          <w:rFonts w:ascii="Times New Roman" w:hAnsi="Times New Roman" w:cs="Times New Roman"/>
          <w:sz w:val="24"/>
          <w:szCs w:val="24"/>
        </w:rPr>
        <w:t>http://www.ids-mannheim.de/cosmas2/</w:t>
      </w:r>
    </w:p>
    <w:p w14:paraId="63BDBFCD" w14:textId="77777777" w:rsidR="00F02221" w:rsidRPr="003678C3" w:rsidRDefault="00F02221"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t xml:space="preserve">Jackendoff, R. (2002). </w:t>
      </w:r>
      <w:r w:rsidRPr="003678C3">
        <w:rPr>
          <w:rFonts w:ascii="Times New Roman" w:hAnsi="Times New Roman" w:cs="Times New Roman"/>
          <w:i/>
          <w:sz w:val="24"/>
          <w:szCs w:val="24"/>
        </w:rPr>
        <w:t>Foundations of language</w:t>
      </w:r>
      <w:r w:rsidRPr="003678C3">
        <w:rPr>
          <w:rFonts w:ascii="Times New Roman" w:hAnsi="Times New Roman" w:cs="Times New Roman"/>
          <w:sz w:val="24"/>
          <w:szCs w:val="24"/>
        </w:rPr>
        <w:t>. New York: Oxford University Press.</w:t>
      </w:r>
    </w:p>
    <w:p w14:paraId="7AFD1F07" w14:textId="47950A8D" w:rsidR="00823236" w:rsidRPr="003678C3" w:rsidRDefault="00823236"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t xml:space="preserve">Johnson-Laird, P. N. (1983). </w:t>
      </w:r>
      <w:r w:rsidRPr="003678C3">
        <w:rPr>
          <w:rFonts w:ascii="Times New Roman" w:hAnsi="Times New Roman" w:cs="Times New Roman"/>
          <w:i/>
          <w:sz w:val="24"/>
          <w:szCs w:val="24"/>
        </w:rPr>
        <w:t>Mental models: Towards a cognitive science of language, inference, and consciousness</w:t>
      </w:r>
      <w:r w:rsidRPr="003678C3">
        <w:rPr>
          <w:rFonts w:ascii="Times New Roman" w:hAnsi="Times New Roman" w:cs="Times New Roman"/>
          <w:sz w:val="24"/>
          <w:szCs w:val="24"/>
        </w:rPr>
        <w:t>. Cambridge, MA: Harvard University Press.</w:t>
      </w:r>
    </w:p>
    <w:p w14:paraId="32154BF4" w14:textId="77777777" w:rsidR="003678C3" w:rsidRPr="003678C3" w:rsidRDefault="003678C3" w:rsidP="007D0478">
      <w:pPr>
        <w:widowControl w:val="0"/>
        <w:autoSpaceDE w:val="0"/>
        <w:autoSpaceDN w:val="0"/>
        <w:adjustRightInd w:val="0"/>
        <w:spacing w:line="480" w:lineRule="auto"/>
        <w:ind w:left="720" w:right="-720" w:hanging="720"/>
        <w:rPr>
          <w:rFonts w:ascii="Times New Roman" w:hAnsi="Times New Roman" w:cs="Times New Roman"/>
          <w:sz w:val="24"/>
          <w:szCs w:val="24"/>
        </w:rPr>
      </w:pPr>
      <w:r w:rsidRPr="003678C3">
        <w:rPr>
          <w:rFonts w:ascii="Times New Roman" w:hAnsi="Times New Roman" w:cs="Times New Roman"/>
          <w:sz w:val="24"/>
          <w:szCs w:val="24"/>
        </w:rPr>
        <w:t xml:space="preserve">Kutas, M., &amp; Hillyard, S. (1983). Event-related brain potentials to grammatical errors and semantic anomalies. </w:t>
      </w:r>
      <w:r w:rsidRPr="003678C3">
        <w:rPr>
          <w:rFonts w:ascii="Times New Roman" w:hAnsi="Times New Roman" w:cs="Times New Roman"/>
          <w:i/>
          <w:iCs/>
          <w:sz w:val="24"/>
          <w:szCs w:val="24"/>
        </w:rPr>
        <w:t>Memory and Cognition, 11</w:t>
      </w:r>
      <w:r w:rsidRPr="003678C3">
        <w:rPr>
          <w:rFonts w:ascii="Times New Roman" w:hAnsi="Times New Roman" w:cs="Times New Roman"/>
          <w:sz w:val="24"/>
          <w:szCs w:val="24"/>
        </w:rPr>
        <w:t xml:space="preserve">, 539-550. </w:t>
      </w:r>
    </w:p>
    <w:p w14:paraId="119E325E" w14:textId="4D4473D3" w:rsidR="00AF7495" w:rsidRPr="00AF7495" w:rsidRDefault="003678C3" w:rsidP="00C00639">
      <w:pPr>
        <w:widowControl w:val="0"/>
        <w:autoSpaceDE w:val="0"/>
        <w:autoSpaceDN w:val="0"/>
        <w:adjustRightInd w:val="0"/>
        <w:spacing w:line="480" w:lineRule="auto"/>
        <w:ind w:left="720" w:right="-720" w:hanging="720"/>
        <w:rPr>
          <w:rFonts w:ascii="Times New Roman" w:hAnsi="Times New Roman" w:cs="Times New Roman"/>
          <w:sz w:val="24"/>
          <w:szCs w:val="24"/>
        </w:rPr>
      </w:pPr>
      <w:r w:rsidRPr="003678C3">
        <w:rPr>
          <w:rFonts w:ascii="Times New Roman" w:hAnsi="Times New Roman" w:cs="Times New Roman"/>
          <w:sz w:val="24"/>
          <w:szCs w:val="24"/>
        </w:rPr>
        <w:t xml:space="preserve">Kutas, M., &amp; Hillyard, S. (1980). </w:t>
      </w:r>
      <w:r w:rsidRPr="00AF7495">
        <w:rPr>
          <w:rFonts w:ascii="Times New Roman" w:hAnsi="Times New Roman" w:cs="Times New Roman"/>
          <w:sz w:val="24"/>
          <w:szCs w:val="24"/>
        </w:rPr>
        <w:t xml:space="preserve">Reading senseless sentences: Brain potentials reflect semantic incongruity. </w:t>
      </w:r>
      <w:r w:rsidRPr="00AF7495">
        <w:rPr>
          <w:rFonts w:ascii="Times New Roman" w:hAnsi="Times New Roman" w:cs="Times New Roman"/>
          <w:i/>
          <w:iCs/>
          <w:sz w:val="24"/>
          <w:szCs w:val="24"/>
        </w:rPr>
        <w:t>Science, 207</w:t>
      </w:r>
      <w:r w:rsidRPr="00AF7495">
        <w:rPr>
          <w:rFonts w:ascii="Times New Roman" w:hAnsi="Times New Roman" w:cs="Times New Roman"/>
          <w:sz w:val="24"/>
          <w:szCs w:val="24"/>
        </w:rPr>
        <w:t xml:space="preserve">, 203-205. </w:t>
      </w:r>
    </w:p>
    <w:p w14:paraId="7CFF084D" w14:textId="7096338C" w:rsidR="00AF7495" w:rsidRPr="00AF7495" w:rsidRDefault="00AF7495" w:rsidP="00C00639">
      <w:pPr>
        <w:widowControl w:val="0"/>
        <w:autoSpaceDE w:val="0"/>
        <w:autoSpaceDN w:val="0"/>
        <w:adjustRightInd w:val="0"/>
        <w:spacing w:after="0" w:line="480" w:lineRule="auto"/>
        <w:ind w:left="720" w:right="-720" w:hanging="720"/>
        <w:rPr>
          <w:rFonts w:ascii="Times New Roman" w:hAnsi="Times New Roman" w:cs="Times New Roman"/>
          <w:sz w:val="24"/>
          <w:szCs w:val="24"/>
        </w:rPr>
      </w:pPr>
      <w:r w:rsidRPr="00AF7495">
        <w:rPr>
          <w:rFonts w:ascii="Times New Roman" w:hAnsi="Times New Roman" w:cs="Times New Roman"/>
          <w:sz w:val="24"/>
          <w:szCs w:val="24"/>
        </w:rPr>
        <w:t xml:space="preserve">Levinson, S., &amp; Torreira, F. (2015). Timing in turn-taking and its implications for processing models of language. </w:t>
      </w:r>
      <w:r w:rsidRPr="00AF7495">
        <w:rPr>
          <w:rFonts w:ascii="Times New Roman" w:hAnsi="Times New Roman" w:cs="Times New Roman"/>
          <w:i/>
          <w:iCs/>
          <w:sz w:val="24"/>
          <w:szCs w:val="24"/>
        </w:rPr>
        <w:t>Frontiers in Psychology, 6</w:t>
      </w:r>
      <w:r w:rsidRPr="00AF7495">
        <w:rPr>
          <w:rFonts w:ascii="Times New Roman" w:hAnsi="Times New Roman" w:cs="Times New Roman"/>
          <w:sz w:val="24"/>
          <w:szCs w:val="24"/>
        </w:rPr>
        <w:t xml:space="preserve">, 1-17. </w:t>
      </w:r>
    </w:p>
    <w:p w14:paraId="405C32F7" w14:textId="6469E4F5" w:rsidR="00823236" w:rsidRPr="003678C3" w:rsidRDefault="00823236" w:rsidP="007D0478">
      <w:pPr>
        <w:spacing w:line="480" w:lineRule="auto"/>
        <w:ind w:left="720" w:hanging="720"/>
        <w:rPr>
          <w:rFonts w:ascii="Times New Roman" w:hAnsi="Times New Roman" w:cs="Times New Roman"/>
          <w:sz w:val="24"/>
          <w:szCs w:val="24"/>
        </w:rPr>
      </w:pPr>
      <w:r w:rsidRPr="00AF7495">
        <w:rPr>
          <w:rFonts w:ascii="Times New Roman" w:hAnsi="Times New Roman" w:cs="Times New Roman"/>
          <w:sz w:val="24"/>
          <w:szCs w:val="24"/>
        </w:rPr>
        <w:t>MacWhinney, B. (2005). Language evolution and</w:t>
      </w:r>
      <w:r w:rsidRPr="003678C3">
        <w:rPr>
          <w:rFonts w:ascii="Times New Roman" w:hAnsi="Times New Roman" w:cs="Times New Roman"/>
          <w:sz w:val="24"/>
          <w:szCs w:val="24"/>
        </w:rPr>
        <w:t xml:space="preserve"> human development. In B. Ellis &amp; D. Bjorklund (Eds.), </w:t>
      </w:r>
      <w:r w:rsidRPr="003678C3">
        <w:rPr>
          <w:rFonts w:ascii="Times New Roman" w:hAnsi="Times New Roman" w:cs="Times New Roman"/>
          <w:i/>
          <w:sz w:val="24"/>
          <w:szCs w:val="24"/>
        </w:rPr>
        <w:t>Origins of the social mind</w:t>
      </w:r>
      <w:r w:rsidRPr="003678C3">
        <w:rPr>
          <w:rFonts w:ascii="Times New Roman" w:hAnsi="Times New Roman" w:cs="Times New Roman"/>
          <w:sz w:val="24"/>
          <w:szCs w:val="24"/>
        </w:rPr>
        <w:t xml:space="preserve"> (p</w:t>
      </w:r>
      <w:r w:rsidR="00C61FD4">
        <w:rPr>
          <w:rFonts w:ascii="Times New Roman" w:hAnsi="Times New Roman" w:cs="Times New Roman"/>
          <w:sz w:val="24"/>
          <w:szCs w:val="24"/>
        </w:rPr>
        <w:t>p. 383– 410). New York:</w:t>
      </w:r>
      <w:r w:rsidRPr="003678C3">
        <w:rPr>
          <w:rFonts w:ascii="Times New Roman" w:hAnsi="Times New Roman" w:cs="Times New Roman"/>
          <w:sz w:val="24"/>
          <w:szCs w:val="24"/>
        </w:rPr>
        <w:t xml:space="preserve"> Guilford.</w:t>
      </w:r>
    </w:p>
    <w:p w14:paraId="3989A785" w14:textId="07D2EDE3" w:rsidR="004C3417" w:rsidRPr="003678C3" w:rsidRDefault="004C3417"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t xml:space="preserve">MacWhinney, B. (2014). Conclusions: Competition across time. In B. MacWhinney, A. Malchukov, &amp; E. Moravcsik (Eds.), </w:t>
      </w:r>
      <w:r w:rsidRPr="003678C3">
        <w:rPr>
          <w:rFonts w:ascii="Times New Roman" w:hAnsi="Times New Roman" w:cs="Times New Roman"/>
          <w:i/>
          <w:sz w:val="24"/>
          <w:szCs w:val="24"/>
        </w:rPr>
        <w:t>Competing motivations in grammar and usage</w:t>
      </w:r>
      <w:r w:rsidRPr="003678C3">
        <w:rPr>
          <w:rFonts w:ascii="Times New Roman" w:hAnsi="Times New Roman" w:cs="Times New Roman"/>
          <w:sz w:val="24"/>
          <w:szCs w:val="24"/>
        </w:rPr>
        <w:t xml:space="preserve"> (pp. 364-386). New York: Oxford University Press.</w:t>
      </w:r>
    </w:p>
    <w:p w14:paraId="0174184F" w14:textId="4D817F24" w:rsidR="00561E22" w:rsidRPr="003678C3" w:rsidRDefault="00561E22"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t xml:space="preserve">Miller, G. &amp; Isard, S. (1963). Some perceptual consequences of linguistic rules. </w:t>
      </w:r>
      <w:r w:rsidRPr="003678C3">
        <w:rPr>
          <w:rFonts w:ascii="Times New Roman" w:hAnsi="Times New Roman" w:cs="Times New Roman"/>
          <w:i/>
          <w:sz w:val="24"/>
          <w:szCs w:val="24"/>
        </w:rPr>
        <w:t>Journal of Verbal Learning and Verbal Behavior</w:t>
      </w:r>
      <w:r w:rsidR="00C61FD4">
        <w:rPr>
          <w:rFonts w:ascii="Times New Roman" w:hAnsi="Times New Roman" w:cs="Times New Roman"/>
          <w:i/>
          <w:sz w:val="24"/>
          <w:szCs w:val="24"/>
        </w:rPr>
        <w:t>,</w:t>
      </w:r>
      <w:r w:rsidRPr="003678C3">
        <w:rPr>
          <w:rFonts w:ascii="Times New Roman" w:hAnsi="Times New Roman" w:cs="Times New Roman"/>
          <w:i/>
          <w:sz w:val="24"/>
          <w:szCs w:val="24"/>
        </w:rPr>
        <w:t xml:space="preserve"> 2</w:t>
      </w:r>
      <w:r w:rsidRPr="003678C3">
        <w:rPr>
          <w:rFonts w:ascii="Times New Roman" w:hAnsi="Times New Roman" w:cs="Times New Roman"/>
          <w:sz w:val="24"/>
          <w:szCs w:val="24"/>
        </w:rPr>
        <w:t>, 217-228.</w:t>
      </w:r>
    </w:p>
    <w:p w14:paraId="5DD53356" w14:textId="77777777" w:rsidR="00A42C2E" w:rsidRPr="003678C3" w:rsidRDefault="00A42C2E"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t xml:space="preserve">Otten, M. &amp; Van Berkum, J. (2008). Discourse-based word anticipation during language processing: Prediction or priming? </w:t>
      </w:r>
      <w:r w:rsidRPr="003678C3">
        <w:rPr>
          <w:rFonts w:ascii="Times New Roman" w:hAnsi="Times New Roman" w:cs="Times New Roman"/>
          <w:i/>
          <w:sz w:val="24"/>
          <w:szCs w:val="24"/>
        </w:rPr>
        <w:t>Discourse Processes, 45</w:t>
      </w:r>
      <w:r w:rsidRPr="003678C3">
        <w:rPr>
          <w:rFonts w:ascii="Times New Roman" w:hAnsi="Times New Roman" w:cs="Times New Roman"/>
          <w:sz w:val="24"/>
          <w:szCs w:val="24"/>
        </w:rPr>
        <w:t>, 464-496.</w:t>
      </w:r>
    </w:p>
    <w:p w14:paraId="2CFEBAF2" w14:textId="29B802E2" w:rsidR="006669F5" w:rsidRPr="003678C3" w:rsidRDefault="006669F5"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lastRenderedPageBreak/>
        <w:t>Pickering, M. J., &amp; Garrod, S. (2006). Alignment as the basis for successful communication. </w:t>
      </w:r>
      <w:r w:rsidRPr="003678C3">
        <w:rPr>
          <w:rFonts w:ascii="Times New Roman" w:hAnsi="Times New Roman" w:cs="Times New Roman"/>
          <w:i/>
          <w:iCs/>
          <w:sz w:val="24"/>
          <w:szCs w:val="24"/>
        </w:rPr>
        <w:t>Research on Language and Computation</w:t>
      </w:r>
      <w:r w:rsidRPr="003678C3">
        <w:rPr>
          <w:rFonts w:ascii="Times New Roman" w:hAnsi="Times New Roman" w:cs="Times New Roman"/>
          <w:sz w:val="24"/>
          <w:szCs w:val="24"/>
        </w:rPr>
        <w:t>, </w:t>
      </w:r>
      <w:r w:rsidRPr="003678C3">
        <w:rPr>
          <w:rFonts w:ascii="Times New Roman" w:hAnsi="Times New Roman" w:cs="Times New Roman"/>
          <w:i/>
          <w:iCs/>
          <w:sz w:val="24"/>
          <w:szCs w:val="24"/>
        </w:rPr>
        <w:t>4</w:t>
      </w:r>
      <w:r w:rsidRPr="003678C3">
        <w:rPr>
          <w:rFonts w:ascii="Times New Roman" w:hAnsi="Times New Roman" w:cs="Times New Roman"/>
          <w:sz w:val="24"/>
          <w:szCs w:val="24"/>
        </w:rPr>
        <w:t>(2-3), 203-228.</w:t>
      </w:r>
    </w:p>
    <w:p w14:paraId="29C3FCB9" w14:textId="09E2FF5C" w:rsidR="007E52D2" w:rsidRPr="003678C3" w:rsidRDefault="007E52D2"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t xml:space="preserve">Spivey, M. J., &amp; Tanenhaus, M. K. (1998). Syntactic ambiguity resolution in discourse: modeling the effects of referential context and lexical frequency. </w:t>
      </w:r>
      <w:r w:rsidRPr="003678C3">
        <w:rPr>
          <w:rFonts w:ascii="Times New Roman" w:hAnsi="Times New Roman" w:cs="Times New Roman"/>
          <w:i/>
          <w:iCs/>
          <w:sz w:val="24"/>
          <w:szCs w:val="24"/>
        </w:rPr>
        <w:t>Journal of Experimental Psychology: Learning, Memory, and Cognition</w:t>
      </w:r>
      <w:r w:rsidRPr="003678C3">
        <w:rPr>
          <w:rFonts w:ascii="Times New Roman" w:hAnsi="Times New Roman" w:cs="Times New Roman"/>
          <w:sz w:val="24"/>
          <w:szCs w:val="24"/>
        </w:rPr>
        <w:t>, </w:t>
      </w:r>
      <w:r w:rsidRPr="003678C3">
        <w:rPr>
          <w:rFonts w:ascii="Times New Roman" w:hAnsi="Times New Roman" w:cs="Times New Roman"/>
          <w:i/>
          <w:iCs/>
          <w:sz w:val="24"/>
          <w:szCs w:val="24"/>
        </w:rPr>
        <w:t>24</w:t>
      </w:r>
      <w:r w:rsidRPr="003678C3">
        <w:rPr>
          <w:rFonts w:ascii="Times New Roman" w:hAnsi="Times New Roman" w:cs="Times New Roman"/>
          <w:sz w:val="24"/>
          <w:szCs w:val="24"/>
        </w:rPr>
        <w:t>(6), 1521.</w:t>
      </w:r>
    </w:p>
    <w:p w14:paraId="571F63A0" w14:textId="77777777" w:rsidR="008B4E9F" w:rsidRPr="003678C3" w:rsidRDefault="008B4E9F"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t>Tanenhaus, M. K., &amp; Spivey-Knowlton, M. J. (1996). Eye-tracking. </w:t>
      </w:r>
      <w:r w:rsidRPr="003678C3">
        <w:rPr>
          <w:rFonts w:ascii="Times New Roman" w:hAnsi="Times New Roman" w:cs="Times New Roman"/>
          <w:i/>
          <w:iCs/>
          <w:sz w:val="24"/>
          <w:szCs w:val="24"/>
        </w:rPr>
        <w:t xml:space="preserve">Language and Cognitive </w:t>
      </w:r>
      <w:r w:rsidRPr="00C00639">
        <w:rPr>
          <w:rFonts w:ascii="Times New Roman" w:hAnsi="Times New Roman" w:cs="Times New Roman"/>
          <w:i/>
          <w:sz w:val="24"/>
          <w:szCs w:val="24"/>
        </w:rPr>
        <w:t>Processes, 11</w:t>
      </w:r>
      <w:r w:rsidRPr="003678C3">
        <w:rPr>
          <w:rFonts w:ascii="Times New Roman" w:hAnsi="Times New Roman" w:cs="Times New Roman"/>
          <w:sz w:val="24"/>
          <w:szCs w:val="24"/>
        </w:rPr>
        <w:t>(6), 583-588.</w:t>
      </w:r>
    </w:p>
    <w:p w14:paraId="6A3DE051" w14:textId="2995BD91" w:rsidR="008B4E9F" w:rsidRPr="00C00639" w:rsidRDefault="008B4E9F" w:rsidP="00C00639">
      <w:pPr>
        <w:spacing w:line="480" w:lineRule="auto"/>
        <w:ind w:left="720" w:hanging="720"/>
        <w:rPr>
          <w:rFonts w:ascii="Times New Roman" w:hAnsi="Times New Roman" w:cs="Times New Roman"/>
          <w:sz w:val="24"/>
          <w:szCs w:val="24"/>
        </w:rPr>
      </w:pPr>
      <w:r w:rsidRPr="00C00639">
        <w:rPr>
          <w:rFonts w:ascii="Times New Roman" w:hAnsi="Times New Roman" w:cs="Times New Roman"/>
          <w:sz w:val="24"/>
          <w:szCs w:val="24"/>
        </w:rPr>
        <w:t>Tanenhaus, M. K., Spivey-Knowlton, M. J., Eberhard, K. M., &amp; Sedivy, J. C</w:t>
      </w:r>
      <w:r w:rsidR="00C00639">
        <w:rPr>
          <w:rFonts w:ascii="Times New Roman" w:hAnsi="Times New Roman" w:cs="Times New Roman"/>
          <w:sz w:val="24"/>
          <w:szCs w:val="24"/>
        </w:rPr>
        <w:t xml:space="preserve">. (1995). Integration </w:t>
      </w:r>
      <w:r w:rsidR="003678C3" w:rsidRPr="00C00639">
        <w:rPr>
          <w:rFonts w:ascii="Times New Roman" w:hAnsi="Times New Roman" w:cs="Times New Roman"/>
          <w:sz w:val="24"/>
          <w:szCs w:val="24"/>
        </w:rPr>
        <w:t>of visual</w:t>
      </w:r>
      <w:r w:rsidR="00C00639">
        <w:rPr>
          <w:rFonts w:ascii="Times New Roman" w:hAnsi="Times New Roman" w:cs="Times New Roman"/>
          <w:sz w:val="24"/>
          <w:szCs w:val="24"/>
        </w:rPr>
        <w:t xml:space="preserve"> </w:t>
      </w:r>
      <w:r w:rsidRPr="00C00639">
        <w:rPr>
          <w:rFonts w:ascii="Times New Roman" w:hAnsi="Times New Roman" w:cs="Times New Roman"/>
          <w:sz w:val="24"/>
          <w:szCs w:val="24"/>
        </w:rPr>
        <w:t>and linguistic</w:t>
      </w:r>
      <w:r w:rsidR="00C00639">
        <w:rPr>
          <w:rFonts w:ascii="Times New Roman" w:hAnsi="Times New Roman" w:cs="Times New Roman"/>
          <w:sz w:val="24"/>
          <w:szCs w:val="24"/>
        </w:rPr>
        <w:t xml:space="preserve"> information in spoken language </w:t>
      </w:r>
      <w:r w:rsidRPr="00C00639">
        <w:rPr>
          <w:rFonts w:ascii="Times New Roman" w:hAnsi="Times New Roman" w:cs="Times New Roman"/>
          <w:sz w:val="24"/>
          <w:szCs w:val="24"/>
        </w:rPr>
        <w:t>comprehension. </w:t>
      </w:r>
      <w:r w:rsidRPr="00C00639">
        <w:rPr>
          <w:rFonts w:ascii="Times New Roman" w:hAnsi="Times New Roman" w:cs="Times New Roman"/>
          <w:i/>
          <w:sz w:val="24"/>
          <w:szCs w:val="24"/>
        </w:rPr>
        <w:t>Science, 268</w:t>
      </w:r>
      <w:r w:rsidR="00C00639">
        <w:rPr>
          <w:rFonts w:ascii="Times New Roman" w:hAnsi="Times New Roman" w:cs="Times New Roman"/>
          <w:i/>
          <w:sz w:val="24"/>
          <w:szCs w:val="24"/>
        </w:rPr>
        <w:t xml:space="preserve"> </w:t>
      </w:r>
      <w:r w:rsidRPr="00C00639">
        <w:rPr>
          <w:rFonts w:ascii="Times New Roman" w:hAnsi="Times New Roman" w:cs="Times New Roman"/>
          <w:sz w:val="24"/>
          <w:szCs w:val="24"/>
        </w:rPr>
        <w:t>(5217), 1632-1634.</w:t>
      </w:r>
    </w:p>
    <w:p w14:paraId="036AF7B9" w14:textId="5A53B4E8" w:rsidR="003678C3" w:rsidRPr="003678C3" w:rsidRDefault="003678C3" w:rsidP="007D0478">
      <w:pPr>
        <w:widowControl w:val="0"/>
        <w:autoSpaceDE w:val="0"/>
        <w:autoSpaceDN w:val="0"/>
        <w:adjustRightInd w:val="0"/>
        <w:spacing w:line="480" w:lineRule="auto"/>
        <w:ind w:left="720" w:right="-720" w:hanging="720"/>
        <w:rPr>
          <w:rFonts w:ascii="Times New Roman" w:hAnsi="Times New Roman" w:cs="Times New Roman"/>
          <w:sz w:val="24"/>
          <w:szCs w:val="24"/>
        </w:rPr>
      </w:pPr>
      <w:r w:rsidRPr="003678C3">
        <w:rPr>
          <w:rFonts w:ascii="Times New Roman" w:hAnsi="Times New Roman" w:cs="Times New Roman"/>
          <w:sz w:val="24"/>
          <w:szCs w:val="24"/>
        </w:rPr>
        <w:t xml:space="preserve">Tokowicz, N., &amp; MacWhinney, B. (2005). Implicit and explicit measures of sensitivity to violations in second language grammar: An event-related potential investigation. </w:t>
      </w:r>
      <w:r w:rsidRPr="003678C3">
        <w:rPr>
          <w:rFonts w:ascii="Times New Roman" w:hAnsi="Times New Roman" w:cs="Times New Roman"/>
          <w:i/>
          <w:iCs/>
          <w:sz w:val="24"/>
          <w:szCs w:val="24"/>
        </w:rPr>
        <w:t>Studies in Second Language Acquisition, 27</w:t>
      </w:r>
      <w:r w:rsidRPr="003678C3">
        <w:rPr>
          <w:rFonts w:ascii="Times New Roman" w:hAnsi="Times New Roman" w:cs="Times New Roman"/>
          <w:sz w:val="24"/>
          <w:szCs w:val="24"/>
        </w:rPr>
        <w:t xml:space="preserve">, 173-204. </w:t>
      </w:r>
    </w:p>
    <w:p w14:paraId="3624CB06" w14:textId="500855A5" w:rsidR="006669F5" w:rsidRPr="003678C3" w:rsidRDefault="006669F5"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t xml:space="preserve">Tomasello, M., Carpenter, M., Call, J., Behne, T., &amp; Moll, H. (2005). Understanding and sharing intentions: the origins of cultural cognition. </w:t>
      </w:r>
      <w:r w:rsidR="001B6F99" w:rsidRPr="003678C3">
        <w:rPr>
          <w:rFonts w:ascii="Times New Roman" w:hAnsi="Times New Roman" w:cs="Times New Roman"/>
          <w:i/>
          <w:sz w:val="24"/>
          <w:szCs w:val="24"/>
        </w:rPr>
        <w:t>The Behavioral and Brain Sciences, 28</w:t>
      </w:r>
      <w:r w:rsidR="001B6F99" w:rsidRPr="003678C3">
        <w:rPr>
          <w:rFonts w:ascii="Times New Roman" w:hAnsi="Times New Roman" w:cs="Times New Roman"/>
          <w:sz w:val="24"/>
          <w:szCs w:val="24"/>
        </w:rPr>
        <w:t>, 675-735.</w:t>
      </w:r>
    </w:p>
    <w:p w14:paraId="62D3728B" w14:textId="77777777" w:rsidR="00CC52F2" w:rsidRPr="003678C3" w:rsidRDefault="00CC52F2"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t>Thurmair, M. (1991). Warten auf das Verb. Die Gedächtnisrelevanz der Verbklammer im Deutschen. </w:t>
      </w:r>
      <w:r w:rsidRPr="003678C3">
        <w:rPr>
          <w:rFonts w:ascii="Times New Roman" w:hAnsi="Times New Roman" w:cs="Times New Roman"/>
          <w:i/>
          <w:iCs/>
          <w:sz w:val="24"/>
          <w:szCs w:val="24"/>
        </w:rPr>
        <w:t>Jahrbuch Deutsch als Fremdsprache</w:t>
      </w:r>
      <w:r w:rsidRPr="003678C3">
        <w:rPr>
          <w:rFonts w:ascii="Times New Roman" w:hAnsi="Times New Roman" w:cs="Times New Roman"/>
          <w:sz w:val="24"/>
          <w:szCs w:val="24"/>
        </w:rPr>
        <w:t>, </w:t>
      </w:r>
      <w:r w:rsidRPr="003678C3">
        <w:rPr>
          <w:rFonts w:ascii="Times New Roman" w:hAnsi="Times New Roman" w:cs="Times New Roman"/>
          <w:i/>
          <w:iCs/>
          <w:sz w:val="24"/>
          <w:szCs w:val="24"/>
        </w:rPr>
        <w:t>17</w:t>
      </w:r>
      <w:r w:rsidRPr="003678C3">
        <w:rPr>
          <w:rFonts w:ascii="Times New Roman" w:hAnsi="Times New Roman" w:cs="Times New Roman"/>
          <w:sz w:val="24"/>
          <w:szCs w:val="24"/>
        </w:rPr>
        <w:t>, 174-202.</w:t>
      </w:r>
    </w:p>
    <w:p w14:paraId="64DE26A5" w14:textId="77777777" w:rsidR="00561E22" w:rsidRDefault="00561E22" w:rsidP="007D0478">
      <w:pPr>
        <w:spacing w:line="480" w:lineRule="auto"/>
        <w:ind w:left="720" w:hanging="720"/>
        <w:rPr>
          <w:rFonts w:ascii="Times New Roman" w:hAnsi="Times New Roman" w:cs="Times New Roman"/>
          <w:sz w:val="24"/>
          <w:szCs w:val="24"/>
        </w:rPr>
      </w:pPr>
      <w:r w:rsidRPr="003678C3">
        <w:rPr>
          <w:rFonts w:ascii="Times New Roman" w:hAnsi="Times New Roman" w:cs="Times New Roman"/>
          <w:sz w:val="24"/>
          <w:szCs w:val="24"/>
        </w:rPr>
        <w:t>Tulving, E. &amp; Gold, C. (1963</w:t>
      </w:r>
      <w:r>
        <w:rPr>
          <w:rFonts w:ascii="Times New Roman" w:hAnsi="Times New Roman" w:cs="Times New Roman"/>
          <w:sz w:val="24"/>
          <w:szCs w:val="24"/>
        </w:rPr>
        <w:t xml:space="preserve">). Stimulus information and contextual information as determinants of tachistoscopic recognition of words. </w:t>
      </w:r>
      <w:r>
        <w:rPr>
          <w:rFonts w:ascii="Times New Roman" w:hAnsi="Times New Roman" w:cs="Times New Roman"/>
          <w:i/>
          <w:sz w:val="24"/>
          <w:szCs w:val="24"/>
        </w:rPr>
        <w:t>Journal of Experimental Psychology 66</w:t>
      </w:r>
      <w:r w:rsidR="009E1ECB">
        <w:rPr>
          <w:rFonts w:ascii="Times New Roman" w:hAnsi="Times New Roman" w:cs="Times New Roman"/>
          <w:sz w:val="24"/>
          <w:szCs w:val="24"/>
        </w:rPr>
        <w:t>, 319-327.</w:t>
      </w:r>
    </w:p>
    <w:p w14:paraId="397D7437" w14:textId="77777777" w:rsidR="000B4BEA" w:rsidRDefault="00E92CBF" w:rsidP="007D047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Van Petten, C. &amp; Luka, B. (2012). Prediction during language comprehension: Benefits, costs, and ERP components. </w:t>
      </w:r>
      <w:r>
        <w:rPr>
          <w:rFonts w:ascii="Times New Roman" w:hAnsi="Times New Roman" w:cs="Times New Roman"/>
          <w:i/>
          <w:sz w:val="24"/>
          <w:szCs w:val="24"/>
        </w:rPr>
        <w:t>International Journal of Psychophysiology 83</w:t>
      </w:r>
      <w:r>
        <w:rPr>
          <w:rFonts w:ascii="Times New Roman" w:hAnsi="Times New Roman" w:cs="Times New Roman"/>
          <w:sz w:val="24"/>
          <w:szCs w:val="24"/>
        </w:rPr>
        <w:t>, 176-190.</w:t>
      </w:r>
    </w:p>
    <w:p w14:paraId="083C5B6D" w14:textId="235C008C" w:rsidR="007770AA" w:rsidRPr="00E92CBF" w:rsidRDefault="007770AA" w:rsidP="007D0478">
      <w:pPr>
        <w:spacing w:line="480" w:lineRule="auto"/>
        <w:ind w:left="720" w:hanging="720"/>
        <w:rPr>
          <w:rFonts w:ascii="Times New Roman" w:hAnsi="Times New Roman" w:cs="Times New Roman"/>
          <w:sz w:val="24"/>
          <w:szCs w:val="24"/>
        </w:rPr>
      </w:pPr>
      <w:r w:rsidRPr="007770AA">
        <w:rPr>
          <w:rFonts w:ascii="Times New Roman" w:hAnsi="Times New Roman" w:cs="Times New Roman"/>
          <w:sz w:val="24"/>
          <w:szCs w:val="24"/>
        </w:rPr>
        <w:t>Yoshimura</w:t>
      </w:r>
      <w:r>
        <w:rPr>
          <w:rFonts w:ascii="Times New Roman" w:hAnsi="Times New Roman" w:cs="Times New Roman"/>
          <w:sz w:val="24"/>
          <w:szCs w:val="24"/>
        </w:rPr>
        <w:t>, Y., &amp; MacWhinney, B. (2007). The effect</w:t>
      </w:r>
      <w:r w:rsidRPr="007770AA">
        <w:rPr>
          <w:rFonts w:ascii="Times New Roman" w:hAnsi="Times New Roman" w:cs="Times New Roman"/>
          <w:sz w:val="24"/>
          <w:szCs w:val="24"/>
        </w:rPr>
        <w:t xml:space="preserve"> o</w:t>
      </w:r>
      <w:r>
        <w:rPr>
          <w:rFonts w:ascii="Times New Roman" w:hAnsi="Times New Roman" w:cs="Times New Roman"/>
          <w:sz w:val="24"/>
          <w:szCs w:val="24"/>
        </w:rPr>
        <w:t>f oral repetition in L2 speech fl</w:t>
      </w:r>
      <w:r w:rsidRPr="007770AA">
        <w:rPr>
          <w:rFonts w:ascii="Times New Roman" w:hAnsi="Times New Roman" w:cs="Times New Roman"/>
          <w:sz w:val="24"/>
          <w:szCs w:val="24"/>
        </w:rPr>
        <w:t xml:space="preserve">uency: System for an experimental tool and a language tutor. </w:t>
      </w:r>
      <w:r w:rsidR="00F76546">
        <w:rPr>
          <w:rFonts w:ascii="Times New Roman" w:hAnsi="Times New Roman" w:cs="Times New Roman"/>
          <w:i/>
          <w:sz w:val="24"/>
          <w:szCs w:val="24"/>
        </w:rPr>
        <w:t>SLa</w:t>
      </w:r>
      <w:r w:rsidRPr="007770AA">
        <w:rPr>
          <w:rFonts w:ascii="Times New Roman" w:hAnsi="Times New Roman" w:cs="Times New Roman"/>
          <w:i/>
          <w:sz w:val="24"/>
          <w:szCs w:val="24"/>
        </w:rPr>
        <w:t>TE Conference</w:t>
      </w:r>
      <w:r w:rsidR="00F76546">
        <w:rPr>
          <w:rFonts w:ascii="Times New Roman" w:hAnsi="Times New Roman" w:cs="Times New Roman"/>
          <w:i/>
          <w:sz w:val="24"/>
          <w:szCs w:val="24"/>
        </w:rPr>
        <w:t xml:space="preserve"> </w:t>
      </w:r>
      <w:r w:rsidR="00F76546">
        <w:rPr>
          <w:rFonts w:ascii="Times New Roman" w:hAnsi="Times New Roman" w:cs="Times New Roman"/>
          <w:sz w:val="24"/>
          <w:szCs w:val="24"/>
        </w:rPr>
        <w:t>October 1-3,</w:t>
      </w:r>
      <w:r w:rsidR="00F76546">
        <w:rPr>
          <w:rFonts w:ascii="Times New Roman" w:hAnsi="Times New Roman" w:cs="Times New Roman"/>
          <w:i/>
          <w:sz w:val="24"/>
          <w:szCs w:val="24"/>
        </w:rPr>
        <w:t xml:space="preserve"> </w:t>
      </w:r>
      <w:r w:rsidR="00F76546">
        <w:rPr>
          <w:rFonts w:ascii="Times New Roman" w:hAnsi="Times New Roman" w:cs="Times New Roman"/>
          <w:sz w:val="24"/>
          <w:szCs w:val="24"/>
        </w:rPr>
        <w:t>pp. 25–28.</w:t>
      </w:r>
    </w:p>
    <w:p w14:paraId="1CE02784" w14:textId="77777777" w:rsidR="000B4BEA" w:rsidRDefault="000B4BEA">
      <w:pPr>
        <w:rPr>
          <w:rFonts w:ascii="Times New Roman" w:hAnsi="Times New Roman" w:cs="Times New Roman"/>
          <w:sz w:val="24"/>
          <w:szCs w:val="24"/>
        </w:rPr>
      </w:pPr>
      <w:r>
        <w:rPr>
          <w:rFonts w:ascii="Times New Roman" w:hAnsi="Times New Roman" w:cs="Times New Roman"/>
          <w:sz w:val="24"/>
          <w:szCs w:val="24"/>
        </w:rPr>
        <w:br w:type="page"/>
      </w:r>
    </w:p>
    <w:p w14:paraId="5E58BC02" w14:textId="77777777" w:rsidR="000B4BEA" w:rsidRDefault="000B4BEA" w:rsidP="000B4BEA">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Appendix</w:t>
      </w:r>
    </w:p>
    <w:p w14:paraId="0D317664" w14:textId="76E74CF6" w:rsidR="000B4BEA" w:rsidRPr="000A00F2" w:rsidRDefault="00C00639" w:rsidP="000B4BEA">
      <w:pPr>
        <w:spacing w:line="480" w:lineRule="auto"/>
        <w:rPr>
          <w:rFonts w:ascii="Times New Roman" w:hAnsi="Times New Roman" w:cs="Times New Roman"/>
          <w:sz w:val="24"/>
          <w:szCs w:val="24"/>
        </w:rPr>
      </w:pPr>
      <w:r>
        <w:rPr>
          <w:rFonts w:ascii="Times New Roman" w:hAnsi="Times New Roman" w:cs="Times New Roman"/>
          <w:sz w:val="24"/>
          <w:szCs w:val="24"/>
        </w:rPr>
        <w:t xml:space="preserve">Less-context </w:t>
      </w:r>
      <w:r w:rsidR="000B4BEA" w:rsidRPr="000A00F2">
        <w:rPr>
          <w:rFonts w:ascii="Times New Roman" w:hAnsi="Times New Roman" w:cs="Times New Roman"/>
          <w:sz w:val="24"/>
          <w:szCs w:val="24"/>
        </w:rPr>
        <w:t>item set with verbs italized, separable prefixes underlined</w:t>
      </w:r>
    </w:p>
    <w:p w14:paraId="3D978FC1" w14:textId="77777777" w:rsidR="000B4BEA" w:rsidRPr="000A00F2" w:rsidRDefault="000B4BEA"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Am 1. Juli 1979 </w:t>
      </w:r>
      <w:r w:rsidRPr="000A00F2">
        <w:rPr>
          <w:rFonts w:ascii="Times New Roman" w:hAnsi="Times New Roman" w:cs="Times New Roman"/>
          <w:i/>
          <w:sz w:val="24"/>
          <w:szCs w:val="24"/>
        </w:rPr>
        <w:t>trat</w:t>
      </w:r>
      <w:r w:rsidRPr="000A00F2">
        <w:rPr>
          <w:rFonts w:ascii="Times New Roman" w:hAnsi="Times New Roman" w:cs="Times New Roman"/>
          <w:sz w:val="24"/>
          <w:szCs w:val="24"/>
        </w:rPr>
        <w:t xml:space="preserve"> sie wieder in den Dienst der Sparkasse Rhein-Nahe </w:t>
      </w:r>
      <w:r w:rsidRPr="000A00F2">
        <w:rPr>
          <w:rFonts w:ascii="Times New Roman" w:hAnsi="Times New Roman" w:cs="Times New Roman"/>
          <w:sz w:val="24"/>
          <w:szCs w:val="24"/>
          <w:u w:val="single"/>
        </w:rPr>
        <w:t>ein</w:t>
      </w:r>
      <w:r w:rsidRPr="000A00F2">
        <w:rPr>
          <w:rFonts w:ascii="Times New Roman" w:hAnsi="Times New Roman" w:cs="Times New Roman"/>
          <w:sz w:val="24"/>
          <w:szCs w:val="24"/>
        </w:rPr>
        <w:t>.</w:t>
      </w:r>
    </w:p>
    <w:p w14:paraId="7A72A624" w14:textId="77777777" w:rsidR="000B4BEA" w:rsidRPr="000A00F2" w:rsidRDefault="000B4BEA"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Verschiedene Anwendungen wie das Kartenprogramm Google Maps und Googles lokale Suche </w:t>
      </w:r>
      <w:r w:rsidRPr="000A00F2">
        <w:rPr>
          <w:rFonts w:ascii="Times New Roman" w:hAnsi="Times New Roman" w:cs="Times New Roman"/>
          <w:i/>
          <w:sz w:val="24"/>
          <w:szCs w:val="24"/>
        </w:rPr>
        <w:t>arbeiten</w:t>
      </w:r>
      <w:r w:rsidRPr="000A00F2">
        <w:rPr>
          <w:rFonts w:ascii="Times New Roman" w:hAnsi="Times New Roman" w:cs="Times New Roman"/>
          <w:sz w:val="24"/>
          <w:szCs w:val="24"/>
        </w:rPr>
        <w:t xml:space="preserve"> für Anwendungen dieser Art bei Google Earth </w:t>
      </w:r>
      <w:r w:rsidRPr="000A00F2">
        <w:rPr>
          <w:rFonts w:ascii="Times New Roman" w:hAnsi="Times New Roman" w:cs="Times New Roman"/>
          <w:sz w:val="24"/>
          <w:szCs w:val="24"/>
          <w:u w:val="single"/>
        </w:rPr>
        <w:t>zusammen</w:t>
      </w:r>
      <w:r w:rsidRPr="000A00F2">
        <w:rPr>
          <w:rFonts w:ascii="Times New Roman" w:hAnsi="Times New Roman" w:cs="Times New Roman"/>
          <w:sz w:val="24"/>
          <w:szCs w:val="24"/>
        </w:rPr>
        <w:t>.</w:t>
      </w:r>
    </w:p>
    <w:p w14:paraId="1B5CBAC7" w14:textId="77777777" w:rsidR="000B4BEA" w:rsidRPr="000A00F2" w:rsidRDefault="000B4BEA"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Doch dieser Luxus </w:t>
      </w:r>
      <w:r w:rsidRPr="000A00F2">
        <w:rPr>
          <w:rFonts w:ascii="Times New Roman" w:hAnsi="Times New Roman" w:cs="Times New Roman"/>
          <w:i/>
          <w:sz w:val="24"/>
          <w:szCs w:val="24"/>
        </w:rPr>
        <w:t>kostet</w:t>
      </w:r>
      <w:r w:rsidRPr="000A00F2">
        <w:rPr>
          <w:rFonts w:ascii="Times New Roman" w:hAnsi="Times New Roman" w:cs="Times New Roman"/>
          <w:sz w:val="24"/>
          <w:szCs w:val="24"/>
        </w:rPr>
        <w:t xml:space="preserve"> den kleinen Ort  </w:t>
      </w:r>
      <w:r w:rsidRPr="000A00F2">
        <w:rPr>
          <w:rFonts w:ascii="Times New Roman" w:hAnsi="Times New Roman" w:cs="Times New Roman"/>
          <w:sz w:val="24"/>
          <w:szCs w:val="24"/>
          <w:u w:val="single"/>
        </w:rPr>
        <w:t>über</w:t>
      </w:r>
      <w:r w:rsidRPr="000A00F2">
        <w:rPr>
          <w:rFonts w:ascii="Times New Roman" w:hAnsi="Times New Roman" w:cs="Times New Roman"/>
          <w:sz w:val="24"/>
          <w:szCs w:val="24"/>
        </w:rPr>
        <w:t>.</w:t>
      </w:r>
    </w:p>
    <w:p w14:paraId="4F7615F8" w14:textId="77777777" w:rsidR="000B4BEA" w:rsidRPr="000A00F2" w:rsidRDefault="000B4BEA"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Beim Gemüse </w:t>
      </w:r>
      <w:r w:rsidRPr="000A00F2">
        <w:rPr>
          <w:rFonts w:ascii="Times New Roman" w:hAnsi="Times New Roman" w:cs="Times New Roman"/>
          <w:sz w:val="24"/>
          <w:szCs w:val="24"/>
          <w:u w:val="single"/>
        </w:rPr>
        <w:t>bieten</w:t>
      </w:r>
      <w:r w:rsidRPr="000A00F2">
        <w:rPr>
          <w:rFonts w:ascii="Times New Roman" w:hAnsi="Times New Roman" w:cs="Times New Roman"/>
          <w:sz w:val="24"/>
          <w:szCs w:val="24"/>
        </w:rPr>
        <w:t xml:space="preserve"> sich im Winter Rosenkohl, Feldsalat oder Chicorée </w:t>
      </w:r>
      <w:r w:rsidRPr="000A00F2">
        <w:rPr>
          <w:rFonts w:ascii="Times New Roman" w:hAnsi="Times New Roman" w:cs="Times New Roman"/>
          <w:sz w:val="24"/>
          <w:szCs w:val="24"/>
          <w:u w:val="single"/>
        </w:rPr>
        <w:t>an</w:t>
      </w:r>
      <w:r w:rsidRPr="000A00F2">
        <w:rPr>
          <w:rFonts w:ascii="Times New Roman" w:hAnsi="Times New Roman" w:cs="Times New Roman"/>
          <w:sz w:val="24"/>
          <w:szCs w:val="24"/>
        </w:rPr>
        <w:t>.</w:t>
      </w:r>
    </w:p>
    <w:p w14:paraId="0035B559" w14:textId="77777777" w:rsidR="000B4BEA" w:rsidRPr="000A00F2" w:rsidRDefault="00270054"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Kaum hatte sich Bohr zusammen mit zehn Teamkameraden beim 27. Silvesterlauf des TuS Waldböckelheim auf den Weg gemacht, </w:t>
      </w:r>
      <w:r w:rsidRPr="000A00F2">
        <w:rPr>
          <w:rFonts w:ascii="Times New Roman" w:hAnsi="Times New Roman" w:cs="Times New Roman"/>
          <w:i/>
          <w:sz w:val="24"/>
          <w:szCs w:val="24"/>
        </w:rPr>
        <w:t>legte</w:t>
      </w:r>
      <w:r w:rsidRPr="000A00F2">
        <w:rPr>
          <w:rFonts w:ascii="Times New Roman" w:hAnsi="Times New Roman" w:cs="Times New Roman"/>
          <w:sz w:val="24"/>
          <w:szCs w:val="24"/>
        </w:rPr>
        <w:t xml:space="preserve"> Kommentator Willi Lange </w:t>
      </w:r>
      <w:r w:rsidRPr="000A00F2">
        <w:rPr>
          <w:rFonts w:ascii="Times New Roman" w:hAnsi="Times New Roman" w:cs="Times New Roman"/>
          <w:sz w:val="24"/>
          <w:szCs w:val="24"/>
          <w:u w:val="single"/>
        </w:rPr>
        <w:t>los</w:t>
      </w:r>
      <w:r w:rsidRPr="000A00F2">
        <w:rPr>
          <w:rFonts w:ascii="Times New Roman" w:hAnsi="Times New Roman" w:cs="Times New Roman"/>
          <w:sz w:val="24"/>
          <w:szCs w:val="24"/>
        </w:rPr>
        <w:t xml:space="preserve">.  </w:t>
      </w:r>
    </w:p>
    <w:p w14:paraId="277ABA2D" w14:textId="77777777" w:rsidR="000B4BEA" w:rsidRPr="000A00F2" w:rsidRDefault="000B4BEA"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 </w:t>
      </w:r>
      <w:r w:rsidR="00270054" w:rsidRPr="000A00F2">
        <w:rPr>
          <w:rFonts w:ascii="Times New Roman" w:hAnsi="Times New Roman" w:cs="Times New Roman"/>
          <w:sz w:val="24"/>
          <w:szCs w:val="24"/>
        </w:rPr>
        <w:t xml:space="preserve">Bei den Schweinfurter Mad Dogs </w:t>
      </w:r>
      <w:r w:rsidR="00270054" w:rsidRPr="000A00F2">
        <w:rPr>
          <w:rFonts w:ascii="Times New Roman" w:hAnsi="Times New Roman" w:cs="Times New Roman"/>
          <w:i/>
          <w:sz w:val="24"/>
          <w:szCs w:val="24"/>
        </w:rPr>
        <w:t>setzten</w:t>
      </w:r>
      <w:r w:rsidR="00270054" w:rsidRPr="000A00F2">
        <w:rPr>
          <w:rFonts w:ascii="Times New Roman" w:hAnsi="Times New Roman" w:cs="Times New Roman"/>
          <w:sz w:val="24"/>
          <w:szCs w:val="24"/>
        </w:rPr>
        <w:t xml:space="preserve"> sich die Bären gestern Abend mit 5:4 (2:1, 0:2, 2:1) nach Verlängerung </w:t>
      </w:r>
      <w:r w:rsidR="00270054" w:rsidRPr="000A00F2">
        <w:rPr>
          <w:rFonts w:ascii="Times New Roman" w:hAnsi="Times New Roman" w:cs="Times New Roman"/>
          <w:sz w:val="24"/>
          <w:szCs w:val="24"/>
          <w:u w:val="single"/>
        </w:rPr>
        <w:t>durch</w:t>
      </w:r>
      <w:r w:rsidR="00270054" w:rsidRPr="000A00F2">
        <w:rPr>
          <w:rFonts w:ascii="Times New Roman" w:hAnsi="Times New Roman" w:cs="Times New Roman"/>
          <w:sz w:val="24"/>
          <w:szCs w:val="24"/>
        </w:rPr>
        <w:t>.</w:t>
      </w:r>
    </w:p>
    <w:p w14:paraId="2A451596" w14:textId="77777777" w:rsidR="00270054" w:rsidRPr="000A00F2" w:rsidRDefault="00270054"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Auch hierauf spekulieren einige Firmen und </w:t>
      </w:r>
      <w:r w:rsidRPr="000A00F2">
        <w:rPr>
          <w:rFonts w:ascii="Times New Roman" w:hAnsi="Times New Roman" w:cs="Times New Roman"/>
          <w:i/>
          <w:sz w:val="24"/>
          <w:szCs w:val="24"/>
        </w:rPr>
        <w:t>geben</w:t>
      </w:r>
      <w:r w:rsidRPr="000A00F2">
        <w:rPr>
          <w:rFonts w:ascii="Times New Roman" w:hAnsi="Times New Roman" w:cs="Times New Roman"/>
          <w:sz w:val="24"/>
          <w:szCs w:val="24"/>
        </w:rPr>
        <w:t xml:space="preserve"> nach Auftragserteilung ein vielfach teureres Nachtragsangebot </w:t>
      </w:r>
      <w:r w:rsidRPr="000A00F2">
        <w:rPr>
          <w:rFonts w:ascii="Times New Roman" w:hAnsi="Times New Roman" w:cs="Times New Roman"/>
          <w:sz w:val="24"/>
          <w:szCs w:val="24"/>
          <w:u w:val="single"/>
        </w:rPr>
        <w:t>ab</w:t>
      </w:r>
      <w:r w:rsidRPr="000A00F2">
        <w:rPr>
          <w:rFonts w:ascii="Times New Roman" w:hAnsi="Times New Roman" w:cs="Times New Roman"/>
          <w:sz w:val="24"/>
          <w:szCs w:val="24"/>
        </w:rPr>
        <w:t>.</w:t>
      </w:r>
    </w:p>
    <w:p w14:paraId="3759D710" w14:textId="77777777" w:rsidR="00270054" w:rsidRPr="000A00F2" w:rsidRDefault="00270054"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Mit Freundin Martina Eberl, einer Profigolferin, trank er ein Gläschen Sekt und schaute lieber nach vorn: In den "heimlichen" Wünschen </w:t>
      </w:r>
      <w:r w:rsidRPr="000A00F2">
        <w:rPr>
          <w:rFonts w:ascii="Times New Roman" w:hAnsi="Times New Roman" w:cs="Times New Roman"/>
          <w:i/>
          <w:sz w:val="24"/>
          <w:szCs w:val="24"/>
        </w:rPr>
        <w:t>kamen</w:t>
      </w:r>
      <w:r w:rsidRPr="000A00F2">
        <w:rPr>
          <w:rFonts w:ascii="Times New Roman" w:hAnsi="Times New Roman" w:cs="Times New Roman"/>
          <w:sz w:val="24"/>
          <w:szCs w:val="24"/>
        </w:rPr>
        <w:t xml:space="preserve"> auch die Olympischen Winterspiele in anderthalb Monaten  </w:t>
      </w:r>
      <w:r w:rsidRPr="000A00F2">
        <w:rPr>
          <w:rFonts w:ascii="Times New Roman" w:hAnsi="Times New Roman" w:cs="Times New Roman"/>
          <w:sz w:val="24"/>
          <w:szCs w:val="24"/>
          <w:u w:val="single"/>
        </w:rPr>
        <w:t>vor</w:t>
      </w:r>
      <w:r w:rsidRPr="000A00F2">
        <w:rPr>
          <w:rFonts w:ascii="Times New Roman" w:hAnsi="Times New Roman" w:cs="Times New Roman"/>
          <w:sz w:val="24"/>
          <w:szCs w:val="24"/>
        </w:rPr>
        <w:t>.</w:t>
      </w:r>
    </w:p>
    <w:p w14:paraId="0C9C43CD" w14:textId="77777777" w:rsidR="00270054" w:rsidRPr="000A00F2" w:rsidRDefault="00270054"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"Auch in den nächsten Jahren wird es einen Weihnachtsmarkt vor und in der Wiedparkhalle geben", </w:t>
      </w:r>
      <w:r w:rsidRPr="000A00F2">
        <w:rPr>
          <w:rFonts w:ascii="Times New Roman" w:hAnsi="Times New Roman" w:cs="Times New Roman"/>
          <w:i/>
          <w:sz w:val="24"/>
          <w:szCs w:val="24"/>
        </w:rPr>
        <w:t>kündigte</w:t>
      </w:r>
      <w:r w:rsidRPr="000A00F2">
        <w:rPr>
          <w:rFonts w:ascii="Times New Roman" w:hAnsi="Times New Roman" w:cs="Times New Roman"/>
          <w:sz w:val="24"/>
          <w:szCs w:val="24"/>
        </w:rPr>
        <w:t xml:space="preserve"> Salz  </w:t>
      </w:r>
      <w:r w:rsidRPr="000A00F2">
        <w:rPr>
          <w:rFonts w:ascii="Times New Roman" w:hAnsi="Times New Roman" w:cs="Times New Roman"/>
          <w:sz w:val="24"/>
          <w:szCs w:val="24"/>
          <w:u w:val="single"/>
        </w:rPr>
        <w:t>an</w:t>
      </w:r>
      <w:r w:rsidRPr="000A00F2">
        <w:rPr>
          <w:rFonts w:ascii="Times New Roman" w:hAnsi="Times New Roman" w:cs="Times New Roman"/>
          <w:sz w:val="24"/>
          <w:szCs w:val="24"/>
        </w:rPr>
        <w:t>.</w:t>
      </w:r>
    </w:p>
    <w:p w14:paraId="61E1D1C8" w14:textId="77777777" w:rsidR="00270054" w:rsidRPr="000A00F2" w:rsidRDefault="00270054"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In einer Feierstunde </w:t>
      </w:r>
      <w:r w:rsidRPr="000A00F2">
        <w:rPr>
          <w:rFonts w:ascii="Times New Roman" w:hAnsi="Times New Roman" w:cs="Times New Roman"/>
          <w:i/>
          <w:sz w:val="24"/>
          <w:szCs w:val="24"/>
        </w:rPr>
        <w:t>ging</w:t>
      </w:r>
      <w:r w:rsidRPr="000A00F2">
        <w:rPr>
          <w:rFonts w:ascii="Times New Roman" w:hAnsi="Times New Roman" w:cs="Times New Roman"/>
          <w:sz w:val="24"/>
          <w:szCs w:val="24"/>
        </w:rPr>
        <w:t xml:space="preserve"> Bürgermeister Karl Heinz Simon in einem Rückblick auf den beruflichen Werdegang seines Mitarbeiters  </w:t>
      </w:r>
      <w:r w:rsidRPr="000A00F2">
        <w:rPr>
          <w:rFonts w:ascii="Times New Roman" w:hAnsi="Times New Roman" w:cs="Times New Roman"/>
          <w:sz w:val="24"/>
          <w:szCs w:val="24"/>
          <w:u w:val="single"/>
        </w:rPr>
        <w:t>ein</w:t>
      </w:r>
      <w:r w:rsidRPr="000A00F2">
        <w:rPr>
          <w:rFonts w:ascii="Times New Roman" w:hAnsi="Times New Roman" w:cs="Times New Roman"/>
          <w:sz w:val="24"/>
          <w:szCs w:val="24"/>
        </w:rPr>
        <w:t>.</w:t>
      </w:r>
    </w:p>
    <w:p w14:paraId="2F39DC58" w14:textId="77777777" w:rsidR="00270054" w:rsidRPr="000A00F2" w:rsidRDefault="00684E0E"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Professor Dr. Andreas Kruse, Vorsitzender der Sachverständigenkommission der Bundesregierung, </w:t>
      </w:r>
      <w:r w:rsidRPr="000A00F2">
        <w:rPr>
          <w:rFonts w:ascii="Times New Roman" w:hAnsi="Times New Roman" w:cs="Times New Roman"/>
          <w:i/>
          <w:sz w:val="24"/>
          <w:szCs w:val="24"/>
        </w:rPr>
        <w:t>stellte</w:t>
      </w:r>
      <w:r w:rsidRPr="000A00F2">
        <w:rPr>
          <w:rFonts w:ascii="Times New Roman" w:hAnsi="Times New Roman" w:cs="Times New Roman"/>
          <w:sz w:val="24"/>
          <w:szCs w:val="24"/>
        </w:rPr>
        <w:t xml:space="preserve"> die Ergebnisse des fünften Altenberichtes  </w:t>
      </w:r>
      <w:r w:rsidRPr="000A00F2">
        <w:rPr>
          <w:rFonts w:ascii="Times New Roman" w:hAnsi="Times New Roman" w:cs="Times New Roman"/>
          <w:sz w:val="24"/>
          <w:szCs w:val="24"/>
          <w:u w:val="single"/>
        </w:rPr>
        <w:t>vor</w:t>
      </w:r>
      <w:r w:rsidRPr="000A00F2">
        <w:rPr>
          <w:rFonts w:ascii="Times New Roman" w:hAnsi="Times New Roman" w:cs="Times New Roman"/>
          <w:sz w:val="24"/>
          <w:szCs w:val="24"/>
        </w:rPr>
        <w:t>.</w:t>
      </w:r>
    </w:p>
    <w:p w14:paraId="59C6EB04" w14:textId="77777777" w:rsidR="00684E0E" w:rsidRPr="000A00F2" w:rsidRDefault="00684E0E"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Die Extraausgabe in der Reihe "Blätter zum Land" </w:t>
      </w:r>
      <w:r w:rsidRPr="000A00F2">
        <w:rPr>
          <w:rFonts w:ascii="Times New Roman" w:hAnsi="Times New Roman" w:cs="Times New Roman"/>
          <w:i/>
          <w:sz w:val="24"/>
          <w:szCs w:val="24"/>
        </w:rPr>
        <w:t>stellt</w:t>
      </w:r>
      <w:r w:rsidRPr="000A00F2">
        <w:rPr>
          <w:rFonts w:ascii="Times New Roman" w:hAnsi="Times New Roman" w:cs="Times New Roman"/>
          <w:sz w:val="24"/>
          <w:szCs w:val="24"/>
        </w:rPr>
        <w:t xml:space="preserve"> das neue Haus und die Dauerausstellung bei Hermeskeil im Hunsrück </w:t>
      </w:r>
      <w:r w:rsidRPr="000A00F2">
        <w:rPr>
          <w:rFonts w:ascii="Times New Roman" w:hAnsi="Times New Roman" w:cs="Times New Roman"/>
          <w:sz w:val="24"/>
          <w:szCs w:val="24"/>
          <w:u w:val="single"/>
        </w:rPr>
        <w:t>vor</w:t>
      </w:r>
      <w:r w:rsidRPr="000A00F2">
        <w:rPr>
          <w:rFonts w:ascii="Times New Roman" w:hAnsi="Times New Roman" w:cs="Times New Roman"/>
          <w:sz w:val="24"/>
          <w:szCs w:val="24"/>
        </w:rPr>
        <w:t>.</w:t>
      </w:r>
    </w:p>
    <w:p w14:paraId="3F32EA7F" w14:textId="77777777" w:rsidR="00684E0E" w:rsidRPr="000A00F2" w:rsidRDefault="004F4346"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Auch Arbeitgeberpräsident Dieter Hundt </w:t>
      </w:r>
      <w:r w:rsidRPr="000A00F2">
        <w:rPr>
          <w:rFonts w:ascii="Times New Roman" w:hAnsi="Times New Roman" w:cs="Times New Roman"/>
          <w:i/>
          <w:sz w:val="24"/>
          <w:szCs w:val="24"/>
        </w:rPr>
        <w:t>sprach</w:t>
      </w:r>
      <w:r w:rsidRPr="000A00F2">
        <w:rPr>
          <w:rFonts w:ascii="Times New Roman" w:hAnsi="Times New Roman" w:cs="Times New Roman"/>
          <w:sz w:val="24"/>
          <w:szCs w:val="24"/>
        </w:rPr>
        <w:t xml:space="preserve"> sich erneut für Kombilöhne </w:t>
      </w:r>
      <w:r w:rsidRPr="000A00F2">
        <w:rPr>
          <w:rFonts w:ascii="Times New Roman" w:hAnsi="Times New Roman" w:cs="Times New Roman"/>
          <w:sz w:val="24"/>
          <w:szCs w:val="24"/>
          <w:u w:val="single"/>
        </w:rPr>
        <w:t>aus</w:t>
      </w:r>
      <w:r w:rsidRPr="000A00F2">
        <w:rPr>
          <w:rFonts w:ascii="Times New Roman" w:hAnsi="Times New Roman" w:cs="Times New Roman"/>
          <w:sz w:val="24"/>
          <w:szCs w:val="24"/>
        </w:rPr>
        <w:t>.</w:t>
      </w:r>
    </w:p>
    <w:p w14:paraId="1F5ACF26" w14:textId="77777777" w:rsidR="004F4346" w:rsidRPr="000A00F2" w:rsidRDefault="004F4346"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Er studierte die Inschriften auf den Wänden des Gebäudes und </w:t>
      </w:r>
      <w:r w:rsidRPr="000A00F2">
        <w:rPr>
          <w:rFonts w:ascii="Times New Roman" w:hAnsi="Times New Roman" w:cs="Times New Roman"/>
          <w:i/>
          <w:sz w:val="24"/>
          <w:szCs w:val="24"/>
        </w:rPr>
        <w:t>las</w:t>
      </w:r>
      <w:r w:rsidRPr="000A00F2">
        <w:rPr>
          <w:rFonts w:ascii="Times New Roman" w:hAnsi="Times New Roman" w:cs="Times New Roman"/>
          <w:sz w:val="24"/>
          <w:szCs w:val="24"/>
        </w:rPr>
        <w:t xml:space="preserve"> manche von ihnen laut </w:t>
      </w:r>
      <w:r w:rsidRPr="000A00F2">
        <w:rPr>
          <w:rFonts w:ascii="Times New Roman" w:hAnsi="Times New Roman" w:cs="Times New Roman"/>
          <w:sz w:val="24"/>
          <w:szCs w:val="24"/>
          <w:u w:val="single"/>
        </w:rPr>
        <w:t>vor</w:t>
      </w:r>
      <w:r w:rsidRPr="000A00F2">
        <w:rPr>
          <w:rFonts w:ascii="Times New Roman" w:hAnsi="Times New Roman" w:cs="Times New Roman"/>
          <w:sz w:val="24"/>
          <w:szCs w:val="24"/>
        </w:rPr>
        <w:t>.</w:t>
      </w:r>
    </w:p>
    <w:p w14:paraId="79C9A371" w14:textId="77777777" w:rsidR="004F4346" w:rsidRPr="000A00F2" w:rsidRDefault="00A01CA2"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Umtausch ist auch dort kein Problem: "In der Regel </w:t>
      </w:r>
      <w:r w:rsidRPr="000A00F2">
        <w:rPr>
          <w:rFonts w:ascii="Times New Roman" w:hAnsi="Times New Roman" w:cs="Times New Roman"/>
          <w:i/>
          <w:sz w:val="24"/>
          <w:szCs w:val="24"/>
        </w:rPr>
        <w:t>nehmen</w:t>
      </w:r>
      <w:r w:rsidRPr="000A00F2">
        <w:rPr>
          <w:rFonts w:ascii="Times New Roman" w:hAnsi="Times New Roman" w:cs="Times New Roman"/>
          <w:sz w:val="24"/>
          <w:szCs w:val="24"/>
        </w:rPr>
        <w:t xml:space="preserve"> die Kunden direkt neue Ware</w:t>
      </w:r>
      <w:r w:rsidR="00B264D4" w:rsidRPr="000A00F2">
        <w:rPr>
          <w:rFonts w:ascii="Times New Roman" w:hAnsi="Times New Roman" w:cs="Times New Roman"/>
          <w:sz w:val="24"/>
          <w:szCs w:val="24"/>
        </w:rPr>
        <w:t xml:space="preserve"> </w:t>
      </w:r>
      <w:r w:rsidR="00B264D4" w:rsidRPr="000A00F2">
        <w:rPr>
          <w:rFonts w:ascii="Times New Roman" w:hAnsi="Times New Roman" w:cs="Times New Roman"/>
          <w:sz w:val="24"/>
          <w:szCs w:val="24"/>
          <w:u w:val="single"/>
        </w:rPr>
        <w:t>mit</w:t>
      </w:r>
      <w:r w:rsidR="00B264D4" w:rsidRPr="000A00F2">
        <w:rPr>
          <w:rFonts w:ascii="Times New Roman" w:hAnsi="Times New Roman" w:cs="Times New Roman"/>
          <w:sz w:val="24"/>
          <w:szCs w:val="24"/>
        </w:rPr>
        <w:t>.”</w:t>
      </w:r>
      <w:r w:rsidRPr="000A00F2">
        <w:rPr>
          <w:rFonts w:ascii="Times New Roman" w:hAnsi="Times New Roman" w:cs="Times New Roman"/>
          <w:sz w:val="24"/>
          <w:szCs w:val="24"/>
        </w:rPr>
        <w:t xml:space="preserve">  </w:t>
      </w:r>
    </w:p>
    <w:p w14:paraId="4790208F" w14:textId="77777777" w:rsidR="00B264D4" w:rsidRPr="000A00F2" w:rsidRDefault="00B264D4"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Die Bundesregierung </w:t>
      </w:r>
      <w:r w:rsidRPr="000A00F2">
        <w:rPr>
          <w:rFonts w:ascii="Times New Roman" w:hAnsi="Times New Roman" w:cs="Times New Roman"/>
          <w:i/>
          <w:sz w:val="24"/>
          <w:szCs w:val="24"/>
        </w:rPr>
        <w:t>wies</w:t>
      </w:r>
      <w:r w:rsidRPr="000A00F2">
        <w:rPr>
          <w:rFonts w:ascii="Times New Roman" w:hAnsi="Times New Roman" w:cs="Times New Roman"/>
          <w:sz w:val="24"/>
          <w:szCs w:val="24"/>
        </w:rPr>
        <w:t xml:space="preserve"> Zweifel an der Verfassungsmäβigkeit  </w:t>
      </w:r>
      <w:r w:rsidRPr="000A00F2">
        <w:rPr>
          <w:rFonts w:ascii="Times New Roman" w:hAnsi="Times New Roman" w:cs="Times New Roman"/>
          <w:sz w:val="24"/>
          <w:szCs w:val="24"/>
          <w:u w:val="single"/>
        </w:rPr>
        <w:t>zurück</w:t>
      </w:r>
      <w:r w:rsidRPr="000A00F2">
        <w:rPr>
          <w:rFonts w:ascii="Times New Roman" w:hAnsi="Times New Roman" w:cs="Times New Roman"/>
          <w:sz w:val="24"/>
          <w:szCs w:val="24"/>
        </w:rPr>
        <w:t>.</w:t>
      </w:r>
    </w:p>
    <w:p w14:paraId="7F3DE72F" w14:textId="77777777" w:rsidR="00B264D4" w:rsidRPr="000A00F2" w:rsidRDefault="002E3B10"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Demnach </w:t>
      </w:r>
      <w:r w:rsidRPr="000A00F2">
        <w:rPr>
          <w:rFonts w:ascii="Times New Roman" w:hAnsi="Times New Roman" w:cs="Times New Roman"/>
          <w:i/>
          <w:sz w:val="24"/>
          <w:szCs w:val="24"/>
        </w:rPr>
        <w:t>riegelten</w:t>
      </w:r>
      <w:r w:rsidRPr="000A00F2">
        <w:rPr>
          <w:rFonts w:ascii="Times New Roman" w:hAnsi="Times New Roman" w:cs="Times New Roman"/>
          <w:sz w:val="24"/>
          <w:szCs w:val="24"/>
        </w:rPr>
        <w:t xml:space="preserve"> US- Soldaten die Gegend um die Abu Tajmija-Moschee im Westen Bagdads für sieben Stunden </w:t>
      </w:r>
      <w:r w:rsidRPr="000A00F2">
        <w:rPr>
          <w:rFonts w:ascii="Times New Roman" w:hAnsi="Times New Roman" w:cs="Times New Roman"/>
          <w:sz w:val="24"/>
          <w:szCs w:val="24"/>
          <w:u w:val="single"/>
        </w:rPr>
        <w:t>ab</w:t>
      </w:r>
      <w:r w:rsidRPr="000A00F2">
        <w:rPr>
          <w:rFonts w:ascii="Times New Roman" w:hAnsi="Times New Roman" w:cs="Times New Roman"/>
          <w:sz w:val="24"/>
          <w:szCs w:val="24"/>
        </w:rPr>
        <w:t>.</w:t>
      </w:r>
    </w:p>
    <w:p w14:paraId="04DB0318" w14:textId="77777777" w:rsidR="002E3B10" w:rsidRPr="000A00F2" w:rsidRDefault="004A1479"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Kurz nach dem Start der 5000 Meter </w:t>
      </w:r>
      <w:r w:rsidRPr="000A00F2">
        <w:rPr>
          <w:rFonts w:ascii="Times New Roman" w:hAnsi="Times New Roman" w:cs="Times New Roman"/>
          <w:i/>
          <w:sz w:val="24"/>
          <w:szCs w:val="24"/>
        </w:rPr>
        <w:t>sind</w:t>
      </w:r>
      <w:r w:rsidRPr="000A00F2">
        <w:rPr>
          <w:rFonts w:ascii="Times New Roman" w:hAnsi="Times New Roman" w:cs="Times New Roman"/>
          <w:sz w:val="24"/>
          <w:szCs w:val="24"/>
        </w:rPr>
        <w:t xml:space="preserve"> die Läufer noch dicht  </w:t>
      </w:r>
      <w:r w:rsidRPr="000A00F2">
        <w:rPr>
          <w:rFonts w:ascii="Times New Roman" w:hAnsi="Times New Roman" w:cs="Times New Roman"/>
          <w:sz w:val="24"/>
          <w:szCs w:val="24"/>
          <w:u w:val="single"/>
        </w:rPr>
        <w:t>zusammen</w:t>
      </w:r>
      <w:r w:rsidRPr="000A00F2">
        <w:rPr>
          <w:rFonts w:ascii="Times New Roman" w:hAnsi="Times New Roman" w:cs="Times New Roman"/>
          <w:sz w:val="24"/>
          <w:szCs w:val="24"/>
        </w:rPr>
        <w:t>.</w:t>
      </w:r>
    </w:p>
    <w:p w14:paraId="61125D80" w14:textId="77777777" w:rsidR="004A1479" w:rsidRPr="000A00F2" w:rsidRDefault="004A1479"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Aufgrund einer kommunalen Gebietsreform </w:t>
      </w:r>
      <w:r w:rsidRPr="000A00F2">
        <w:rPr>
          <w:rFonts w:ascii="Times New Roman" w:hAnsi="Times New Roman" w:cs="Times New Roman"/>
          <w:i/>
          <w:sz w:val="24"/>
          <w:szCs w:val="24"/>
        </w:rPr>
        <w:t>schlieβen</w:t>
      </w:r>
      <w:r w:rsidRPr="000A00F2">
        <w:rPr>
          <w:rFonts w:ascii="Times New Roman" w:hAnsi="Times New Roman" w:cs="Times New Roman"/>
          <w:sz w:val="24"/>
          <w:szCs w:val="24"/>
        </w:rPr>
        <w:t xml:space="preserve"> sich die bisher selbstständigen Gemeinden Rijnsburg, Valkenbourg und Katwijk  </w:t>
      </w:r>
      <w:r w:rsidRPr="000A00F2">
        <w:rPr>
          <w:rFonts w:ascii="Times New Roman" w:hAnsi="Times New Roman" w:cs="Times New Roman"/>
          <w:sz w:val="24"/>
          <w:szCs w:val="24"/>
          <w:u w:val="single"/>
        </w:rPr>
        <w:t>zusammen</w:t>
      </w:r>
      <w:r w:rsidRPr="000A00F2">
        <w:rPr>
          <w:rFonts w:ascii="Times New Roman" w:hAnsi="Times New Roman" w:cs="Times New Roman"/>
          <w:sz w:val="24"/>
          <w:szCs w:val="24"/>
        </w:rPr>
        <w:t>.</w:t>
      </w:r>
    </w:p>
    <w:p w14:paraId="1899D0AB" w14:textId="77777777" w:rsidR="004A1479" w:rsidRPr="000A00F2" w:rsidRDefault="004A1479"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Mit einem Sack Nahrungsmittel auf dem Kopf und einer Liegematte unterm Arm </w:t>
      </w:r>
      <w:r w:rsidRPr="000A00F2">
        <w:rPr>
          <w:rFonts w:ascii="Times New Roman" w:hAnsi="Times New Roman" w:cs="Times New Roman"/>
          <w:i/>
          <w:sz w:val="24"/>
          <w:szCs w:val="24"/>
        </w:rPr>
        <w:t>kehrt</w:t>
      </w:r>
      <w:r w:rsidRPr="000A00F2">
        <w:rPr>
          <w:rFonts w:ascii="Times New Roman" w:hAnsi="Times New Roman" w:cs="Times New Roman"/>
          <w:sz w:val="24"/>
          <w:szCs w:val="24"/>
        </w:rPr>
        <w:t xml:space="preserve"> sie in ihr Zuhause im Fischerdorf Akkrapattai  </w:t>
      </w:r>
      <w:r w:rsidRPr="000A00F2">
        <w:rPr>
          <w:rFonts w:ascii="Times New Roman" w:hAnsi="Times New Roman" w:cs="Times New Roman"/>
          <w:sz w:val="24"/>
          <w:szCs w:val="24"/>
          <w:u w:val="single"/>
        </w:rPr>
        <w:t>zurück</w:t>
      </w:r>
      <w:r w:rsidRPr="000A00F2">
        <w:rPr>
          <w:rFonts w:ascii="Times New Roman" w:hAnsi="Times New Roman" w:cs="Times New Roman"/>
          <w:sz w:val="24"/>
          <w:szCs w:val="24"/>
        </w:rPr>
        <w:t>.</w:t>
      </w:r>
    </w:p>
    <w:p w14:paraId="5FE6E971" w14:textId="77777777" w:rsidR="004A1479" w:rsidRPr="000A00F2" w:rsidRDefault="004A1479"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Und die meisten Gäste </w:t>
      </w:r>
      <w:r w:rsidRPr="000A00F2">
        <w:rPr>
          <w:rFonts w:ascii="Times New Roman" w:hAnsi="Times New Roman" w:cs="Times New Roman"/>
          <w:i/>
          <w:sz w:val="24"/>
          <w:szCs w:val="24"/>
        </w:rPr>
        <w:t>legten</w:t>
      </w:r>
      <w:r w:rsidRPr="000A00F2">
        <w:rPr>
          <w:rFonts w:ascii="Times New Roman" w:hAnsi="Times New Roman" w:cs="Times New Roman"/>
          <w:sz w:val="24"/>
          <w:szCs w:val="24"/>
        </w:rPr>
        <w:t xml:space="preserve"> deshalb das eine oder andere Bratwürstchen  </w:t>
      </w:r>
      <w:r w:rsidRPr="000A00F2">
        <w:rPr>
          <w:rFonts w:ascii="Times New Roman" w:hAnsi="Times New Roman" w:cs="Times New Roman"/>
          <w:sz w:val="24"/>
          <w:szCs w:val="24"/>
          <w:u w:val="single"/>
        </w:rPr>
        <w:t>unter</w:t>
      </w:r>
      <w:r w:rsidRPr="000A00F2">
        <w:rPr>
          <w:rFonts w:ascii="Times New Roman" w:hAnsi="Times New Roman" w:cs="Times New Roman"/>
          <w:sz w:val="24"/>
          <w:szCs w:val="24"/>
        </w:rPr>
        <w:t>.</w:t>
      </w:r>
    </w:p>
    <w:p w14:paraId="38966C2B" w14:textId="77777777" w:rsidR="001766C9" w:rsidRPr="000A00F2" w:rsidRDefault="001766C9"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Auβerdem </w:t>
      </w:r>
      <w:r w:rsidRPr="000A00F2">
        <w:rPr>
          <w:rFonts w:ascii="Times New Roman" w:hAnsi="Times New Roman" w:cs="Times New Roman"/>
          <w:i/>
          <w:sz w:val="24"/>
          <w:szCs w:val="24"/>
        </w:rPr>
        <w:t>griff</w:t>
      </w:r>
      <w:r w:rsidRPr="000A00F2">
        <w:rPr>
          <w:rFonts w:ascii="Times New Roman" w:hAnsi="Times New Roman" w:cs="Times New Roman"/>
          <w:sz w:val="24"/>
          <w:szCs w:val="24"/>
        </w:rPr>
        <w:t xml:space="preserve"> das Feuer auf den Dachstuhl eines benachbarten Wohnhauses </w:t>
      </w:r>
      <w:r w:rsidRPr="000A00F2">
        <w:rPr>
          <w:rFonts w:ascii="Times New Roman" w:hAnsi="Times New Roman" w:cs="Times New Roman"/>
          <w:sz w:val="24"/>
          <w:szCs w:val="24"/>
          <w:u w:val="single"/>
        </w:rPr>
        <w:t>über</w:t>
      </w:r>
      <w:r w:rsidRPr="000A00F2">
        <w:rPr>
          <w:rFonts w:ascii="Times New Roman" w:hAnsi="Times New Roman" w:cs="Times New Roman"/>
          <w:sz w:val="24"/>
          <w:szCs w:val="24"/>
        </w:rPr>
        <w:t xml:space="preserve">. </w:t>
      </w:r>
    </w:p>
    <w:p w14:paraId="7DC07879" w14:textId="77777777" w:rsidR="004A1479" w:rsidRPr="000A00F2" w:rsidRDefault="004A1479"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Sie wissen die wertvollen Stücke zu schätzen und </w:t>
      </w:r>
      <w:r w:rsidRPr="000A00F2">
        <w:rPr>
          <w:rFonts w:ascii="Times New Roman" w:hAnsi="Times New Roman" w:cs="Times New Roman"/>
          <w:i/>
          <w:sz w:val="24"/>
          <w:szCs w:val="24"/>
        </w:rPr>
        <w:t>gehen</w:t>
      </w:r>
      <w:r w:rsidRPr="000A00F2">
        <w:rPr>
          <w:rFonts w:ascii="Times New Roman" w:hAnsi="Times New Roman" w:cs="Times New Roman"/>
          <w:sz w:val="24"/>
          <w:szCs w:val="24"/>
        </w:rPr>
        <w:t xml:space="preserve"> vorsichtig mit </w:t>
      </w:r>
      <w:r w:rsidRPr="000A00F2">
        <w:rPr>
          <w:rFonts w:ascii="Times New Roman" w:hAnsi="Times New Roman" w:cs="Times New Roman"/>
          <w:sz w:val="24"/>
          <w:szCs w:val="24"/>
          <w:u w:val="single"/>
        </w:rPr>
        <w:t>um</w:t>
      </w:r>
      <w:r w:rsidRPr="000A00F2">
        <w:rPr>
          <w:rFonts w:ascii="Times New Roman" w:hAnsi="Times New Roman" w:cs="Times New Roman"/>
          <w:sz w:val="24"/>
          <w:szCs w:val="24"/>
        </w:rPr>
        <w:t>.</w:t>
      </w:r>
    </w:p>
    <w:p w14:paraId="5BDAA567" w14:textId="77777777" w:rsidR="004A1479" w:rsidRPr="000A00F2" w:rsidRDefault="004A1479"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lastRenderedPageBreak/>
        <w:t xml:space="preserve">Das Verhältnis zu Moskau hat für Georgien auch eine innenpolitische Dimension: Mit russischer Hilfe </w:t>
      </w:r>
      <w:r w:rsidRPr="000A00F2">
        <w:rPr>
          <w:rFonts w:ascii="Times New Roman" w:hAnsi="Times New Roman" w:cs="Times New Roman"/>
          <w:i/>
          <w:sz w:val="24"/>
          <w:szCs w:val="24"/>
        </w:rPr>
        <w:t>sagten</w:t>
      </w:r>
      <w:r w:rsidRPr="000A00F2">
        <w:rPr>
          <w:rFonts w:ascii="Times New Roman" w:hAnsi="Times New Roman" w:cs="Times New Roman"/>
          <w:sz w:val="24"/>
          <w:szCs w:val="24"/>
        </w:rPr>
        <w:t xml:space="preserve"> sich die Regionen Abchasien und Südossetien Anfang der 90er-Jahre von Tiflis  </w:t>
      </w:r>
      <w:r w:rsidRPr="000A00F2">
        <w:rPr>
          <w:rFonts w:ascii="Times New Roman" w:hAnsi="Times New Roman" w:cs="Times New Roman"/>
          <w:sz w:val="24"/>
          <w:szCs w:val="24"/>
          <w:u w:val="single"/>
        </w:rPr>
        <w:t>los</w:t>
      </w:r>
      <w:r w:rsidRPr="000A00F2">
        <w:rPr>
          <w:rFonts w:ascii="Times New Roman" w:hAnsi="Times New Roman" w:cs="Times New Roman"/>
          <w:sz w:val="24"/>
          <w:szCs w:val="24"/>
        </w:rPr>
        <w:t>.</w:t>
      </w:r>
    </w:p>
    <w:p w14:paraId="6E084C89" w14:textId="77777777" w:rsidR="004A1479" w:rsidRPr="000A00F2" w:rsidRDefault="001766C9"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Schröder stellte dem Kreml-Herrscher indes in steter Regelmäβigkeit ein Einser-Zeugnis als Muster-Demokrat </w:t>
      </w:r>
      <w:r w:rsidRPr="000A00F2">
        <w:rPr>
          <w:rFonts w:ascii="Times New Roman" w:hAnsi="Times New Roman" w:cs="Times New Roman"/>
          <w:sz w:val="24"/>
          <w:szCs w:val="24"/>
          <w:u w:val="single"/>
        </w:rPr>
        <w:t>aus</w:t>
      </w:r>
      <w:r w:rsidRPr="000A00F2">
        <w:rPr>
          <w:rFonts w:ascii="Times New Roman" w:hAnsi="Times New Roman" w:cs="Times New Roman"/>
          <w:sz w:val="24"/>
          <w:szCs w:val="24"/>
        </w:rPr>
        <w:t>.</w:t>
      </w:r>
    </w:p>
    <w:p w14:paraId="4F6D2818" w14:textId="77777777" w:rsidR="001766C9" w:rsidRPr="000A00F2" w:rsidRDefault="00D64F1F"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Wer sich bei der Dosierung unsicher ist, </w:t>
      </w:r>
      <w:r w:rsidRPr="000A00F2">
        <w:rPr>
          <w:rFonts w:ascii="Times New Roman" w:hAnsi="Times New Roman" w:cs="Times New Roman"/>
          <w:i/>
          <w:sz w:val="24"/>
          <w:szCs w:val="24"/>
        </w:rPr>
        <w:t>greift</w:t>
      </w:r>
      <w:r w:rsidRPr="000A00F2">
        <w:rPr>
          <w:rFonts w:ascii="Times New Roman" w:hAnsi="Times New Roman" w:cs="Times New Roman"/>
          <w:sz w:val="24"/>
          <w:szCs w:val="24"/>
        </w:rPr>
        <w:t xml:space="preserve"> am besten auf anwenderfreundliche Fertigprodukte </w:t>
      </w:r>
      <w:r w:rsidRPr="000A00F2">
        <w:rPr>
          <w:rFonts w:ascii="Times New Roman" w:hAnsi="Times New Roman" w:cs="Times New Roman"/>
          <w:sz w:val="24"/>
          <w:szCs w:val="24"/>
          <w:u w:val="single"/>
        </w:rPr>
        <w:t>zurück</w:t>
      </w:r>
      <w:r w:rsidRPr="000A00F2">
        <w:rPr>
          <w:rFonts w:ascii="Times New Roman" w:hAnsi="Times New Roman" w:cs="Times New Roman"/>
          <w:sz w:val="24"/>
          <w:szCs w:val="24"/>
        </w:rPr>
        <w:t>.</w:t>
      </w:r>
    </w:p>
    <w:p w14:paraId="29A7F22B" w14:textId="77777777" w:rsidR="00D64F1F" w:rsidRPr="000A00F2" w:rsidRDefault="00D64F1F"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Delfine müssen nämlich vieles ertragen: Die Meere sind verschmutzt, und Fischer fangen ihnen mit riesigen Netzen die Nahrung </w:t>
      </w:r>
      <w:r w:rsidRPr="000A00F2">
        <w:rPr>
          <w:rFonts w:ascii="Times New Roman" w:hAnsi="Times New Roman" w:cs="Times New Roman"/>
          <w:sz w:val="24"/>
          <w:szCs w:val="24"/>
          <w:u w:val="single"/>
        </w:rPr>
        <w:t>weg</w:t>
      </w:r>
      <w:r w:rsidRPr="000A00F2">
        <w:rPr>
          <w:rFonts w:ascii="Times New Roman" w:hAnsi="Times New Roman" w:cs="Times New Roman"/>
          <w:sz w:val="24"/>
          <w:szCs w:val="24"/>
        </w:rPr>
        <w:t>.</w:t>
      </w:r>
    </w:p>
    <w:p w14:paraId="2B02201B" w14:textId="77777777" w:rsidR="00D64F1F" w:rsidRPr="000A00F2" w:rsidRDefault="00D64F1F"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Und auch die Nahrungssuche </w:t>
      </w:r>
      <w:r w:rsidRPr="000A00F2">
        <w:rPr>
          <w:rFonts w:ascii="Times New Roman" w:hAnsi="Times New Roman" w:cs="Times New Roman"/>
          <w:i/>
          <w:sz w:val="24"/>
          <w:szCs w:val="24"/>
        </w:rPr>
        <w:t>spielt</w:t>
      </w:r>
      <w:r w:rsidRPr="000A00F2">
        <w:rPr>
          <w:rFonts w:ascii="Times New Roman" w:hAnsi="Times New Roman" w:cs="Times New Roman"/>
          <w:sz w:val="24"/>
          <w:szCs w:val="24"/>
        </w:rPr>
        <w:t xml:space="preserve"> sich innerhalb der Gruppe  </w:t>
      </w:r>
      <w:r w:rsidRPr="000A00F2">
        <w:rPr>
          <w:rFonts w:ascii="Times New Roman" w:hAnsi="Times New Roman" w:cs="Times New Roman"/>
          <w:sz w:val="24"/>
          <w:szCs w:val="24"/>
          <w:u w:val="single"/>
        </w:rPr>
        <w:t>ab</w:t>
      </w:r>
      <w:r w:rsidRPr="000A00F2">
        <w:rPr>
          <w:rFonts w:ascii="Times New Roman" w:hAnsi="Times New Roman" w:cs="Times New Roman"/>
          <w:sz w:val="24"/>
          <w:szCs w:val="24"/>
        </w:rPr>
        <w:t>.</w:t>
      </w:r>
    </w:p>
    <w:p w14:paraId="0B968667" w14:textId="77777777" w:rsidR="00D64F1F" w:rsidRPr="000A00F2" w:rsidRDefault="00D64F1F"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Der Bundestrainer lobte “die gute Mannschaftsleistung", denn Alexander Herr und Michael Neumayer auf den Rängen 15 sowie 17 </w:t>
      </w:r>
      <w:r w:rsidRPr="000A00F2">
        <w:rPr>
          <w:rFonts w:ascii="Times New Roman" w:hAnsi="Times New Roman" w:cs="Times New Roman"/>
          <w:i/>
          <w:sz w:val="24"/>
          <w:szCs w:val="24"/>
        </w:rPr>
        <w:t>kamen</w:t>
      </w:r>
      <w:r w:rsidRPr="000A00F2">
        <w:rPr>
          <w:rFonts w:ascii="Times New Roman" w:hAnsi="Times New Roman" w:cs="Times New Roman"/>
          <w:sz w:val="24"/>
          <w:szCs w:val="24"/>
        </w:rPr>
        <w:t xml:space="preserve"> auch im Vorderfeld </w:t>
      </w:r>
      <w:r w:rsidRPr="000A00F2">
        <w:rPr>
          <w:rFonts w:ascii="Times New Roman" w:hAnsi="Times New Roman" w:cs="Times New Roman"/>
          <w:sz w:val="24"/>
          <w:szCs w:val="24"/>
          <w:u w:val="single"/>
        </w:rPr>
        <w:t>ein</w:t>
      </w:r>
      <w:r w:rsidRPr="000A00F2">
        <w:rPr>
          <w:rFonts w:ascii="Times New Roman" w:hAnsi="Times New Roman" w:cs="Times New Roman"/>
          <w:sz w:val="24"/>
          <w:szCs w:val="24"/>
        </w:rPr>
        <w:t>.</w:t>
      </w:r>
    </w:p>
    <w:p w14:paraId="28AEC1AF" w14:textId="77777777" w:rsidR="00D64F1F" w:rsidRPr="000A00F2" w:rsidRDefault="004551A0"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“Dann kann ich beruhigt in Rente gehen", fügte der Werksleiter Eckhard Günner schmunzelnd </w:t>
      </w:r>
      <w:r w:rsidRPr="000A00F2">
        <w:rPr>
          <w:rFonts w:ascii="Times New Roman" w:hAnsi="Times New Roman" w:cs="Times New Roman"/>
          <w:sz w:val="24"/>
          <w:szCs w:val="24"/>
          <w:u w:val="single"/>
        </w:rPr>
        <w:t>an</w:t>
      </w:r>
      <w:r w:rsidRPr="000A00F2">
        <w:rPr>
          <w:rFonts w:ascii="Times New Roman" w:hAnsi="Times New Roman" w:cs="Times New Roman"/>
          <w:sz w:val="24"/>
          <w:szCs w:val="24"/>
        </w:rPr>
        <w:t>.</w:t>
      </w:r>
    </w:p>
    <w:p w14:paraId="53492D1E" w14:textId="77777777" w:rsidR="004551A0" w:rsidRPr="000A00F2" w:rsidRDefault="004551A0"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Die Reformation in Hessen im Jahre 1542 </w:t>
      </w:r>
      <w:r w:rsidRPr="000A00F2">
        <w:rPr>
          <w:rFonts w:ascii="Times New Roman" w:hAnsi="Times New Roman" w:cs="Times New Roman"/>
          <w:i/>
          <w:sz w:val="24"/>
          <w:szCs w:val="24"/>
        </w:rPr>
        <w:t>fällt</w:t>
      </w:r>
      <w:r w:rsidRPr="000A00F2">
        <w:rPr>
          <w:rFonts w:ascii="Times New Roman" w:hAnsi="Times New Roman" w:cs="Times New Roman"/>
          <w:sz w:val="24"/>
          <w:szCs w:val="24"/>
        </w:rPr>
        <w:t xml:space="preserve"> mit dem Ende der Nonnenstiftskirche Brunnenburg  </w:t>
      </w:r>
      <w:r w:rsidRPr="000A00F2">
        <w:rPr>
          <w:rFonts w:ascii="Times New Roman" w:hAnsi="Times New Roman" w:cs="Times New Roman"/>
          <w:sz w:val="24"/>
          <w:szCs w:val="24"/>
          <w:u w:val="single"/>
        </w:rPr>
        <w:t>zusammen</w:t>
      </w:r>
      <w:r w:rsidRPr="000A00F2">
        <w:rPr>
          <w:rFonts w:ascii="Times New Roman" w:hAnsi="Times New Roman" w:cs="Times New Roman"/>
          <w:sz w:val="24"/>
          <w:szCs w:val="24"/>
        </w:rPr>
        <w:t>.</w:t>
      </w:r>
    </w:p>
    <w:p w14:paraId="3954A9DF" w14:textId="77777777" w:rsidR="004551A0" w:rsidRPr="000A00F2" w:rsidRDefault="00002410"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Am Finaltag </w:t>
      </w:r>
      <w:r w:rsidRPr="000A00F2">
        <w:rPr>
          <w:rFonts w:ascii="Times New Roman" w:hAnsi="Times New Roman" w:cs="Times New Roman"/>
          <w:i/>
          <w:sz w:val="24"/>
          <w:szCs w:val="24"/>
        </w:rPr>
        <w:t>greifen</w:t>
      </w:r>
      <w:r w:rsidRPr="000A00F2">
        <w:rPr>
          <w:rFonts w:ascii="Times New Roman" w:hAnsi="Times New Roman" w:cs="Times New Roman"/>
          <w:sz w:val="24"/>
          <w:szCs w:val="24"/>
        </w:rPr>
        <w:t xml:space="preserve"> dann Mannschaften wie die Oberligisten TuS Mayen und Hassia Bingen sowie Rheinlandligist FV Rübenach und der Mittelrhein-Verbandsligist VfL Rheinbach ins Turnier  </w:t>
      </w:r>
      <w:r w:rsidRPr="000A00F2">
        <w:rPr>
          <w:rFonts w:ascii="Times New Roman" w:hAnsi="Times New Roman" w:cs="Times New Roman"/>
          <w:sz w:val="24"/>
          <w:szCs w:val="24"/>
          <w:u w:val="single"/>
        </w:rPr>
        <w:t>ein</w:t>
      </w:r>
      <w:r w:rsidRPr="000A00F2">
        <w:rPr>
          <w:rFonts w:ascii="Times New Roman" w:hAnsi="Times New Roman" w:cs="Times New Roman"/>
          <w:sz w:val="24"/>
          <w:szCs w:val="24"/>
        </w:rPr>
        <w:t>.</w:t>
      </w:r>
    </w:p>
    <w:p w14:paraId="00059EEA" w14:textId="77777777" w:rsidR="00002410" w:rsidRPr="000A00F2" w:rsidRDefault="00002410"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Der Vorsitzende der katholischen Deutschen Bischofskonferenz, Kardinal Karl Lehmann, </w:t>
      </w:r>
      <w:r w:rsidRPr="000A00F2">
        <w:rPr>
          <w:rFonts w:ascii="Times New Roman" w:hAnsi="Times New Roman" w:cs="Times New Roman"/>
          <w:i/>
          <w:sz w:val="24"/>
          <w:szCs w:val="24"/>
        </w:rPr>
        <w:t>sprach</w:t>
      </w:r>
      <w:r w:rsidRPr="000A00F2">
        <w:rPr>
          <w:rFonts w:ascii="Times New Roman" w:hAnsi="Times New Roman" w:cs="Times New Roman"/>
          <w:sz w:val="24"/>
          <w:szCs w:val="24"/>
        </w:rPr>
        <w:t xml:space="preserve"> sich angesichts zunehmender Verunsicherung vieler Menschen für eine "neue Gelassenheit" </w:t>
      </w:r>
      <w:r w:rsidRPr="000A00F2">
        <w:rPr>
          <w:rFonts w:ascii="Times New Roman" w:hAnsi="Times New Roman" w:cs="Times New Roman"/>
          <w:sz w:val="24"/>
          <w:szCs w:val="24"/>
          <w:u w:val="single"/>
        </w:rPr>
        <w:t>aus</w:t>
      </w:r>
      <w:r w:rsidRPr="000A00F2">
        <w:rPr>
          <w:rFonts w:ascii="Times New Roman" w:hAnsi="Times New Roman" w:cs="Times New Roman"/>
          <w:sz w:val="24"/>
          <w:szCs w:val="24"/>
        </w:rPr>
        <w:t>.</w:t>
      </w:r>
    </w:p>
    <w:p w14:paraId="72AE34BF" w14:textId="77777777" w:rsidR="00002410" w:rsidRPr="000A00F2" w:rsidRDefault="00002410"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Und die Gäste lieβen sich nicht lange bitten und </w:t>
      </w:r>
      <w:r w:rsidRPr="000A00F2">
        <w:rPr>
          <w:rFonts w:ascii="Times New Roman" w:hAnsi="Times New Roman" w:cs="Times New Roman"/>
          <w:i/>
          <w:sz w:val="24"/>
          <w:szCs w:val="24"/>
        </w:rPr>
        <w:t>stimmten</w:t>
      </w:r>
      <w:r w:rsidRPr="000A00F2">
        <w:rPr>
          <w:rFonts w:ascii="Times New Roman" w:hAnsi="Times New Roman" w:cs="Times New Roman"/>
          <w:sz w:val="24"/>
          <w:szCs w:val="24"/>
        </w:rPr>
        <w:t xml:space="preserve"> mit </w:t>
      </w:r>
      <w:r w:rsidRPr="000A00F2">
        <w:rPr>
          <w:rFonts w:ascii="Times New Roman" w:hAnsi="Times New Roman" w:cs="Times New Roman"/>
          <w:sz w:val="24"/>
          <w:szCs w:val="24"/>
          <w:u w:val="single"/>
        </w:rPr>
        <w:t>ein</w:t>
      </w:r>
      <w:r w:rsidRPr="000A00F2">
        <w:rPr>
          <w:rFonts w:ascii="Times New Roman" w:hAnsi="Times New Roman" w:cs="Times New Roman"/>
          <w:sz w:val="24"/>
          <w:szCs w:val="24"/>
        </w:rPr>
        <w:t>.</w:t>
      </w:r>
    </w:p>
    <w:p w14:paraId="202A7701" w14:textId="77777777" w:rsidR="00002410" w:rsidRPr="000A00F2" w:rsidRDefault="00002410"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Die Ergebnisse seiner Kontaktlinsen- und Skibrillentests </w:t>
      </w:r>
      <w:r w:rsidRPr="000A00F2">
        <w:rPr>
          <w:rFonts w:ascii="Times New Roman" w:hAnsi="Times New Roman" w:cs="Times New Roman"/>
          <w:i/>
          <w:sz w:val="24"/>
          <w:szCs w:val="24"/>
        </w:rPr>
        <w:t>setzt</w:t>
      </w:r>
      <w:r w:rsidRPr="000A00F2">
        <w:rPr>
          <w:rFonts w:ascii="Times New Roman" w:hAnsi="Times New Roman" w:cs="Times New Roman"/>
          <w:sz w:val="24"/>
          <w:szCs w:val="24"/>
        </w:rPr>
        <w:t xml:space="preserve"> die Industrie in Spitzenprodukte </w:t>
      </w:r>
      <w:r w:rsidRPr="000A00F2">
        <w:rPr>
          <w:rFonts w:ascii="Times New Roman" w:hAnsi="Times New Roman" w:cs="Times New Roman"/>
          <w:sz w:val="24"/>
          <w:szCs w:val="24"/>
          <w:u w:val="single"/>
        </w:rPr>
        <w:t>um</w:t>
      </w:r>
      <w:r w:rsidRPr="000A00F2">
        <w:rPr>
          <w:rFonts w:ascii="Times New Roman" w:hAnsi="Times New Roman" w:cs="Times New Roman"/>
          <w:sz w:val="24"/>
          <w:szCs w:val="24"/>
        </w:rPr>
        <w:t>.</w:t>
      </w:r>
    </w:p>
    <w:p w14:paraId="18242D1E" w14:textId="77777777" w:rsidR="00002410" w:rsidRPr="000A00F2" w:rsidRDefault="00E1742B"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Die weit verstreute Gemeinde Elbergrund -Blickhauserhöhe </w:t>
      </w:r>
      <w:r w:rsidRPr="000A00F2">
        <w:rPr>
          <w:rFonts w:ascii="Times New Roman" w:hAnsi="Times New Roman" w:cs="Times New Roman"/>
          <w:i/>
          <w:sz w:val="24"/>
          <w:szCs w:val="24"/>
        </w:rPr>
        <w:t>fand</w:t>
      </w:r>
      <w:r w:rsidRPr="000A00F2">
        <w:rPr>
          <w:rFonts w:ascii="Times New Roman" w:hAnsi="Times New Roman" w:cs="Times New Roman"/>
          <w:sz w:val="24"/>
          <w:szCs w:val="24"/>
        </w:rPr>
        <w:t xml:space="preserve"> sich </w:t>
      </w:r>
      <w:r w:rsidRPr="000A00F2">
        <w:rPr>
          <w:rFonts w:ascii="Times New Roman" w:hAnsi="Times New Roman" w:cs="Times New Roman"/>
          <w:sz w:val="24"/>
          <w:szCs w:val="24"/>
          <w:u w:val="single"/>
        </w:rPr>
        <w:t>zusammen</w:t>
      </w:r>
      <w:r w:rsidRPr="000A00F2">
        <w:rPr>
          <w:rFonts w:ascii="Times New Roman" w:hAnsi="Times New Roman" w:cs="Times New Roman"/>
          <w:sz w:val="24"/>
          <w:szCs w:val="24"/>
        </w:rPr>
        <w:t>.</w:t>
      </w:r>
    </w:p>
    <w:p w14:paraId="3EE3A3E0" w14:textId="77777777" w:rsidR="00E1742B" w:rsidRPr="000A00F2" w:rsidRDefault="00EB0E51"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Nach dem Motto "alles Überflüssige weg" </w:t>
      </w:r>
      <w:r w:rsidRPr="000A00F2">
        <w:rPr>
          <w:rFonts w:ascii="Times New Roman" w:hAnsi="Times New Roman" w:cs="Times New Roman"/>
          <w:i/>
          <w:sz w:val="24"/>
          <w:szCs w:val="24"/>
        </w:rPr>
        <w:t>räumt</w:t>
      </w:r>
      <w:r w:rsidRPr="000A00F2">
        <w:rPr>
          <w:rFonts w:ascii="Times New Roman" w:hAnsi="Times New Roman" w:cs="Times New Roman"/>
          <w:sz w:val="24"/>
          <w:szCs w:val="24"/>
        </w:rPr>
        <w:t xml:space="preserve"> die neue Bundesregierung derzeit im Subventionsdschungel </w:t>
      </w:r>
      <w:r w:rsidRPr="000A00F2">
        <w:rPr>
          <w:rFonts w:ascii="Times New Roman" w:hAnsi="Times New Roman" w:cs="Times New Roman"/>
          <w:sz w:val="24"/>
          <w:szCs w:val="24"/>
          <w:u w:val="single"/>
        </w:rPr>
        <w:t>auf</w:t>
      </w:r>
      <w:r w:rsidRPr="000A00F2">
        <w:rPr>
          <w:rFonts w:ascii="Times New Roman" w:hAnsi="Times New Roman" w:cs="Times New Roman"/>
          <w:sz w:val="24"/>
          <w:szCs w:val="24"/>
        </w:rPr>
        <w:t xml:space="preserve">. </w:t>
      </w:r>
    </w:p>
    <w:p w14:paraId="3E12A942" w14:textId="77777777" w:rsidR="00EB0E51" w:rsidRPr="000A00F2" w:rsidRDefault="000A00F2"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Die aktiven Musiker </w:t>
      </w:r>
      <w:r w:rsidRPr="000A00F2">
        <w:rPr>
          <w:rFonts w:ascii="Times New Roman" w:hAnsi="Times New Roman" w:cs="Times New Roman"/>
          <w:i/>
          <w:sz w:val="24"/>
          <w:szCs w:val="24"/>
        </w:rPr>
        <w:t>stimmten</w:t>
      </w:r>
      <w:r w:rsidRPr="000A00F2">
        <w:rPr>
          <w:rFonts w:ascii="Times New Roman" w:hAnsi="Times New Roman" w:cs="Times New Roman"/>
          <w:sz w:val="24"/>
          <w:szCs w:val="24"/>
        </w:rPr>
        <w:t xml:space="preserve"> über ihren Favoriten </w:t>
      </w:r>
      <w:r w:rsidRPr="000A00F2">
        <w:rPr>
          <w:rFonts w:ascii="Times New Roman" w:hAnsi="Times New Roman" w:cs="Times New Roman"/>
          <w:sz w:val="24"/>
          <w:szCs w:val="24"/>
          <w:u w:val="single"/>
        </w:rPr>
        <w:t>ab</w:t>
      </w:r>
      <w:r w:rsidRPr="000A00F2">
        <w:rPr>
          <w:rFonts w:ascii="Times New Roman" w:hAnsi="Times New Roman" w:cs="Times New Roman"/>
          <w:sz w:val="24"/>
          <w:szCs w:val="24"/>
        </w:rPr>
        <w:t>.</w:t>
      </w:r>
    </w:p>
    <w:p w14:paraId="6CF41D7E" w14:textId="77777777" w:rsidR="000A00F2" w:rsidRPr="000A00F2" w:rsidRDefault="000A00F2"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Als das nicht gelang und die jungen Damen mit dem Auto wegfahren wollten, </w:t>
      </w:r>
      <w:r w:rsidRPr="000A00F2">
        <w:rPr>
          <w:rFonts w:ascii="Times New Roman" w:hAnsi="Times New Roman" w:cs="Times New Roman"/>
          <w:i/>
          <w:sz w:val="24"/>
          <w:szCs w:val="24"/>
        </w:rPr>
        <w:t>prügelten</w:t>
      </w:r>
      <w:r w:rsidRPr="000A00F2">
        <w:rPr>
          <w:rFonts w:ascii="Times New Roman" w:hAnsi="Times New Roman" w:cs="Times New Roman"/>
          <w:sz w:val="24"/>
          <w:szCs w:val="24"/>
        </w:rPr>
        <w:t xml:space="preserve"> die Männer </w:t>
      </w:r>
      <w:r w:rsidRPr="008527F1">
        <w:rPr>
          <w:rFonts w:ascii="Times New Roman" w:hAnsi="Times New Roman" w:cs="Times New Roman"/>
          <w:sz w:val="24"/>
          <w:szCs w:val="24"/>
        </w:rPr>
        <w:t>los</w:t>
      </w:r>
      <w:r w:rsidRPr="000A00F2">
        <w:rPr>
          <w:rFonts w:ascii="Times New Roman" w:hAnsi="Times New Roman" w:cs="Times New Roman"/>
          <w:sz w:val="24"/>
          <w:szCs w:val="24"/>
        </w:rPr>
        <w:t>.</w:t>
      </w:r>
    </w:p>
    <w:p w14:paraId="6C1C66C7" w14:textId="77777777" w:rsidR="000A00F2" w:rsidRPr="008527F1" w:rsidRDefault="000A00F2" w:rsidP="000B4BEA">
      <w:pPr>
        <w:pStyle w:val="ListParagraph"/>
        <w:numPr>
          <w:ilvl w:val="0"/>
          <w:numId w:val="2"/>
        </w:numPr>
        <w:rPr>
          <w:rFonts w:ascii="Times New Roman" w:hAnsi="Times New Roman" w:cs="Times New Roman"/>
          <w:sz w:val="24"/>
          <w:szCs w:val="24"/>
        </w:rPr>
      </w:pPr>
      <w:r w:rsidRPr="000A00F2">
        <w:rPr>
          <w:rFonts w:ascii="Times New Roman" w:hAnsi="Times New Roman" w:cs="Times New Roman"/>
          <w:sz w:val="24"/>
          <w:szCs w:val="24"/>
        </w:rPr>
        <w:t xml:space="preserve">Die weitaus gröβere Summe </w:t>
      </w:r>
      <w:r w:rsidRPr="008527F1">
        <w:rPr>
          <w:rFonts w:ascii="Times New Roman" w:hAnsi="Times New Roman" w:cs="Times New Roman"/>
          <w:sz w:val="24"/>
          <w:szCs w:val="24"/>
        </w:rPr>
        <w:t>geht</w:t>
      </w:r>
      <w:r w:rsidRPr="000A00F2">
        <w:rPr>
          <w:rFonts w:ascii="Times New Roman" w:hAnsi="Times New Roman" w:cs="Times New Roman"/>
          <w:sz w:val="24"/>
          <w:szCs w:val="24"/>
        </w:rPr>
        <w:t xml:space="preserve"> über Umlagen für Verbandsgemeinde und Kreis wieder</w:t>
      </w:r>
      <w:r w:rsidRPr="008527F1">
        <w:rPr>
          <w:rFonts w:ascii="Times New Roman" w:hAnsi="Times New Roman" w:cs="Times New Roman"/>
          <w:sz w:val="24"/>
          <w:szCs w:val="24"/>
        </w:rPr>
        <w:t xml:space="preserve">  weg.</w:t>
      </w:r>
    </w:p>
    <w:sectPr w:rsidR="000A00F2" w:rsidRPr="008527F1" w:rsidSect="00492210">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1A303" w14:textId="77777777" w:rsidR="00B807DA" w:rsidRDefault="00B807DA" w:rsidP="00492210">
      <w:pPr>
        <w:spacing w:after="0" w:line="240" w:lineRule="auto"/>
      </w:pPr>
      <w:r>
        <w:separator/>
      </w:r>
    </w:p>
  </w:endnote>
  <w:endnote w:type="continuationSeparator" w:id="0">
    <w:p w14:paraId="4D7E5CC2" w14:textId="77777777" w:rsidR="00B807DA" w:rsidRDefault="00B807DA" w:rsidP="0049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BE337" w14:textId="77777777" w:rsidR="00B807DA" w:rsidRDefault="00B807DA" w:rsidP="00492210">
      <w:pPr>
        <w:spacing w:after="0" w:line="240" w:lineRule="auto"/>
      </w:pPr>
      <w:r>
        <w:separator/>
      </w:r>
    </w:p>
  </w:footnote>
  <w:footnote w:type="continuationSeparator" w:id="0">
    <w:p w14:paraId="5172FA08" w14:textId="77777777" w:rsidR="00B807DA" w:rsidRDefault="00B807DA" w:rsidP="004922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6A23" w14:textId="77777777" w:rsidR="007F60EB" w:rsidRPr="00492210" w:rsidRDefault="007F60EB">
    <w:pPr>
      <w:pStyle w:val="Header"/>
      <w:rPr>
        <w:rFonts w:ascii="Times New Roman" w:hAnsi="Times New Roman" w:cs="Times New Roman"/>
        <w:sz w:val="24"/>
        <w:szCs w:val="24"/>
      </w:rPr>
    </w:pPr>
    <w:r>
      <w:rPr>
        <w:rFonts w:ascii="Times New Roman" w:hAnsi="Times New Roman" w:cs="Times New Roman"/>
        <w:sz w:val="24"/>
        <w:szCs w:val="24"/>
      </w:rPr>
      <w:t>LONG DISTANCE PREDICTION</w:t>
    </w:r>
    <w:r w:rsidRPr="00492210">
      <w:rPr>
        <w:rFonts w:ascii="Times New Roman" w:hAnsi="Times New Roman" w:cs="Times New Roman"/>
        <w:sz w:val="24"/>
        <w:szCs w:val="24"/>
      </w:rPr>
      <w:t xml:space="preserve"> </w:t>
    </w:r>
    <w:r w:rsidRPr="00492210">
      <w:rPr>
        <w:rFonts w:ascii="Times New Roman" w:hAnsi="Times New Roman" w:cs="Times New Roman"/>
        <w:sz w:val="24"/>
        <w:szCs w:val="24"/>
      </w:rPr>
      <w:ptab w:relativeTo="margin" w:alignment="center" w:leader="none"/>
    </w:r>
    <w:r w:rsidRPr="00492210">
      <w:rPr>
        <w:rFonts w:ascii="Times New Roman" w:hAnsi="Times New Roman" w:cs="Times New Roman"/>
        <w:sz w:val="24"/>
        <w:szCs w:val="24"/>
      </w:rPr>
      <w:ptab w:relativeTo="margin" w:alignment="right" w:leader="none"/>
    </w:r>
    <w:r w:rsidRPr="00492210">
      <w:rPr>
        <w:rFonts w:ascii="Times New Roman" w:hAnsi="Times New Roman" w:cs="Times New Roman"/>
        <w:sz w:val="24"/>
        <w:szCs w:val="24"/>
      </w:rPr>
      <w:fldChar w:fldCharType="begin"/>
    </w:r>
    <w:r w:rsidRPr="00492210">
      <w:rPr>
        <w:rFonts w:ascii="Times New Roman" w:hAnsi="Times New Roman" w:cs="Times New Roman"/>
        <w:sz w:val="24"/>
        <w:szCs w:val="24"/>
      </w:rPr>
      <w:instrText xml:space="preserve"> PAGE   \* MERGEFORMAT </w:instrText>
    </w:r>
    <w:r w:rsidRPr="00492210">
      <w:rPr>
        <w:rFonts w:ascii="Times New Roman" w:hAnsi="Times New Roman" w:cs="Times New Roman"/>
        <w:sz w:val="24"/>
        <w:szCs w:val="24"/>
      </w:rPr>
      <w:fldChar w:fldCharType="separate"/>
    </w:r>
    <w:r w:rsidR="00C56F74">
      <w:rPr>
        <w:rFonts w:ascii="Times New Roman" w:hAnsi="Times New Roman" w:cs="Times New Roman"/>
        <w:noProof/>
        <w:sz w:val="24"/>
        <w:szCs w:val="24"/>
      </w:rPr>
      <w:t>21</w:t>
    </w:r>
    <w:r w:rsidRPr="00492210">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17A20" w14:textId="77777777" w:rsidR="007F60EB" w:rsidRPr="00492210" w:rsidRDefault="007F60EB">
    <w:pPr>
      <w:pStyle w:val="Header"/>
      <w:rPr>
        <w:rFonts w:ascii="Times New Roman" w:hAnsi="Times New Roman" w:cs="Times New Roman"/>
        <w:sz w:val="24"/>
        <w:szCs w:val="24"/>
      </w:rPr>
    </w:pPr>
    <w:r>
      <w:rPr>
        <w:rFonts w:ascii="Times New Roman" w:hAnsi="Times New Roman" w:cs="Times New Roman"/>
        <w:sz w:val="24"/>
        <w:szCs w:val="24"/>
      </w:rPr>
      <w:t>Running Head: LONG DISTANCE PREDICTION</w:t>
    </w:r>
    <w:r w:rsidRPr="00492210">
      <w:rPr>
        <w:rFonts w:ascii="Times New Roman" w:hAnsi="Times New Roman" w:cs="Times New Roman"/>
        <w:sz w:val="24"/>
        <w:szCs w:val="24"/>
      </w:rPr>
      <w:ptab w:relativeTo="margin" w:alignment="right" w:leader="none"/>
    </w:r>
    <w:r w:rsidRPr="00492210">
      <w:rPr>
        <w:rFonts w:ascii="Times New Roman" w:hAnsi="Times New Roman" w:cs="Times New Roman"/>
        <w:sz w:val="24"/>
        <w:szCs w:val="24"/>
      </w:rPr>
      <w:fldChar w:fldCharType="begin"/>
    </w:r>
    <w:r w:rsidRPr="00492210">
      <w:rPr>
        <w:rFonts w:ascii="Times New Roman" w:hAnsi="Times New Roman" w:cs="Times New Roman"/>
        <w:sz w:val="24"/>
        <w:szCs w:val="24"/>
      </w:rPr>
      <w:instrText xml:space="preserve"> PAGE   \* MERGEFORMAT </w:instrText>
    </w:r>
    <w:r w:rsidRPr="00492210">
      <w:rPr>
        <w:rFonts w:ascii="Times New Roman" w:hAnsi="Times New Roman" w:cs="Times New Roman"/>
        <w:sz w:val="24"/>
        <w:szCs w:val="24"/>
      </w:rPr>
      <w:fldChar w:fldCharType="separate"/>
    </w:r>
    <w:r w:rsidR="00C56F74">
      <w:rPr>
        <w:rFonts w:ascii="Times New Roman" w:hAnsi="Times New Roman" w:cs="Times New Roman"/>
        <w:noProof/>
        <w:sz w:val="24"/>
        <w:szCs w:val="24"/>
      </w:rPr>
      <w:t>1</w:t>
    </w:r>
    <w:r w:rsidRPr="00492210">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3AB8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05703A"/>
    <w:multiLevelType w:val="hybridMultilevel"/>
    <w:tmpl w:val="CD76C326"/>
    <w:lvl w:ilvl="0" w:tplc="9FA4D5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8728FB"/>
    <w:multiLevelType w:val="hybridMultilevel"/>
    <w:tmpl w:val="3E188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AF"/>
    <w:rsid w:val="00002410"/>
    <w:rsid w:val="00004EDA"/>
    <w:rsid w:val="00013CAE"/>
    <w:rsid w:val="0001772E"/>
    <w:rsid w:val="00024C7A"/>
    <w:rsid w:val="000268EB"/>
    <w:rsid w:val="00026DA0"/>
    <w:rsid w:val="00027A7F"/>
    <w:rsid w:val="00031D26"/>
    <w:rsid w:val="00047016"/>
    <w:rsid w:val="000532AD"/>
    <w:rsid w:val="000723D7"/>
    <w:rsid w:val="00075CB3"/>
    <w:rsid w:val="000848E3"/>
    <w:rsid w:val="000867F9"/>
    <w:rsid w:val="00092627"/>
    <w:rsid w:val="00094B98"/>
    <w:rsid w:val="000A00F2"/>
    <w:rsid w:val="000A7C68"/>
    <w:rsid w:val="000B4BEA"/>
    <w:rsid w:val="000C47DD"/>
    <w:rsid w:val="000C5567"/>
    <w:rsid w:val="000C6F99"/>
    <w:rsid w:val="000D3941"/>
    <w:rsid w:val="000E6E92"/>
    <w:rsid w:val="000F1369"/>
    <w:rsid w:val="00116805"/>
    <w:rsid w:val="001438AA"/>
    <w:rsid w:val="001476EF"/>
    <w:rsid w:val="00156943"/>
    <w:rsid w:val="00164497"/>
    <w:rsid w:val="001766C9"/>
    <w:rsid w:val="0018522E"/>
    <w:rsid w:val="00196487"/>
    <w:rsid w:val="001A4DC3"/>
    <w:rsid w:val="001B46E2"/>
    <w:rsid w:val="001B6F99"/>
    <w:rsid w:val="001C1321"/>
    <w:rsid w:val="001C6273"/>
    <w:rsid w:val="001D23F1"/>
    <w:rsid w:val="001E5BE7"/>
    <w:rsid w:val="001E5F6E"/>
    <w:rsid w:val="001E6627"/>
    <w:rsid w:val="001F297D"/>
    <w:rsid w:val="001F7270"/>
    <w:rsid w:val="0020410D"/>
    <w:rsid w:val="00204FD6"/>
    <w:rsid w:val="002111C9"/>
    <w:rsid w:val="00262171"/>
    <w:rsid w:val="002646A4"/>
    <w:rsid w:val="00270054"/>
    <w:rsid w:val="00270677"/>
    <w:rsid w:val="0027116A"/>
    <w:rsid w:val="00293591"/>
    <w:rsid w:val="002D33E2"/>
    <w:rsid w:val="002E1F90"/>
    <w:rsid w:val="002E3B10"/>
    <w:rsid w:val="002E70F0"/>
    <w:rsid w:val="002F1458"/>
    <w:rsid w:val="002F7D6D"/>
    <w:rsid w:val="003008F7"/>
    <w:rsid w:val="00300AA9"/>
    <w:rsid w:val="003325D9"/>
    <w:rsid w:val="00342FE2"/>
    <w:rsid w:val="00350A9C"/>
    <w:rsid w:val="003678C3"/>
    <w:rsid w:val="00370F58"/>
    <w:rsid w:val="00386D70"/>
    <w:rsid w:val="003A578B"/>
    <w:rsid w:val="003C533C"/>
    <w:rsid w:val="003F72D0"/>
    <w:rsid w:val="00406680"/>
    <w:rsid w:val="00430D34"/>
    <w:rsid w:val="0044292D"/>
    <w:rsid w:val="00447231"/>
    <w:rsid w:val="004551A0"/>
    <w:rsid w:val="00470797"/>
    <w:rsid w:val="00492210"/>
    <w:rsid w:val="004A1479"/>
    <w:rsid w:val="004A3533"/>
    <w:rsid w:val="004B34B0"/>
    <w:rsid w:val="004B76D0"/>
    <w:rsid w:val="004C1D3B"/>
    <w:rsid w:val="004C3417"/>
    <w:rsid w:val="004E23E2"/>
    <w:rsid w:val="004E7E3F"/>
    <w:rsid w:val="004F21A7"/>
    <w:rsid w:val="004F4346"/>
    <w:rsid w:val="00500114"/>
    <w:rsid w:val="0050362B"/>
    <w:rsid w:val="00514CC2"/>
    <w:rsid w:val="005276DB"/>
    <w:rsid w:val="00542DA9"/>
    <w:rsid w:val="00550E32"/>
    <w:rsid w:val="00551196"/>
    <w:rsid w:val="00552695"/>
    <w:rsid w:val="00553F0A"/>
    <w:rsid w:val="00561E22"/>
    <w:rsid w:val="005678BA"/>
    <w:rsid w:val="00572527"/>
    <w:rsid w:val="00575F04"/>
    <w:rsid w:val="005C6C75"/>
    <w:rsid w:val="005D785A"/>
    <w:rsid w:val="005F6A4F"/>
    <w:rsid w:val="00604361"/>
    <w:rsid w:val="006123B8"/>
    <w:rsid w:val="00612852"/>
    <w:rsid w:val="00617AA0"/>
    <w:rsid w:val="00620297"/>
    <w:rsid w:val="00622E8A"/>
    <w:rsid w:val="00623835"/>
    <w:rsid w:val="006276A4"/>
    <w:rsid w:val="006348A8"/>
    <w:rsid w:val="00642B82"/>
    <w:rsid w:val="0064550E"/>
    <w:rsid w:val="0064743A"/>
    <w:rsid w:val="006526F0"/>
    <w:rsid w:val="006669F5"/>
    <w:rsid w:val="00684B88"/>
    <w:rsid w:val="00684E0E"/>
    <w:rsid w:val="006945FC"/>
    <w:rsid w:val="00695C17"/>
    <w:rsid w:val="006A18CE"/>
    <w:rsid w:val="006C551A"/>
    <w:rsid w:val="006D5524"/>
    <w:rsid w:val="006F24B4"/>
    <w:rsid w:val="00711835"/>
    <w:rsid w:val="00720672"/>
    <w:rsid w:val="00740FB4"/>
    <w:rsid w:val="00746E04"/>
    <w:rsid w:val="00757881"/>
    <w:rsid w:val="007639DD"/>
    <w:rsid w:val="00767ACD"/>
    <w:rsid w:val="00771C3A"/>
    <w:rsid w:val="007770AA"/>
    <w:rsid w:val="007A59FC"/>
    <w:rsid w:val="007A7658"/>
    <w:rsid w:val="007B5276"/>
    <w:rsid w:val="007D0478"/>
    <w:rsid w:val="007D323A"/>
    <w:rsid w:val="007D4CAF"/>
    <w:rsid w:val="007E52D2"/>
    <w:rsid w:val="007F60EB"/>
    <w:rsid w:val="008017B3"/>
    <w:rsid w:val="00823236"/>
    <w:rsid w:val="0083344C"/>
    <w:rsid w:val="00842C96"/>
    <w:rsid w:val="008527F1"/>
    <w:rsid w:val="00856C32"/>
    <w:rsid w:val="00856EF9"/>
    <w:rsid w:val="0086528D"/>
    <w:rsid w:val="00865E02"/>
    <w:rsid w:val="008703BF"/>
    <w:rsid w:val="008723AA"/>
    <w:rsid w:val="00881B09"/>
    <w:rsid w:val="00881C0E"/>
    <w:rsid w:val="00881D41"/>
    <w:rsid w:val="00882EE8"/>
    <w:rsid w:val="0089190B"/>
    <w:rsid w:val="008A0CAC"/>
    <w:rsid w:val="008B0C56"/>
    <w:rsid w:val="008B15AF"/>
    <w:rsid w:val="008B315A"/>
    <w:rsid w:val="008B34AD"/>
    <w:rsid w:val="008B4E9F"/>
    <w:rsid w:val="008B6B0B"/>
    <w:rsid w:val="008C239A"/>
    <w:rsid w:val="008E43C9"/>
    <w:rsid w:val="008F5C8A"/>
    <w:rsid w:val="009066BF"/>
    <w:rsid w:val="009076E5"/>
    <w:rsid w:val="0091066B"/>
    <w:rsid w:val="009277DA"/>
    <w:rsid w:val="0092794C"/>
    <w:rsid w:val="00937E96"/>
    <w:rsid w:val="00953841"/>
    <w:rsid w:val="009574BA"/>
    <w:rsid w:val="00960E1D"/>
    <w:rsid w:val="009669CA"/>
    <w:rsid w:val="00967858"/>
    <w:rsid w:val="00983D2A"/>
    <w:rsid w:val="00991F63"/>
    <w:rsid w:val="009A7879"/>
    <w:rsid w:val="009C0B2C"/>
    <w:rsid w:val="009C252D"/>
    <w:rsid w:val="009E1ECB"/>
    <w:rsid w:val="009E696E"/>
    <w:rsid w:val="00A01CA2"/>
    <w:rsid w:val="00A049DC"/>
    <w:rsid w:val="00A04FFF"/>
    <w:rsid w:val="00A20B91"/>
    <w:rsid w:val="00A25F70"/>
    <w:rsid w:val="00A42C2E"/>
    <w:rsid w:val="00A60C69"/>
    <w:rsid w:val="00A843A2"/>
    <w:rsid w:val="00A96B59"/>
    <w:rsid w:val="00AA0829"/>
    <w:rsid w:val="00AB74E4"/>
    <w:rsid w:val="00AF1120"/>
    <w:rsid w:val="00AF7495"/>
    <w:rsid w:val="00B13B89"/>
    <w:rsid w:val="00B143DB"/>
    <w:rsid w:val="00B222A9"/>
    <w:rsid w:val="00B25E61"/>
    <w:rsid w:val="00B264D4"/>
    <w:rsid w:val="00B358C2"/>
    <w:rsid w:val="00B40A5E"/>
    <w:rsid w:val="00B807DA"/>
    <w:rsid w:val="00B95425"/>
    <w:rsid w:val="00B95AF9"/>
    <w:rsid w:val="00BA4F04"/>
    <w:rsid w:val="00BB7C11"/>
    <w:rsid w:val="00BD6C47"/>
    <w:rsid w:val="00BD6FF9"/>
    <w:rsid w:val="00BF01DA"/>
    <w:rsid w:val="00BF684C"/>
    <w:rsid w:val="00C00639"/>
    <w:rsid w:val="00C00895"/>
    <w:rsid w:val="00C02485"/>
    <w:rsid w:val="00C0446B"/>
    <w:rsid w:val="00C21912"/>
    <w:rsid w:val="00C304B6"/>
    <w:rsid w:val="00C3397D"/>
    <w:rsid w:val="00C55FF1"/>
    <w:rsid w:val="00C56F74"/>
    <w:rsid w:val="00C61FD4"/>
    <w:rsid w:val="00C7412B"/>
    <w:rsid w:val="00C7717B"/>
    <w:rsid w:val="00C94248"/>
    <w:rsid w:val="00CA4B1F"/>
    <w:rsid w:val="00CB4946"/>
    <w:rsid w:val="00CB57DC"/>
    <w:rsid w:val="00CC52F2"/>
    <w:rsid w:val="00CD2E9B"/>
    <w:rsid w:val="00CE6214"/>
    <w:rsid w:val="00D02272"/>
    <w:rsid w:val="00D0298D"/>
    <w:rsid w:val="00D15A65"/>
    <w:rsid w:val="00D1651E"/>
    <w:rsid w:val="00D27BA2"/>
    <w:rsid w:val="00D30163"/>
    <w:rsid w:val="00D51152"/>
    <w:rsid w:val="00D64F1F"/>
    <w:rsid w:val="00D6638A"/>
    <w:rsid w:val="00DB0BAE"/>
    <w:rsid w:val="00DB3B80"/>
    <w:rsid w:val="00DC54DF"/>
    <w:rsid w:val="00DC70DF"/>
    <w:rsid w:val="00DD1A44"/>
    <w:rsid w:val="00DE0D76"/>
    <w:rsid w:val="00DE28F5"/>
    <w:rsid w:val="00DF034C"/>
    <w:rsid w:val="00DF457E"/>
    <w:rsid w:val="00E02CDE"/>
    <w:rsid w:val="00E131EC"/>
    <w:rsid w:val="00E13B8E"/>
    <w:rsid w:val="00E1742B"/>
    <w:rsid w:val="00E1766E"/>
    <w:rsid w:val="00E276C6"/>
    <w:rsid w:val="00E32EBC"/>
    <w:rsid w:val="00E51EEA"/>
    <w:rsid w:val="00E56EFB"/>
    <w:rsid w:val="00E670E4"/>
    <w:rsid w:val="00E72C00"/>
    <w:rsid w:val="00E8490E"/>
    <w:rsid w:val="00E850DA"/>
    <w:rsid w:val="00E92CBF"/>
    <w:rsid w:val="00EA0601"/>
    <w:rsid w:val="00EA1EC4"/>
    <w:rsid w:val="00EB0E51"/>
    <w:rsid w:val="00EB6A92"/>
    <w:rsid w:val="00F01460"/>
    <w:rsid w:val="00F02221"/>
    <w:rsid w:val="00F25084"/>
    <w:rsid w:val="00F35D4D"/>
    <w:rsid w:val="00F40BE7"/>
    <w:rsid w:val="00F41047"/>
    <w:rsid w:val="00F739FF"/>
    <w:rsid w:val="00F75F24"/>
    <w:rsid w:val="00F76546"/>
    <w:rsid w:val="00F8215A"/>
    <w:rsid w:val="00FD3C85"/>
    <w:rsid w:val="00FD4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71694"/>
  <w15:docId w15:val="{1CF128C1-5180-4214-8FEB-10418FA3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210"/>
  </w:style>
  <w:style w:type="paragraph" w:styleId="Footer">
    <w:name w:val="footer"/>
    <w:basedOn w:val="Normal"/>
    <w:link w:val="FooterChar"/>
    <w:uiPriority w:val="99"/>
    <w:unhideWhenUsed/>
    <w:rsid w:val="00492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210"/>
  </w:style>
  <w:style w:type="paragraph" w:styleId="ListParagraph">
    <w:name w:val="List Paragraph"/>
    <w:basedOn w:val="Normal"/>
    <w:uiPriority w:val="34"/>
    <w:qFormat/>
    <w:rsid w:val="003C533C"/>
    <w:pPr>
      <w:ind w:left="720"/>
      <w:contextualSpacing/>
    </w:pPr>
  </w:style>
  <w:style w:type="table" w:styleId="TableGrid">
    <w:name w:val="Table Grid"/>
    <w:basedOn w:val="TableNormal"/>
    <w:uiPriority w:val="39"/>
    <w:rsid w:val="00370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TableNormal"/>
    <w:uiPriority w:val="43"/>
    <w:rsid w:val="009C0B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CE621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2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Participant correct answers frequency plot</a:t>
            </a:r>
          </a:p>
        </c:rich>
      </c:tx>
      <c:overlay val="0"/>
    </c:title>
    <c:autoTitleDeleted val="0"/>
    <c:plotArea>
      <c:layout/>
      <c:scatterChart>
        <c:scatterStyle val="lineMarker"/>
        <c:varyColors val="0"/>
        <c:ser>
          <c:idx val="0"/>
          <c:order val="0"/>
          <c:spPr>
            <a:ln w="28575">
              <a:noFill/>
            </a:ln>
          </c:spPr>
          <c:xVal>
            <c:numRef>
              <c:f>'Participant answers'!$B$47:$B$60</c:f>
              <c:numCache>
                <c:formatCode>General</c:formatCode>
                <c:ptCount val="14"/>
                <c:pt idx="0">
                  <c:v>7.0</c:v>
                </c:pt>
                <c:pt idx="1">
                  <c:v>22.0</c:v>
                </c:pt>
                <c:pt idx="2">
                  <c:v>23.0</c:v>
                </c:pt>
                <c:pt idx="3">
                  <c:v>24.0</c:v>
                </c:pt>
                <c:pt idx="4">
                  <c:v>25.0</c:v>
                </c:pt>
                <c:pt idx="5">
                  <c:v>26.0</c:v>
                </c:pt>
                <c:pt idx="6">
                  <c:v>27.0</c:v>
                </c:pt>
                <c:pt idx="7">
                  <c:v>28.0</c:v>
                </c:pt>
                <c:pt idx="8">
                  <c:v>29.0</c:v>
                </c:pt>
                <c:pt idx="9">
                  <c:v>30.0</c:v>
                </c:pt>
                <c:pt idx="10">
                  <c:v>31.0</c:v>
                </c:pt>
                <c:pt idx="11">
                  <c:v>32.0</c:v>
                </c:pt>
                <c:pt idx="12">
                  <c:v>33.0</c:v>
                </c:pt>
                <c:pt idx="13">
                  <c:v>35.0</c:v>
                </c:pt>
              </c:numCache>
            </c:numRef>
          </c:xVal>
          <c:yVal>
            <c:numRef>
              <c:f>'Participant answers'!$C$47:$C$60</c:f>
              <c:numCache>
                <c:formatCode>General</c:formatCode>
                <c:ptCount val="14"/>
                <c:pt idx="0">
                  <c:v>1.0</c:v>
                </c:pt>
                <c:pt idx="1">
                  <c:v>3.0</c:v>
                </c:pt>
                <c:pt idx="2">
                  <c:v>2.0</c:v>
                </c:pt>
                <c:pt idx="3">
                  <c:v>1.0</c:v>
                </c:pt>
                <c:pt idx="4">
                  <c:v>5.0</c:v>
                </c:pt>
                <c:pt idx="5">
                  <c:v>2.0</c:v>
                </c:pt>
                <c:pt idx="6">
                  <c:v>8.0</c:v>
                </c:pt>
                <c:pt idx="7">
                  <c:v>8.0</c:v>
                </c:pt>
                <c:pt idx="8">
                  <c:v>5.0</c:v>
                </c:pt>
                <c:pt idx="9">
                  <c:v>3.0</c:v>
                </c:pt>
                <c:pt idx="10">
                  <c:v>6.0</c:v>
                </c:pt>
                <c:pt idx="11">
                  <c:v>3.0</c:v>
                </c:pt>
                <c:pt idx="12">
                  <c:v>1.0</c:v>
                </c:pt>
                <c:pt idx="13">
                  <c:v>1.0</c:v>
                </c:pt>
              </c:numCache>
            </c:numRef>
          </c:yVal>
          <c:smooth val="0"/>
        </c:ser>
        <c:dLbls>
          <c:showLegendKey val="0"/>
          <c:showVal val="0"/>
          <c:showCatName val="0"/>
          <c:showSerName val="0"/>
          <c:showPercent val="0"/>
          <c:showBubbleSize val="0"/>
        </c:dLbls>
        <c:axId val="-2105639872"/>
        <c:axId val="-2105638032"/>
      </c:scatterChart>
      <c:valAx>
        <c:axId val="-2105639872"/>
        <c:scaling>
          <c:orientation val="minMax"/>
        </c:scaling>
        <c:delete val="0"/>
        <c:axPos val="b"/>
        <c:title>
          <c:tx>
            <c:rich>
              <a:bodyPr/>
              <a:lstStyle/>
              <a:p>
                <a:pPr>
                  <a:defRPr/>
                </a:pPr>
                <a:r>
                  <a:rPr lang="en-US"/>
                  <a:t>Number correct</a:t>
                </a:r>
              </a:p>
            </c:rich>
          </c:tx>
          <c:overlay val="0"/>
        </c:title>
        <c:numFmt formatCode="General" sourceLinked="1"/>
        <c:majorTickMark val="out"/>
        <c:minorTickMark val="none"/>
        <c:tickLblPos val="nextTo"/>
        <c:crossAx val="-2105638032"/>
        <c:crosses val="autoZero"/>
        <c:crossBetween val="midCat"/>
      </c:valAx>
      <c:valAx>
        <c:axId val="-2105638032"/>
        <c:scaling>
          <c:orientation val="minMax"/>
        </c:scaling>
        <c:delete val="0"/>
        <c:axPos val="l"/>
        <c:majorGridlines/>
        <c:title>
          <c:tx>
            <c:rich>
              <a:bodyPr/>
              <a:lstStyle/>
              <a:p>
                <a:pPr>
                  <a:defRPr/>
                </a:pPr>
                <a:r>
                  <a:rPr lang="en-US"/>
                  <a:t>Frequency</a:t>
                </a:r>
              </a:p>
            </c:rich>
          </c:tx>
          <c:overlay val="0"/>
        </c:title>
        <c:numFmt formatCode="General" sourceLinked="1"/>
        <c:majorTickMark val="out"/>
        <c:minorTickMark val="none"/>
        <c:tickLblPos val="nextTo"/>
        <c:crossAx val="-2105639872"/>
        <c:crosses val="autoZero"/>
        <c:crossBetween val="midCat"/>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Percent matching by item</a:t>
            </a:r>
          </a:p>
        </c:rich>
      </c:tx>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Percent Correct</c:v>
                </c:pt>
              </c:strCache>
            </c:strRef>
          </c:tx>
          <c:spPr>
            <a:solidFill>
              <a:schemeClr val="accent1"/>
            </a:solidFill>
            <a:ln>
              <a:noFill/>
            </a:ln>
            <a:effectLst/>
          </c:spPr>
          <c:invertIfNegative val="0"/>
          <c:cat>
            <c:strRef>
              <c:f>Sheet1!$A$2:$A$41</c:f>
              <c:strCache>
                <c:ptCount val="40"/>
                <c:pt idx="0">
                  <c:v>anbieten</c:v>
                </c:pt>
                <c:pt idx="1">
                  <c:v>vorlesen</c:v>
                </c:pt>
                <c:pt idx="2">
                  <c:v>umgehen</c:v>
                </c:pt>
                <c:pt idx="3">
                  <c:v>eingehen</c:v>
                </c:pt>
                <c:pt idx="4">
                  <c:v>aussprechen</c:v>
                </c:pt>
                <c:pt idx="5">
                  <c:v>abriegeln</c:v>
                </c:pt>
                <c:pt idx="6">
                  <c:v>aussprechen</c:v>
                </c:pt>
                <c:pt idx="7">
                  <c:v>eintreten</c:v>
                </c:pt>
                <c:pt idx="8">
                  <c:v>zurückgreifen</c:v>
                </c:pt>
                <c:pt idx="9">
                  <c:v>eingreifen</c:v>
                </c:pt>
                <c:pt idx="10">
                  <c:v>einstimmen</c:v>
                </c:pt>
                <c:pt idx="11">
                  <c:v>abstimmen</c:v>
                </c:pt>
                <c:pt idx="12">
                  <c:v>durchsetzen</c:v>
                </c:pt>
                <c:pt idx="13">
                  <c:v>ankündigen</c:v>
                </c:pt>
                <c:pt idx="14">
                  <c:v>abspielen</c:v>
                </c:pt>
                <c:pt idx="15">
                  <c:v>ausstellen</c:v>
                </c:pt>
                <c:pt idx="16">
                  <c:v>aufräumen</c:v>
                </c:pt>
                <c:pt idx="17">
                  <c:v>zurückkehren</c:v>
                </c:pt>
                <c:pt idx="18">
                  <c:v>übergreifen</c:v>
                </c:pt>
                <c:pt idx="19">
                  <c:v>vorkommen</c:v>
                </c:pt>
                <c:pt idx="20">
                  <c:v>vorstellen</c:v>
                </c:pt>
                <c:pt idx="21">
                  <c:v>wegfangen</c:v>
                </c:pt>
                <c:pt idx="22">
                  <c:v>zusammenfallen</c:v>
                </c:pt>
                <c:pt idx="23">
                  <c:v>zusammenschlieβen</c:v>
                </c:pt>
                <c:pt idx="24">
                  <c:v>umsetzen</c:v>
                </c:pt>
                <c:pt idx="25">
                  <c:v>loslegen</c:v>
                </c:pt>
                <c:pt idx="26">
                  <c:v>abgeben</c:v>
                </c:pt>
                <c:pt idx="27">
                  <c:v>vorstellen</c:v>
                </c:pt>
                <c:pt idx="28">
                  <c:v>lossagen</c:v>
                </c:pt>
                <c:pt idx="29">
                  <c:v>mitnehmen</c:v>
                </c:pt>
                <c:pt idx="30">
                  <c:v>zurückweisen</c:v>
                </c:pt>
                <c:pt idx="31">
                  <c:v>zusammenfinden</c:v>
                </c:pt>
                <c:pt idx="32">
                  <c:v>zusammensein</c:v>
                </c:pt>
                <c:pt idx="33">
                  <c:v>zusammenarbeiten</c:v>
                </c:pt>
                <c:pt idx="34">
                  <c:v>losprügeln</c:v>
                </c:pt>
                <c:pt idx="35">
                  <c:v>einkommen</c:v>
                </c:pt>
                <c:pt idx="36">
                  <c:v>anfügen</c:v>
                </c:pt>
                <c:pt idx="37">
                  <c:v>weggehen</c:v>
                </c:pt>
                <c:pt idx="38">
                  <c:v>überkosten</c:v>
                </c:pt>
                <c:pt idx="39">
                  <c:v>unterlegen</c:v>
                </c:pt>
              </c:strCache>
            </c:strRef>
          </c:cat>
          <c:val>
            <c:numRef>
              <c:f>Sheet1!$B$2:$B$41</c:f>
              <c:numCache>
                <c:formatCode>General</c:formatCode>
                <c:ptCount val="40"/>
                <c:pt idx="0">
                  <c:v>1.0</c:v>
                </c:pt>
                <c:pt idx="1">
                  <c:v>1.0</c:v>
                </c:pt>
                <c:pt idx="2">
                  <c:v>1.0</c:v>
                </c:pt>
                <c:pt idx="3">
                  <c:v>0.979592</c:v>
                </c:pt>
                <c:pt idx="4">
                  <c:v>0.979592</c:v>
                </c:pt>
                <c:pt idx="5">
                  <c:v>0.979592</c:v>
                </c:pt>
                <c:pt idx="6">
                  <c:v>0.979592</c:v>
                </c:pt>
                <c:pt idx="7">
                  <c:v>0.959184</c:v>
                </c:pt>
                <c:pt idx="8">
                  <c:v>0.959184</c:v>
                </c:pt>
                <c:pt idx="9">
                  <c:v>0.959184</c:v>
                </c:pt>
                <c:pt idx="10">
                  <c:v>0.959184</c:v>
                </c:pt>
                <c:pt idx="11">
                  <c:v>0.959184</c:v>
                </c:pt>
                <c:pt idx="12">
                  <c:v>0.938776</c:v>
                </c:pt>
                <c:pt idx="13">
                  <c:v>0.938776</c:v>
                </c:pt>
                <c:pt idx="14">
                  <c:v>0.938776</c:v>
                </c:pt>
                <c:pt idx="15">
                  <c:v>0.918367</c:v>
                </c:pt>
                <c:pt idx="16">
                  <c:v>0.918367</c:v>
                </c:pt>
                <c:pt idx="17">
                  <c:v>0.897959</c:v>
                </c:pt>
                <c:pt idx="18">
                  <c:v>0.877551</c:v>
                </c:pt>
                <c:pt idx="19">
                  <c:v>0.836735</c:v>
                </c:pt>
                <c:pt idx="20">
                  <c:v>0.836735</c:v>
                </c:pt>
                <c:pt idx="21">
                  <c:v>0.795918</c:v>
                </c:pt>
                <c:pt idx="22">
                  <c:v>0.795918</c:v>
                </c:pt>
                <c:pt idx="23">
                  <c:v>0.77551</c:v>
                </c:pt>
                <c:pt idx="24">
                  <c:v>0.734694</c:v>
                </c:pt>
                <c:pt idx="25">
                  <c:v>0.693878</c:v>
                </c:pt>
                <c:pt idx="26">
                  <c:v>0.612245</c:v>
                </c:pt>
                <c:pt idx="27">
                  <c:v>0.612245</c:v>
                </c:pt>
                <c:pt idx="28">
                  <c:v>0.55102</c:v>
                </c:pt>
                <c:pt idx="29">
                  <c:v>0.530612</c:v>
                </c:pt>
                <c:pt idx="30">
                  <c:v>0.367347</c:v>
                </c:pt>
                <c:pt idx="31">
                  <c:v>0.367347</c:v>
                </c:pt>
                <c:pt idx="32">
                  <c:v>0.346939</c:v>
                </c:pt>
                <c:pt idx="33">
                  <c:v>0.326531</c:v>
                </c:pt>
                <c:pt idx="34">
                  <c:v>0.22449</c:v>
                </c:pt>
                <c:pt idx="35">
                  <c:v>0.040816</c:v>
                </c:pt>
                <c:pt idx="36">
                  <c:v>0.040816</c:v>
                </c:pt>
                <c:pt idx="37">
                  <c:v>0.040816</c:v>
                </c:pt>
                <c:pt idx="38">
                  <c:v>0.0</c:v>
                </c:pt>
                <c:pt idx="39">
                  <c:v>0.0</c:v>
                </c:pt>
              </c:numCache>
            </c:numRef>
          </c:val>
        </c:ser>
        <c:dLbls>
          <c:showLegendKey val="0"/>
          <c:showVal val="0"/>
          <c:showCatName val="0"/>
          <c:showSerName val="0"/>
          <c:showPercent val="0"/>
          <c:showBubbleSize val="0"/>
        </c:dLbls>
        <c:gapWidth val="219"/>
        <c:overlap val="-27"/>
        <c:axId val="-2105573808"/>
        <c:axId val="-2105570656"/>
      </c:barChart>
      <c:catAx>
        <c:axId val="-210557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5570656"/>
        <c:crosses val="autoZero"/>
        <c:auto val="1"/>
        <c:lblAlgn val="ctr"/>
        <c:lblOffset val="100"/>
        <c:noMultiLvlLbl val="0"/>
      </c:catAx>
      <c:valAx>
        <c:axId val="-2105570656"/>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5573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a:latin typeface="Times New Roman" panose="02020603050405020304" pitchFamily="18" charset="0"/>
                <a:cs typeface="Times New Roman" panose="02020603050405020304" pitchFamily="18" charset="0"/>
              </a:rPr>
              <a:t>Effect</a:t>
            </a:r>
            <a:r>
              <a:rPr lang="en-US" sz="1400" baseline="0">
                <a:latin typeface="Times New Roman" panose="02020603050405020304" pitchFamily="18" charset="0"/>
                <a:cs typeface="Times New Roman" panose="02020603050405020304" pitchFamily="18" charset="0"/>
              </a:rPr>
              <a:t> of # of prefixes per verb-stem on predictability</a:t>
            </a:r>
            <a:endParaRPr lang="en-US" sz="14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tx>
            <c:strRef>
              <c:f>Sheet1!$B$1</c:f>
              <c:strCache>
                <c:ptCount val="1"/>
                <c:pt idx="0">
                  <c:v>Collocates</c:v>
                </c:pt>
              </c:strCache>
            </c:strRef>
          </c:tx>
          <c:spPr>
            <a:ln w="25400" cap="rnd">
              <a:noFill/>
              <a:round/>
            </a:ln>
            <a:effectLst/>
          </c:spPr>
          <c:marker>
            <c:symbol val="circle"/>
            <c:size val="5"/>
            <c:spPr>
              <a:solidFill>
                <a:schemeClr val="accent1"/>
              </a:solidFill>
              <a:ln w="9525">
                <a:solidFill>
                  <a:schemeClr val="accent1"/>
                </a:solidFill>
              </a:ln>
              <a:effectLst/>
            </c:spPr>
          </c:marker>
          <c:xVal>
            <c:numRef>
              <c:f>Sheet1!$A$2:$A$41</c:f>
              <c:numCache>
                <c:formatCode>General</c:formatCode>
                <c:ptCount val="40"/>
                <c:pt idx="0">
                  <c:v>1.0</c:v>
                </c:pt>
                <c:pt idx="1">
                  <c:v>1.0</c:v>
                </c:pt>
                <c:pt idx="2">
                  <c:v>1.0</c:v>
                </c:pt>
                <c:pt idx="3">
                  <c:v>0.979592</c:v>
                </c:pt>
                <c:pt idx="4">
                  <c:v>0.979592</c:v>
                </c:pt>
                <c:pt idx="5">
                  <c:v>0.979592</c:v>
                </c:pt>
                <c:pt idx="6">
                  <c:v>0.979592</c:v>
                </c:pt>
                <c:pt idx="7">
                  <c:v>0.959184</c:v>
                </c:pt>
                <c:pt idx="8">
                  <c:v>0.959184</c:v>
                </c:pt>
                <c:pt idx="9">
                  <c:v>0.959184</c:v>
                </c:pt>
                <c:pt idx="10">
                  <c:v>0.959184</c:v>
                </c:pt>
                <c:pt idx="11">
                  <c:v>0.959184</c:v>
                </c:pt>
                <c:pt idx="12">
                  <c:v>0.938776</c:v>
                </c:pt>
                <c:pt idx="13">
                  <c:v>0.938776</c:v>
                </c:pt>
                <c:pt idx="14">
                  <c:v>0.938776</c:v>
                </c:pt>
                <c:pt idx="15">
                  <c:v>0.918367</c:v>
                </c:pt>
                <c:pt idx="16">
                  <c:v>0.918367</c:v>
                </c:pt>
                <c:pt idx="17">
                  <c:v>0.897959</c:v>
                </c:pt>
                <c:pt idx="18">
                  <c:v>0.877551</c:v>
                </c:pt>
                <c:pt idx="19">
                  <c:v>0.836735</c:v>
                </c:pt>
                <c:pt idx="20">
                  <c:v>0.836735</c:v>
                </c:pt>
                <c:pt idx="21">
                  <c:v>0.795918</c:v>
                </c:pt>
                <c:pt idx="22">
                  <c:v>0.795918</c:v>
                </c:pt>
                <c:pt idx="23">
                  <c:v>0.77551</c:v>
                </c:pt>
                <c:pt idx="24">
                  <c:v>0.734694</c:v>
                </c:pt>
                <c:pt idx="25">
                  <c:v>0.693878</c:v>
                </c:pt>
                <c:pt idx="26">
                  <c:v>0.612245</c:v>
                </c:pt>
                <c:pt idx="27">
                  <c:v>0.612245</c:v>
                </c:pt>
                <c:pt idx="28">
                  <c:v>0.55102</c:v>
                </c:pt>
                <c:pt idx="29">
                  <c:v>0.530612</c:v>
                </c:pt>
                <c:pt idx="30">
                  <c:v>0.367347</c:v>
                </c:pt>
                <c:pt idx="31">
                  <c:v>0.367347</c:v>
                </c:pt>
                <c:pt idx="32">
                  <c:v>0.346939</c:v>
                </c:pt>
                <c:pt idx="33">
                  <c:v>0.326531</c:v>
                </c:pt>
                <c:pt idx="34">
                  <c:v>0.22449</c:v>
                </c:pt>
                <c:pt idx="35">
                  <c:v>0.040816</c:v>
                </c:pt>
                <c:pt idx="36">
                  <c:v>0.040816</c:v>
                </c:pt>
                <c:pt idx="37">
                  <c:v>0.040816</c:v>
                </c:pt>
                <c:pt idx="38">
                  <c:v>0.0</c:v>
                </c:pt>
                <c:pt idx="39">
                  <c:v>0.0</c:v>
                </c:pt>
              </c:numCache>
            </c:numRef>
          </c:xVal>
          <c:yVal>
            <c:numRef>
              <c:f>Sheet1!$B$2:$B$41</c:f>
              <c:numCache>
                <c:formatCode>General</c:formatCode>
                <c:ptCount val="40"/>
                <c:pt idx="0">
                  <c:v>7.0</c:v>
                </c:pt>
                <c:pt idx="1">
                  <c:v>14.0</c:v>
                </c:pt>
                <c:pt idx="2">
                  <c:v>15.0</c:v>
                </c:pt>
                <c:pt idx="3">
                  <c:v>15.0</c:v>
                </c:pt>
                <c:pt idx="4">
                  <c:v>16.0</c:v>
                </c:pt>
                <c:pt idx="5">
                  <c:v>3.0</c:v>
                </c:pt>
                <c:pt idx="6">
                  <c:v>16.0</c:v>
                </c:pt>
                <c:pt idx="7">
                  <c:v>13.0</c:v>
                </c:pt>
                <c:pt idx="8">
                  <c:v>14.0</c:v>
                </c:pt>
                <c:pt idx="9">
                  <c:v>14.0</c:v>
                </c:pt>
                <c:pt idx="10">
                  <c:v>6.0</c:v>
                </c:pt>
                <c:pt idx="11">
                  <c:v>6.0</c:v>
                </c:pt>
                <c:pt idx="12">
                  <c:v>14.0</c:v>
                </c:pt>
                <c:pt idx="13">
                  <c:v>5.0</c:v>
                </c:pt>
                <c:pt idx="14">
                  <c:v>13.0</c:v>
                </c:pt>
                <c:pt idx="15">
                  <c:v>14.0</c:v>
                </c:pt>
                <c:pt idx="16">
                  <c:v>5.0</c:v>
                </c:pt>
                <c:pt idx="17">
                  <c:v>4.0</c:v>
                </c:pt>
                <c:pt idx="18">
                  <c:v>8.0</c:v>
                </c:pt>
                <c:pt idx="19">
                  <c:v>17.0</c:v>
                </c:pt>
                <c:pt idx="20">
                  <c:v>14.0</c:v>
                </c:pt>
                <c:pt idx="21">
                  <c:v>5.0</c:v>
                </c:pt>
                <c:pt idx="22">
                  <c:v>22.0</c:v>
                </c:pt>
                <c:pt idx="23">
                  <c:v>7.0</c:v>
                </c:pt>
                <c:pt idx="24">
                  <c:v>14.0</c:v>
                </c:pt>
                <c:pt idx="25">
                  <c:v>16.0</c:v>
                </c:pt>
                <c:pt idx="26">
                  <c:v>10.0</c:v>
                </c:pt>
                <c:pt idx="27">
                  <c:v>14.0</c:v>
                </c:pt>
                <c:pt idx="28">
                  <c:v>21.0</c:v>
                </c:pt>
                <c:pt idx="29">
                  <c:v>20.0</c:v>
                </c:pt>
                <c:pt idx="30">
                  <c:v>15.0</c:v>
                </c:pt>
                <c:pt idx="31">
                  <c:v>11.0</c:v>
                </c:pt>
                <c:pt idx="32">
                  <c:v>25.0</c:v>
                </c:pt>
                <c:pt idx="33">
                  <c:v>17.0</c:v>
                </c:pt>
                <c:pt idx="34">
                  <c:v>11.0</c:v>
                </c:pt>
                <c:pt idx="35">
                  <c:v>17.0</c:v>
                </c:pt>
                <c:pt idx="36">
                  <c:v>7.0</c:v>
                </c:pt>
                <c:pt idx="37">
                  <c:v>15.0</c:v>
                </c:pt>
                <c:pt idx="38">
                  <c:v>19.0</c:v>
                </c:pt>
                <c:pt idx="39">
                  <c:v>14.0</c:v>
                </c:pt>
              </c:numCache>
            </c:numRef>
          </c:yVal>
          <c:smooth val="0"/>
        </c:ser>
        <c:dLbls>
          <c:showLegendKey val="0"/>
          <c:showVal val="0"/>
          <c:showCatName val="0"/>
          <c:showSerName val="0"/>
          <c:showPercent val="0"/>
          <c:showBubbleSize val="0"/>
        </c:dLbls>
        <c:axId val="-2106584288"/>
        <c:axId val="-2106578832"/>
      </c:scatterChart>
      <c:valAx>
        <c:axId val="-2106584288"/>
        <c:scaling>
          <c:orientation val="minMax"/>
          <c:max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Percent Correctly</a:t>
                </a:r>
                <a:r>
                  <a:rPr lang="en-US" sz="1200" baseline="0">
                    <a:latin typeface="Times New Roman" panose="02020603050405020304" pitchFamily="18" charset="0"/>
                    <a:cs typeface="Times New Roman" panose="02020603050405020304" pitchFamily="18" charset="0"/>
                  </a:rPr>
                  <a:t> Predicted</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6578832"/>
        <c:crosses val="autoZero"/>
        <c:crossBetween val="midCat"/>
      </c:valAx>
      <c:valAx>
        <c:axId val="-2106578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Total</a:t>
                </a:r>
                <a:r>
                  <a:rPr lang="en-US" sz="1200" baseline="0">
                    <a:latin typeface="Times New Roman" panose="02020603050405020304" pitchFamily="18" charset="0"/>
                    <a:cs typeface="Times New Roman" panose="02020603050405020304" pitchFamily="18" charset="0"/>
                  </a:rPr>
                  <a:t> Possible Verbal Prefixes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65842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1300</TotalTime>
  <Pages>29</Pages>
  <Words>6608</Words>
  <Characters>37666</Characters>
  <Application>Microsoft Macintosh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Walter</dc:creator>
  <cp:keywords/>
  <dc:description/>
  <cp:lastModifiedBy>macw@cmu.edu</cp:lastModifiedBy>
  <cp:revision>18</cp:revision>
  <dcterms:created xsi:type="dcterms:W3CDTF">2015-11-02T21:43:00Z</dcterms:created>
  <dcterms:modified xsi:type="dcterms:W3CDTF">2015-11-15T01:40:00Z</dcterms:modified>
</cp:coreProperties>
</file>