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D3FC" w14:textId="77777777" w:rsidR="00676D2E" w:rsidRPr="00334C14" w:rsidRDefault="00676D2E" w:rsidP="00485FA8">
      <w:pPr>
        <w:tabs>
          <w:tab w:val="center" w:pos="4320"/>
          <w:tab w:val="right" w:pos="8640"/>
        </w:tabs>
        <w:spacing w:line="480" w:lineRule="auto"/>
        <w:rPr>
          <w:rFonts w:ascii="Times New Roman" w:hAnsi="Times New Roman"/>
        </w:rPr>
      </w:pPr>
    </w:p>
    <w:p w14:paraId="5B794655" w14:textId="77777777" w:rsidR="00676D2E" w:rsidRPr="00334C14" w:rsidRDefault="00676D2E" w:rsidP="00676D2E">
      <w:pPr>
        <w:tabs>
          <w:tab w:val="center" w:pos="4320"/>
          <w:tab w:val="right" w:pos="8640"/>
        </w:tabs>
        <w:spacing w:line="480" w:lineRule="auto"/>
        <w:jc w:val="center"/>
        <w:rPr>
          <w:rFonts w:ascii="Times New Roman" w:hAnsi="Times New Roman"/>
        </w:rPr>
      </w:pPr>
    </w:p>
    <w:p w14:paraId="568C1846" w14:textId="77777777" w:rsidR="00676D2E" w:rsidRPr="00334C14" w:rsidRDefault="00676D2E" w:rsidP="00676D2E">
      <w:pPr>
        <w:tabs>
          <w:tab w:val="center" w:pos="4320"/>
          <w:tab w:val="right" w:pos="8640"/>
        </w:tabs>
        <w:spacing w:line="480" w:lineRule="auto"/>
        <w:jc w:val="center"/>
        <w:rPr>
          <w:rFonts w:ascii="Times New Roman" w:hAnsi="Times New Roman"/>
        </w:rPr>
      </w:pPr>
    </w:p>
    <w:p w14:paraId="578C16C3" w14:textId="77777777" w:rsidR="00676D2E" w:rsidRPr="00334C14" w:rsidRDefault="00676D2E" w:rsidP="00676D2E">
      <w:pPr>
        <w:tabs>
          <w:tab w:val="center" w:pos="4320"/>
          <w:tab w:val="right" w:pos="8640"/>
        </w:tabs>
        <w:spacing w:line="480" w:lineRule="auto"/>
        <w:jc w:val="center"/>
        <w:rPr>
          <w:rFonts w:ascii="Times New Roman" w:hAnsi="Times New Roman"/>
        </w:rPr>
      </w:pPr>
    </w:p>
    <w:p w14:paraId="34520ECF" w14:textId="77777777" w:rsidR="00676D2E" w:rsidRPr="00334C14" w:rsidRDefault="00676D2E" w:rsidP="00676D2E">
      <w:pPr>
        <w:tabs>
          <w:tab w:val="center" w:pos="4320"/>
          <w:tab w:val="right" w:pos="8640"/>
        </w:tabs>
        <w:spacing w:line="480" w:lineRule="auto"/>
        <w:jc w:val="center"/>
        <w:rPr>
          <w:rFonts w:ascii="Times New Roman" w:hAnsi="Times New Roman"/>
        </w:rPr>
      </w:pPr>
    </w:p>
    <w:p w14:paraId="4B0ED81E" w14:textId="77777777" w:rsidR="00676D2E" w:rsidRPr="00334C14" w:rsidRDefault="00676D2E" w:rsidP="00676D2E">
      <w:pPr>
        <w:tabs>
          <w:tab w:val="center" w:pos="4320"/>
          <w:tab w:val="right" w:pos="8640"/>
        </w:tabs>
        <w:spacing w:line="480" w:lineRule="auto"/>
        <w:jc w:val="center"/>
        <w:rPr>
          <w:rFonts w:ascii="Times New Roman" w:hAnsi="Times New Roman"/>
        </w:rPr>
      </w:pPr>
    </w:p>
    <w:p w14:paraId="1385C43A" w14:textId="77777777" w:rsidR="00676D2E" w:rsidRPr="00334C14" w:rsidRDefault="00676D2E" w:rsidP="00676D2E">
      <w:pPr>
        <w:tabs>
          <w:tab w:val="center" w:pos="4320"/>
          <w:tab w:val="right" w:pos="8640"/>
        </w:tabs>
        <w:spacing w:line="480" w:lineRule="auto"/>
        <w:jc w:val="center"/>
        <w:rPr>
          <w:rFonts w:ascii="Times New Roman" w:hAnsi="Times New Roman"/>
        </w:rPr>
      </w:pPr>
    </w:p>
    <w:p w14:paraId="0DC5A9EF" w14:textId="77777777" w:rsidR="00676D2E" w:rsidRPr="00334C14" w:rsidRDefault="00676D2E" w:rsidP="00676D2E">
      <w:pPr>
        <w:tabs>
          <w:tab w:val="center" w:pos="4320"/>
          <w:tab w:val="right" w:pos="8640"/>
        </w:tabs>
        <w:spacing w:line="480" w:lineRule="auto"/>
        <w:jc w:val="center"/>
        <w:rPr>
          <w:rFonts w:ascii="Times New Roman" w:hAnsi="Times New Roman"/>
        </w:rPr>
      </w:pPr>
    </w:p>
    <w:p w14:paraId="3A0D964B" w14:textId="75102C37" w:rsidR="007E6448" w:rsidRPr="00334C14" w:rsidRDefault="00862A3B" w:rsidP="00823E43">
      <w:pPr>
        <w:spacing w:line="480" w:lineRule="auto"/>
        <w:jc w:val="center"/>
        <w:outlineLvl w:val="0"/>
        <w:rPr>
          <w:rFonts w:ascii="Times New Roman" w:hAnsi="Times New Roman"/>
        </w:rPr>
      </w:pPr>
      <w:r w:rsidRPr="00334C14">
        <w:rPr>
          <w:rFonts w:ascii="Times New Roman" w:hAnsi="Times New Roman"/>
        </w:rPr>
        <w:t>The Instructed Learning of Form</w:t>
      </w:r>
      <w:r w:rsidRPr="00334C14">
        <w:rPr>
          <w:rFonts w:ascii="Times New Roman" w:hAnsi="Times New Roman"/>
          <w:noProof/>
        </w:rPr>
        <w:t>–</w:t>
      </w:r>
      <w:r w:rsidR="007E6448" w:rsidRPr="00334C14">
        <w:rPr>
          <w:rFonts w:ascii="Times New Roman" w:hAnsi="Times New Roman"/>
        </w:rPr>
        <w:t xml:space="preserve">Function Mappings </w:t>
      </w:r>
    </w:p>
    <w:p w14:paraId="7314E686" w14:textId="364B7BC3" w:rsidR="007E6448" w:rsidRPr="00334C14" w:rsidRDefault="007E6448" w:rsidP="007E6448">
      <w:pPr>
        <w:spacing w:line="480" w:lineRule="auto"/>
        <w:jc w:val="center"/>
        <w:rPr>
          <w:rFonts w:ascii="Times New Roman" w:hAnsi="Times New Roman"/>
        </w:rPr>
      </w:pPr>
      <w:r w:rsidRPr="00334C14">
        <w:rPr>
          <w:rFonts w:ascii="Times New Roman" w:hAnsi="Times New Roman"/>
        </w:rPr>
        <w:t>in the English Article System</w:t>
      </w:r>
    </w:p>
    <w:p w14:paraId="03DCA56F" w14:textId="0DFE4905" w:rsidR="00676D2E" w:rsidRPr="00334C14" w:rsidRDefault="00676D2E" w:rsidP="00676D2E">
      <w:pPr>
        <w:spacing w:line="480" w:lineRule="auto"/>
        <w:jc w:val="center"/>
        <w:rPr>
          <w:rFonts w:ascii="Times New Roman" w:hAnsi="Times New Roman"/>
        </w:rPr>
      </w:pPr>
    </w:p>
    <w:p w14:paraId="42C34574" w14:textId="77777777" w:rsidR="00676D2E" w:rsidRPr="00334C14" w:rsidRDefault="00676D2E" w:rsidP="00676D2E">
      <w:pPr>
        <w:spacing w:line="480" w:lineRule="auto"/>
        <w:rPr>
          <w:rFonts w:ascii="Times New Roman" w:hAnsi="Times New Roman"/>
        </w:rPr>
      </w:pPr>
    </w:p>
    <w:p w14:paraId="584C3A79" w14:textId="77777777" w:rsidR="00676D2E" w:rsidRPr="00334C14" w:rsidRDefault="00676D2E" w:rsidP="00676D2E">
      <w:pPr>
        <w:spacing w:line="480" w:lineRule="auto"/>
        <w:rPr>
          <w:rFonts w:ascii="Times New Roman" w:hAnsi="Times New Roman"/>
        </w:rPr>
      </w:pPr>
    </w:p>
    <w:p w14:paraId="7F6C0ACC" w14:textId="77777777" w:rsidR="00676D2E" w:rsidRPr="00334C14" w:rsidRDefault="00676D2E" w:rsidP="00676D2E">
      <w:pPr>
        <w:spacing w:line="480" w:lineRule="auto"/>
        <w:rPr>
          <w:rFonts w:ascii="Times New Roman" w:hAnsi="Times New Roman"/>
        </w:rPr>
      </w:pPr>
    </w:p>
    <w:p w14:paraId="6EE721F4" w14:textId="77777777" w:rsidR="00676D2E" w:rsidRPr="00334C14" w:rsidRDefault="00676D2E" w:rsidP="00676D2E">
      <w:pPr>
        <w:spacing w:line="480" w:lineRule="auto"/>
        <w:rPr>
          <w:rFonts w:ascii="Times New Roman" w:hAnsi="Times New Roman"/>
        </w:rPr>
      </w:pPr>
    </w:p>
    <w:p w14:paraId="340E7292" w14:textId="77777777" w:rsidR="00676D2E" w:rsidRPr="00334C14" w:rsidRDefault="00676D2E" w:rsidP="00676D2E">
      <w:pPr>
        <w:spacing w:line="480" w:lineRule="auto"/>
        <w:rPr>
          <w:rFonts w:ascii="Times New Roman" w:hAnsi="Times New Roman"/>
        </w:rPr>
      </w:pPr>
    </w:p>
    <w:p w14:paraId="294E184B" w14:textId="77777777" w:rsidR="00676D2E" w:rsidRPr="00334C14" w:rsidRDefault="00676D2E" w:rsidP="00676D2E">
      <w:pPr>
        <w:spacing w:line="480" w:lineRule="auto"/>
        <w:rPr>
          <w:rFonts w:ascii="Times New Roman" w:hAnsi="Times New Roman"/>
        </w:rPr>
      </w:pPr>
    </w:p>
    <w:p w14:paraId="3406B323" w14:textId="77777777" w:rsidR="00676D2E" w:rsidRPr="00334C14" w:rsidRDefault="00676D2E" w:rsidP="00676D2E">
      <w:pPr>
        <w:spacing w:line="480" w:lineRule="auto"/>
        <w:rPr>
          <w:rFonts w:ascii="Times New Roman" w:hAnsi="Times New Roman"/>
        </w:rPr>
      </w:pPr>
    </w:p>
    <w:p w14:paraId="001320E8" w14:textId="77777777" w:rsidR="00676D2E" w:rsidRPr="00334C14" w:rsidRDefault="00676D2E" w:rsidP="00676D2E">
      <w:pPr>
        <w:spacing w:line="480" w:lineRule="auto"/>
        <w:rPr>
          <w:rFonts w:ascii="Times New Roman" w:hAnsi="Times New Roman"/>
        </w:rPr>
      </w:pPr>
    </w:p>
    <w:p w14:paraId="78E219ED" w14:textId="77777777" w:rsidR="00676D2E" w:rsidRPr="00334C14" w:rsidRDefault="00676D2E" w:rsidP="00676D2E">
      <w:pPr>
        <w:spacing w:line="480" w:lineRule="auto"/>
        <w:rPr>
          <w:rFonts w:ascii="Times New Roman" w:hAnsi="Times New Roman"/>
        </w:rPr>
      </w:pPr>
    </w:p>
    <w:p w14:paraId="15099B67" w14:textId="77777777" w:rsidR="00676D2E" w:rsidRPr="00334C14" w:rsidRDefault="00676D2E" w:rsidP="00676D2E">
      <w:pPr>
        <w:spacing w:line="480" w:lineRule="auto"/>
        <w:rPr>
          <w:rFonts w:ascii="Times New Roman" w:hAnsi="Times New Roman"/>
        </w:rPr>
      </w:pPr>
    </w:p>
    <w:p w14:paraId="2C9B7ABD" w14:textId="77777777" w:rsidR="00676D2E" w:rsidRPr="00334C14" w:rsidRDefault="00676D2E" w:rsidP="00676D2E">
      <w:pPr>
        <w:spacing w:line="480" w:lineRule="auto"/>
        <w:rPr>
          <w:rFonts w:ascii="Times New Roman" w:hAnsi="Times New Roman"/>
        </w:rPr>
      </w:pPr>
    </w:p>
    <w:p w14:paraId="63C0609A" w14:textId="77777777" w:rsidR="00676D2E" w:rsidRPr="00334C14" w:rsidRDefault="00676D2E" w:rsidP="00676D2E">
      <w:pPr>
        <w:spacing w:line="480" w:lineRule="auto"/>
        <w:rPr>
          <w:rFonts w:ascii="Times New Roman" w:hAnsi="Times New Roman"/>
        </w:rPr>
      </w:pPr>
    </w:p>
    <w:p w14:paraId="6646D9C5" w14:textId="10F18597" w:rsidR="00676D2E" w:rsidRPr="00334C14" w:rsidRDefault="00676D2E" w:rsidP="00823E43">
      <w:pPr>
        <w:spacing w:line="480" w:lineRule="auto"/>
        <w:jc w:val="center"/>
        <w:outlineLvl w:val="0"/>
        <w:rPr>
          <w:rFonts w:ascii="Times New Roman" w:hAnsi="Times New Roman"/>
        </w:rPr>
      </w:pPr>
      <w:r w:rsidRPr="00334C14">
        <w:rPr>
          <w:rFonts w:ascii="Times New Roman" w:hAnsi="Times New Roman"/>
        </w:rPr>
        <w:lastRenderedPageBreak/>
        <w:t>ABSTRACT</w:t>
      </w:r>
    </w:p>
    <w:p w14:paraId="41706EBD" w14:textId="57A5D2C4" w:rsidR="00282B29" w:rsidRPr="00334C14" w:rsidRDefault="00676D2E" w:rsidP="00676D2E">
      <w:pPr>
        <w:spacing w:line="480" w:lineRule="auto"/>
        <w:rPr>
          <w:rFonts w:ascii="Times New Roman" w:hAnsi="Times New Roman"/>
        </w:rPr>
      </w:pPr>
      <w:r w:rsidRPr="00334C14">
        <w:rPr>
          <w:rFonts w:ascii="Times New Roman" w:hAnsi="Times New Roman"/>
        </w:rPr>
        <w:t xml:space="preserve">This article analyzes the </w:t>
      </w:r>
      <w:r w:rsidR="007E6448" w:rsidRPr="00334C14">
        <w:rPr>
          <w:rFonts w:ascii="Times New Roman" w:hAnsi="Times New Roman"/>
        </w:rPr>
        <w:t>instructed learning</w:t>
      </w:r>
      <w:r w:rsidRPr="00334C14">
        <w:rPr>
          <w:rFonts w:ascii="Times New Roman" w:hAnsi="Times New Roman"/>
        </w:rPr>
        <w:t xml:space="preserve"> of th</w:t>
      </w:r>
      <w:bookmarkStart w:id="0" w:name="_GoBack"/>
      <w:bookmarkEnd w:id="0"/>
      <w:r w:rsidRPr="00334C14">
        <w:rPr>
          <w:rFonts w:ascii="Times New Roman" w:hAnsi="Times New Roman"/>
        </w:rPr>
        <w:t xml:space="preserve">e English article system by second language learners. </w:t>
      </w:r>
      <w:r w:rsidR="0062722D" w:rsidRPr="00334C14">
        <w:rPr>
          <w:rFonts w:ascii="Times New Roman" w:hAnsi="Times New Roman"/>
        </w:rPr>
        <w:t xml:space="preserve">The Competition Model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&lt;EndNote&gt;&lt;Cite&gt;&lt;Author&gt;MacWhinney&lt;/Author&gt;&lt;Year&gt;1987&lt;/Year&gt;&lt;RecNum&gt;2710&lt;/RecNum&gt;&lt;DisplayText&gt;(MacWhinney, 1987, 2012)&lt;/DisplayText&gt;&lt;record&gt;&lt;rec-number&gt;2710&lt;/rec-number&gt;&lt;foreign-keys&gt;&lt;key app="EN" db-id="d90vsetwrpftsqew0f8pa5d3eepftezf5xpp" timestamp="0"&gt;2710&lt;/key&gt;&lt;/foreign-keys&gt;&lt;ref-type name="Book Section"&gt;5&lt;/ref-type&gt;&lt;contributors&gt;&lt;authors&gt;&lt;author&gt;MacWhinney, Brian&lt;/author&gt;&lt;/authors&gt;&lt;secondary-authors&gt;&lt;author&gt;B. MacWhinney&lt;/author&gt;&lt;/secondary-authors&gt;&lt;/contributors&gt;&lt;titles&gt;&lt;title&gt;The Competition Model&lt;/title&gt;&lt;secondary-title&gt;Mechanisms of language acquisition&lt;/secondary-title&gt;&lt;/titles&gt;&lt;pages&gt;249-308&lt;/pages&gt;&lt;dates&gt;&lt;year&gt;1987&lt;/year&gt;&lt;/dates&gt;&lt;pub-location&gt;Hillsdale, NJ&lt;/pub-location&gt;&lt;publisher&gt;Lawrence Erlbaum&lt;/publisher&gt;&lt;urls&gt;&lt;/urls&gt;&lt;/record&gt;&lt;/Cite&gt;&lt;Cite&gt;&lt;Author&gt;MacWhinney&lt;/Author&gt;&lt;Year&gt;2012&lt;/Year&gt;&lt;RecNum&gt;11445&lt;/RecNum&gt;&lt;record&gt;&lt;rec-number&gt;11445&lt;/rec-number&gt;&lt;foreign-keys&gt;&lt;key app="EN" db-id="d90vsetwrpftsqew0f8pa5d3eepftezf5xpp" timestamp="1323819108"&gt;11445&lt;/key&gt;&lt;/foreign-keys&gt;&lt;ref-type name="Book Section"&gt;5&lt;/ref-type&gt;&lt;contributors&gt;&lt;authors&gt;&lt;author&gt;MacWhinney, Brian&lt;/author&gt;&lt;/authors&gt;&lt;secondary-authors&gt;&lt;author&gt;Gass, S.&lt;/author&gt;&lt;author&gt;Mackey, A.&lt;/author&gt;&lt;/secondary-authors&gt;&lt;/contributors&gt;&lt;titles&gt;&lt;title&gt;The logic of the Unified Model&lt;/title&gt;&lt;secondary-title&gt;The Routledge Handbook of Second Language Acquisition&lt;/secondary-title&gt;&lt;/titles&gt;&lt;pages&gt;211-227&lt;/pages&gt;&lt;dates&gt;&lt;year&gt;2012&lt;/year&gt;&lt;/dates&gt;&lt;pub-location&gt;New York, NY&lt;/pub-location&gt;&lt;publisher&gt;Routledge&lt;/publisher&gt;&lt;urls&gt;&lt;/urls&gt;&lt;/record&gt;&lt;/Cite&gt;&lt;/EndNote&gt;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(MacWhinney, 1987, 2012)</w:t>
      </w:r>
      <w:r w:rsidR="00B82A7F" w:rsidRPr="00334C14">
        <w:rPr>
          <w:rFonts w:ascii="Times New Roman" w:hAnsi="Times New Roman"/>
        </w:rPr>
        <w:fldChar w:fldCharType="end"/>
      </w:r>
      <w:r w:rsidR="0062722D" w:rsidRPr="00334C14">
        <w:rPr>
          <w:rFonts w:ascii="Times New Roman" w:hAnsi="Times New Roman"/>
        </w:rPr>
        <w:t xml:space="preserve"> </w:t>
      </w:r>
      <w:r w:rsidRPr="00334C14">
        <w:rPr>
          <w:rFonts w:ascii="Times New Roman" w:hAnsi="Times New Roman"/>
        </w:rPr>
        <w:t>was adopted as the theoretical framework for analyzing the cues to article usage, and f</w:t>
      </w:r>
      <w:r w:rsidR="00862A3B" w:rsidRPr="00334C14">
        <w:rPr>
          <w:rFonts w:ascii="Times New Roman" w:hAnsi="Times New Roman"/>
        </w:rPr>
        <w:t>or designing effective computer</w:t>
      </w:r>
      <w:r w:rsidR="00862A3B" w:rsidRPr="00334C14">
        <w:rPr>
          <w:rFonts w:ascii="Times New Roman" w:hAnsi="Times New Roman"/>
          <w:noProof/>
        </w:rPr>
        <w:t>–</w:t>
      </w:r>
      <w:r w:rsidRPr="00334C14">
        <w:rPr>
          <w:rFonts w:ascii="Times New Roman" w:hAnsi="Times New Roman"/>
        </w:rPr>
        <w:t>based article instruction. Study 1 found that article cues followed a Zipfian distribution for availability or frequency, an</w:t>
      </w:r>
      <w:r w:rsidR="001A67AC">
        <w:rPr>
          <w:rFonts w:ascii="Times New Roman" w:hAnsi="Times New Roman"/>
        </w:rPr>
        <w:t>d that</w:t>
      </w:r>
      <w:r w:rsidRPr="00334C14">
        <w:rPr>
          <w:rFonts w:ascii="Times New Roman" w:hAnsi="Times New Roman"/>
        </w:rPr>
        <w:t xml:space="preserve"> the cues had </w:t>
      </w:r>
      <w:r w:rsidR="001A67AC">
        <w:rPr>
          <w:rFonts w:ascii="Times New Roman" w:hAnsi="Times New Roman"/>
        </w:rPr>
        <w:t xml:space="preserve">overall </w:t>
      </w:r>
      <w:r w:rsidRPr="00334C14">
        <w:rPr>
          <w:rFonts w:ascii="Times New Roman" w:hAnsi="Times New Roman"/>
        </w:rPr>
        <w:t>high reliabilities. Study 2 assessed the initial level of cue reliance in a group of</w:t>
      </w:r>
      <w:r w:rsidR="00862A3B" w:rsidRPr="00334C14">
        <w:rPr>
          <w:rFonts w:ascii="Times New Roman" w:hAnsi="Times New Roman"/>
        </w:rPr>
        <w:t xml:space="preserve"> intermediate</w:t>
      </w:r>
      <w:r w:rsidR="00862A3B" w:rsidRPr="00334C14">
        <w:rPr>
          <w:rFonts w:ascii="Times New Roman" w:hAnsi="Times New Roman"/>
          <w:noProof/>
        </w:rPr>
        <w:t>–</w:t>
      </w:r>
      <w:r w:rsidR="00923497" w:rsidRPr="00334C14">
        <w:rPr>
          <w:rFonts w:ascii="Times New Roman" w:hAnsi="Times New Roman"/>
        </w:rPr>
        <w:t>advanced</w:t>
      </w:r>
      <w:r w:rsidRPr="00334C14">
        <w:rPr>
          <w:rFonts w:ascii="Times New Roman" w:hAnsi="Times New Roman"/>
        </w:rPr>
        <w:t xml:space="preserve"> L2 learners. </w:t>
      </w:r>
      <w:r w:rsidR="00282B29" w:rsidRPr="00334C14">
        <w:rPr>
          <w:rFonts w:ascii="Times New Roman" w:hAnsi="Times New Roman"/>
          <w:spacing w:val="-1"/>
        </w:rPr>
        <w:t>As expected,</w:t>
      </w:r>
      <w:r w:rsidR="00282B29" w:rsidRPr="00334C14">
        <w:rPr>
          <w:rFonts w:ascii="Times New Roman" w:hAnsi="Times New Roman"/>
          <w:spacing w:val="19"/>
        </w:rPr>
        <w:t xml:space="preserve"> </w:t>
      </w:r>
      <w:r w:rsidR="00282B29" w:rsidRPr="00334C14">
        <w:rPr>
          <w:rFonts w:ascii="Times New Roman" w:hAnsi="Times New Roman"/>
          <w:spacing w:val="-1"/>
        </w:rPr>
        <w:t>the</w:t>
      </w:r>
      <w:r w:rsidR="00282B29" w:rsidRPr="00334C14">
        <w:rPr>
          <w:rFonts w:ascii="Times New Roman" w:hAnsi="Times New Roman"/>
          <w:spacing w:val="18"/>
        </w:rPr>
        <w:t xml:space="preserve"> </w:t>
      </w:r>
      <w:r w:rsidR="00282B29" w:rsidRPr="00334C14">
        <w:rPr>
          <w:rFonts w:ascii="Times New Roman" w:hAnsi="Times New Roman"/>
          <w:spacing w:val="-1"/>
        </w:rPr>
        <w:t>input</w:t>
      </w:r>
      <w:r w:rsidR="00282B29" w:rsidRPr="00334C14">
        <w:rPr>
          <w:rFonts w:ascii="Times New Roman" w:hAnsi="Times New Roman"/>
          <w:spacing w:val="18"/>
        </w:rPr>
        <w:t xml:space="preserve"> </w:t>
      </w:r>
      <w:r w:rsidR="00282B29" w:rsidRPr="00334C14">
        <w:rPr>
          <w:rFonts w:ascii="Times New Roman" w:hAnsi="Times New Roman"/>
        </w:rPr>
        <w:t>variables of</w:t>
      </w:r>
      <w:r w:rsidR="00282B29" w:rsidRPr="00334C14">
        <w:rPr>
          <w:rFonts w:ascii="Times New Roman" w:hAnsi="Times New Roman"/>
          <w:spacing w:val="19"/>
        </w:rPr>
        <w:t xml:space="preserve"> </w:t>
      </w:r>
      <w:r w:rsidR="00282B29" w:rsidRPr="00334C14">
        <w:rPr>
          <w:rFonts w:ascii="Times New Roman" w:hAnsi="Times New Roman"/>
          <w:i/>
          <w:spacing w:val="-1"/>
        </w:rPr>
        <w:t>cue</w:t>
      </w:r>
      <w:r w:rsidR="00282B29" w:rsidRPr="00334C14">
        <w:rPr>
          <w:rFonts w:ascii="Times New Roman" w:hAnsi="Times New Roman"/>
          <w:i/>
          <w:spacing w:val="18"/>
        </w:rPr>
        <w:t xml:space="preserve"> </w:t>
      </w:r>
      <w:r w:rsidR="00282B29" w:rsidRPr="00334C14">
        <w:rPr>
          <w:rFonts w:ascii="Times New Roman" w:hAnsi="Times New Roman"/>
          <w:i/>
          <w:spacing w:val="-1"/>
        </w:rPr>
        <w:t>avai</w:t>
      </w:r>
      <w:r w:rsidR="00282B29" w:rsidRPr="00334C14">
        <w:rPr>
          <w:rFonts w:ascii="Times New Roman" w:hAnsi="Times New Roman"/>
          <w:i/>
          <w:spacing w:val="-2"/>
        </w:rPr>
        <w:t>lability</w:t>
      </w:r>
      <w:r w:rsidR="00282B29" w:rsidRPr="00334C14">
        <w:rPr>
          <w:rFonts w:ascii="Times New Roman" w:hAnsi="Times New Roman"/>
          <w:i/>
          <w:spacing w:val="32"/>
          <w:w w:val="96"/>
        </w:rPr>
        <w:t xml:space="preserve"> </w:t>
      </w:r>
      <w:r w:rsidR="00282B29" w:rsidRPr="00334C14">
        <w:rPr>
          <w:rFonts w:ascii="Times New Roman" w:hAnsi="Times New Roman"/>
        </w:rPr>
        <w:t>and</w:t>
      </w:r>
      <w:r w:rsidR="00282B29" w:rsidRPr="00334C14">
        <w:rPr>
          <w:rFonts w:ascii="Times New Roman" w:hAnsi="Times New Roman"/>
          <w:spacing w:val="17"/>
        </w:rPr>
        <w:t xml:space="preserve"> </w:t>
      </w:r>
      <w:r w:rsidR="00282B29" w:rsidRPr="00334C14">
        <w:rPr>
          <w:rFonts w:ascii="Times New Roman" w:hAnsi="Times New Roman"/>
          <w:i/>
          <w:spacing w:val="-1"/>
        </w:rPr>
        <w:t>cue</w:t>
      </w:r>
      <w:r w:rsidR="00282B29" w:rsidRPr="00334C14">
        <w:rPr>
          <w:rFonts w:ascii="Times New Roman" w:hAnsi="Times New Roman"/>
          <w:i/>
          <w:spacing w:val="17"/>
        </w:rPr>
        <w:t xml:space="preserve"> </w:t>
      </w:r>
      <w:r w:rsidR="00282B29" w:rsidRPr="00334C14">
        <w:rPr>
          <w:rFonts w:ascii="Times New Roman" w:hAnsi="Times New Roman"/>
          <w:i/>
        </w:rPr>
        <w:t>reliability</w:t>
      </w:r>
      <w:r w:rsidR="00282B29" w:rsidRPr="00334C14">
        <w:rPr>
          <w:rFonts w:ascii="Times New Roman" w:hAnsi="Times New Roman"/>
          <w:i/>
          <w:spacing w:val="17"/>
        </w:rPr>
        <w:t xml:space="preserve"> </w:t>
      </w:r>
      <w:r w:rsidR="00282B29" w:rsidRPr="00334C14">
        <w:rPr>
          <w:rFonts w:ascii="Times New Roman" w:hAnsi="Times New Roman"/>
        </w:rPr>
        <w:t>clearly</w:t>
      </w:r>
      <w:r w:rsidR="00282B29" w:rsidRPr="00334C14">
        <w:rPr>
          <w:rFonts w:ascii="Times New Roman" w:hAnsi="Times New Roman"/>
          <w:spacing w:val="17"/>
        </w:rPr>
        <w:t xml:space="preserve"> </w:t>
      </w:r>
      <w:r w:rsidR="00282B29" w:rsidRPr="00334C14">
        <w:rPr>
          <w:rFonts w:ascii="Times New Roman" w:hAnsi="Times New Roman"/>
          <w:spacing w:val="-1"/>
        </w:rPr>
        <w:t>influence</w:t>
      </w:r>
      <w:r w:rsidR="002A7445">
        <w:rPr>
          <w:rFonts w:ascii="Times New Roman" w:hAnsi="Times New Roman"/>
          <w:spacing w:val="-1"/>
        </w:rPr>
        <w:t>d</w:t>
      </w:r>
      <w:r w:rsidR="00282B29" w:rsidRPr="00334C14">
        <w:rPr>
          <w:rFonts w:ascii="Times New Roman" w:hAnsi="Times New Roman"/>
          <w:spacing w:val="19"/>
        </w:rPr>
        <w:t xml:space="preserve"> </w:t>
      </w:r>
      <w:r w:rsidR="00282B29" w:rsidRPr="00334C14">
        <w:rPr>
          <w:rFonts w:ascii="Times New Roman" w:hAnsi="Times New Roman"/>
          <w:spacing w:val="-1"/>
        </w:rPr>
        <w:t>both</w:t>
      </w:r>
      <w:r w:rsidR="00282B29" w:rsidRPr="00334C14">
        <w:rPr>
          <w:rFonts w:ascii="Times New Roman" w:hAnsi="Times New Roman"/>
          <w:spacing w:val="18"/>
        </w:rPr>
        <w:t xml:space="preserve"> </w:t>
      </w:r>
      <w:r w:rsidR="00282B29" w:rsidRPr="00334C14">
        <w:rPr>
          <w:rFonts w:ascii="Times New Roman" w:hAnsi="Times New Roman"/>
          <w:spacing w:val="-1"/>
        </w:rPr>
        <w:t>the</w:t>
      </w:r>
      <w:r w:rsidR="00282B29" w:rsidRPr="00334C14">
        <w:rPr>
          <w:rFonts w:ascii="Times New Roman" w:hAnsi="Times New Roman"/>
          <w:spacing w:val="28"/>
          <w:w w:val="110"/>
        </w:rPr>
        <w:t xml:space="preserve"> </w:t>
      </w:r>
      <w:r w:rsidR="00282B29" w:rsidRPr="00334C14">
        <w:rPr>
          <w:rFonts w:ascii="Times New Roman" w:hAnsi="Times New Roman"/>
          <w:spacing w:val="-1"/>
        </w:rPr>
        <w:t>accuracy</w:t>
      </w:r>
      <w:r w:rsidR="00282B29" w:rsidRPr="00334C14">
        <w:rPr>
          <w:rFonts w:ascii="Times New Roman" w:hAnsi="Times New Roman"/>
          <w:spacing w:val="44"/>
        </w:rPr>
        <w:t xml:space="preserve"> </w:t>
      </w:r>
      <w:r w:rsidR="00282B29" w:rsidRPr="00334C14">
        <w:rPr>
          <w:rFonts w:ascii="Times New Roman" w:hAnsi="Times New Roman"/>
        </w:rPr>
        <w:t>of</w:t>
      </w:r>
      <w:r w:rsidR="00282B29" w:rsidRPr="00334C14">
        <w:rPr>
          <w:rFonts w:ascii="Times New Roman" w:hAnsi="Times New Roman"/>
          <w:spacing w:val="44"/>
        </w:rPr>
        <w:t xml:space="preserve"> </w:t>
      </w:r>
      <w:r w:rsidR="00282B29" w:rsidRPr="00334C14">
        <w:rPr>
          <w:rFonts w:ascii="Times New Roman" w:hAnsi="Times New Roman"/>
          <w:spacing w:val="-1"/>
        </w:rPr>
        <w:t>learne</w:t>
      </w:r>
      <w:r w:rsidR="00282B29" w:rsidRPr="00334C14">
        <w:rPr>
          <w:rFonts w:ascii="Times New Roman" w:hAnsi="Times New Roman"/>
          <w:spacing w:val="-2"/>
        </w:rPr>
        <w:t>rs’</w:t>
      </w:r>
      <w:r w:rsidR="00282B29" w:rsidRPr="00334C14">
        <w:rPr>
          <w:rFonts w:ascii="Times New Roman" w:hAnsi="Times New Roman"/>
          <w:spacing w:val="43"/>
        </w:rPr>
        <w:t xml:space="preserve"> </w:t>
      </w:r>
      <w:r w:rsidR="00282B29" w:rsidRPr="00334C14">
        <w:rPr>
          <w:rFonts w:ascii="Times New Roman" w:hAnsi="Times New Roman"/>
          <w:spacing w:val="-1"/>
        </w:rPr>
        <w:t>choices</w:t>
      </w:r>
      <w:r w:rsidR="00282B29" w:rsidRPr="00334C14">
        <w:rPr>
          <w:rFonts w:ascii="Times New Roman" w:hAnsi="Times New Roman"/>
          <w:spacing w:val="44"/>
        </w:rPr>
        <w:t xml:space="preserve"> </w:t>
      </w:r>
      <w:r w:rsidR="00282B29" w:rsidRPr="00334C14">
        <w:rPr>
          <w:rFonts w:ascii="Times New Roman" w:hAnsi="Times New Roman"/>
          <w:spacing w:val="-2"/>
        </w:rPr>
        <w:t>in</w:t>
      </w:r>
      <w:r w:rsidR="00282B29" w:rsidRPr="00334C14">
        <w:rPr>
          <w:rFonts w:ascii="Times New Roman" w:hAnsi="Times New Roman"/>
          <w:spacing w:val="43"/>
        </w:rPr>
        <w:t xml:space="preserve"> </w:t>
      </w:r>
      <w:r w:rsidR="00282B29" w:rsidRPr="00334C14">
        <w:rPr>
          <w:rFonts w:ascii="Times New Roman" w:hAnsi="Times New Roman"/>
        </w:rPr>
        <w:t>a</w:t>
      </w:r>
      <w:r w:rsidR="00282B29" w:rsidRPr="00334C14">
        <w:rPr>
          <w:rFonts w:ascii="Times New Roman" w:hAnsi="Times New Roman"/>
          <w:spacing w:val="44"/>
        </w:rPr>
        <w:t xml:space="preserve"> </w:t>
      </w:r>
      <w:r w:rsidR="00282B29" w:rsidRPr="00334C14">
        <w:rPr>
          <w:rFonts w:ascii="Times New Roman" w:hAnsi="Times New Roman"/>
        </w:rPr>
        <w:t>cloze</w:t>
      </w:r>
      <w:r w:rsidR="00282B29" w:rsidRPr="00334C14">
        <w:rPr>
          <w:rFonts w:ascii="Times New Roman" w:hAnsi="Times New Roman"/>
          <w:spacing w:val="43"/>
        </w:rPr>
        <w:t xml:space="preserve"> </w:t>
      </w:r>
      <w:r w:rsidR="00282B29" w:rsidRPr="00334C14">
        <w:rPr>
          <w:rFonts w:ascii="Times New Roman" w:hAnsi="Times New Roman"/>
        </w:rPr>
        <w:t>test</w:t>
      </w:r>
      <w:r w:rsidR="00282B29" w:rsidRPr="00334C14">
        <w:rPr>
          <w:rFonts w:ascii="Times New Roman" w:hAnsi="Times New Roman"/>
          <w:spacing w:val="43"/>
        </w:rPr>
        <w:t xml:space="preserve"> </w:t>
      </w:r>
      <w:r w:rsidR="00282B29" w:rsidRPr="00334C14">
        <w:rPr>
          <w:rFonts w:ascii="Times New Roman" w:hAnsi="Times New Roman"/>
        </w:rPr>
        <w:t>format,</w:t>
      </w:r>
      <w:r w:rsidR="00282B29" w:rsidRPr="00334C14">
        <w:rPr>
          <w:rFonts w:ascii="Times New Roman" w:hAnsi="Times New Roman"/>
          <w:spacing w:val="44"/>
        </w:rPr>
        <w:t xml:space="preserve"> </w:t>
      </w:r>
      <w:r w:rsidR="00282B29" w:rsidRPr="00334C14">
        <w:rPr>
          <w:rFonts w:ascii="Times New Roman" w:hAnsi="Times New Roman"/>
        </w:rPr>
        <w:t>and</w:t>
      </w:r>
      <w:r w:rsidR="00282B29" w:rsidRPr="00334C14">
        <w:rPr>
          <w:rFonts w:ascii="Times New Roman" w:hAnsi="Times New Roman"/>
          <w:spacing w:val="43"/>
        </w:rPr>
        <w:t xml:space="preserve"> </w:t>
      </w:r>
      <w:r w:rsidR="00282B29" w:rsidRPr="00334C14">
        <w:rPr>
          <w:rFonts w:ascii="Times New Roman" w:hAnsi="Times New Roman"/>
          <w:spacing w:val="-1"/>
        </w:rPr>
        <w:t>the</w:t>
      </w:r>
      <w:r w:rsidR="00282B29" w:rsidRPr="00334C14">
        <w:rPr>
          <w:rFonts w:ascii="Times New Roman" w:hAnsi="Times New Roman"/>
          <w:spacing w:val="43"/>
        </w:rPr>
        <w:t xml:space="preserve"> </w:t>
      </w:r>
      <w:r w:rsidR="00282B29" w:rsidRPr="00334C14">
        <w:rPr>
          <w:rFonts w:ascii="Times New Roman" w:hAnsi="Times New Roman"/>
        </w:rPr>
        <w:t>subjects’</w:t>
      </w:r>
      <w:r w:rsidR="00282B29" w:rsidRPr="00334C14">
        <w:rPr>
          <w:rFonts w:ascii="Times New Roman" w:hAnsi="Times New Roman"/>
          <w:spacing w:val="44"/>
        </w:rPr>
        <w:t xml:space="preserve"> </w:t>
      </w:r>
      <w:r w:rsidR="00282B29" w:rsidRPr="00334C14">
        <w:rPr>
          <w:rFonts w:ascii="Times New Roman" w:hAnsi="Times New Roman"/>
        </w:rPr>
        <w:t>response</w:t>
      </w:r>
      <w:r w:rsidR="00282B29" w:rsidRPr="00334C14">
        <w:rPr>
          <w:rFonts w:ascii="Times New Roman" w:hAnsi="Times New Roman"/>
          <w:spacing w:val="42"/>
        </w:rPr>
        <w:t xml:space="preserve"> </w:t>
      </w:r>
      <w:r w:rsidR="00282B29" w:rsidRPr="00334C14">
        <w:rPr>
          <w:rFonts w:ascii="Times New Roman" w:hAnsi="Times New Roman"/>
        </w:rPr>
        <w:t>times.</w:t>
      </w:r>
      <w:r w:rsidR="00282B29" w:rsidRPr="00334C14">
        <w:rPr>
          <w:rFonts w:ascii="Times New Roman" w:hAnsi="Times New Roman"/>
          <w:spacing w:val="44"/>
        </w:rPr>
        <w:t xml:space="preserve"> </w:t>
      </w:r>
      <w:r w:rsidR="00282B29" w:rsidRPr="00334C14">
        <w:rPr>
          <w:rFonts w:ascii="Times New Roman" w:hAnsi="Times New Roman"/>
          <w:spacing w:val="-2"/>
        </w:rPr>
        <w:t>Study 3 demonstrated that</w:t>
      </w:r>
      <w:r w:rsidR="00282B29" w:rsidRPr="00334C14">
        <w:rPr>
          <w:rFonts w:ascii="Times New Roman" w:hAnsi="Times New Roman"/>
          <w:spacing w:val="-1"/>
        </w:rPr>
        <w:t xml:space="preserve"> the</w:t>
      </w:r>
      <w:r w:rsidR="00282B29" w:rsidRPr="00334C14">
        <w:rPr>
          <w:rFonts w:ascii="Times New Roman" w:hAnsi="Times New Roman"/>
          <w:spacing w:val="23"/>
        </w:rPr>
        <w:t xml:space="preserve"> </w:t>
      </w:r>
      <w:r w:rsidR="00282B29" w:rsidRPr="00334C14">
        <w:rPr>
          <w:rFonts w:ascii="Times New Roman" w:hAnsi="Times New Roman"/>
        </w:rPr>
        <w:t>form</w:t>
      </w:r>
      <w:r w:rsidR="00282B29" w:rsidRPr="00334C14">
        <w:rPr>
          <w:rFonts w:ascii="American Typewriter" w:eastAsia="American Typewriter" w:hAnsi="American Typewriter" w:cs="American Typewriter"/>
        </w:rPr>
        <w:t>‐</w:t>
      </w:r>
      <w:r w:rsidR="00282B29" w:rsidRPr="00334C14">
        <w:rPr>
          <w:rFonts w:ascii="Times New Roman" w:hAnsi="Times New Roman"/>
        </w:rPr>
        <w:t>function</w:t>
      </w:r>
      <w:r w:rsidR="00282B29" w:rsidRPr="00334C14">
        <w:rPr>
          <w:rFonts w:ascii="Times New Roman" w:hAnsi="Times New Roman"/>
          <w:spacing w:val="23"/>
        </w:rPr>
        <w:t xml:space="preserve"> </w:t>
      </w:r>
      <w:r w:rsidR="00282B29" w:rsidRPr="00334C14">
        <w:rPr>
          <w:rFonts w:ascii="Times New Roman" w:hAnsi="Times New Roman"/>
          <w:spacing w:val="-1"/>
        </w:rPr>
        <w:t>mappin</w:t>
      </w:r>
      <w:r w:rsidR="00282B29" w:rsidRPr="00334C14">
        <w:rPr>
          <w:rFonts w:ascii="Times New Roman" w:hAnsi="Times New Roman"/>
          <w:spacing w:val="-2"/>
        </w:rPr>
        <w:t>g</w:t>
      </w:r>
      <w:r w:rsidR="00282B29" w:rsidRPr="00334C14">
        <w:rPr>
          <w:rFonts w:ascii="Times New Roman" w:hAnsi="Times New Roman"/>
          <w:spacing w:val="-1"/>
        </w:rPr>
        <w:t>s</w:t>
      </w:r>
      <w:r w:rsidR="00282B29" w:rsidRPr="00334C14">
        <w:rPr>
          <w:rFonts w:ascii="Times New Roman" w:hAnsi="Times New Roman"/>
          <w:spacing w:val="23"/>
        </w:rPr>
        <w:t xml:space="preserve"> </w:t>
      </w:r>
      <w:r w:rsidR="00282B29" w:rsidRPr="00334C14">
        <w:rPr>
          <w:rFonts w:ascii="Times New Roman" w:hAnsi="Times New Roman"/>
        </w:rPr>
        <w:t>relevant</w:t>
      </w:r>
      <w:r w:rsidR="00282B29" w:rsidRPr="00334C14">
        <w:rPr>
          <w:rFonts w:ascii="Times New Roman" w:hAnsi="Times New Roman"/>
          <w:spacing w:val="22"/>
        </w:rPr>
        <w:t xml:space="preserve"> </w:t>
      </w:r>
      <w:r w:rsidR="00282B29" w:rsidRPr="00334C14">
        <w:rPr>
          <w:rFonts w:ascii="Times New Roman" w:hAnsi="Times New Roman"/>
        </w:rPr>
        <w:t>for</w:t>
      </w:r>
      <w:r w:rsidR="00282B29" w:rsidRPr="00334C14">
        <w:rPr>
          <w:rFonts w:ascii="Times New Roman" w:hAnsi="Times New Roman"/>
          <w:spacing w:val="43"/>
          <w:w w:val="101"/>
        </w:rPr>
        <w:t xml:space="preserve"> </w:t>
      </w:r>
      <w:r w:rsidR="00282B29" w:rsidRPr="00334C14">
        <w:rPr>
          <w:rFonts w:ascii="Times New Roman" w:hAnsi="Times New Roman"/>
          <w:spacing w:val="-1"/>
        </w:rPr>
        <w:t>native</w:t>
      </w:r>
      <w:r w:rsidR="00282B29" w:rsidRPr="00334C14">
        <w:rPr>
          <w:rFonts w:ascii="American Typewriter" w:eastAsia="American Typewriter" w:hAnsi="American Typewriter" w:cs="American Typewriter"/>
          <w:spacing w:val="-1"/>
        </w:rPr>
        <w:t>‐</w:t>
      </w:r>
      <w:r w:rsidR="00282B29" w:rsidRPr="00334C14">
        <w:rPr>
          <w:rFonts w:ascii="Times New Roman" w:hAnsi="Times New Roman"/>
          <w:spacing w:val="-2"/>
        </w:rPr>
        <w:t>like</w:t>
      </w:r>
      <w:r w:rsidR="00282B29" w:rsidRPr="00334C14">
        <w:rPr>
          <w:rFonts w:ascii="Times New Roman" w:hAnsi="Times New Roman"/>
          <w:spacing w:val="9"/>
        </w:rPr>
        <w:t xml:space="preserve"> </w:t>
      </w:r>
      <w:r w:rsidR="00282B29" w:rsidRPr="00334C14">
        <w:rPr>
          <w:rFonts w:ascii="Times New Roman" w:hAnsi="Times New Roman"/>
        </w:rPr>
        <w:t>article</w:t>
      </w:r>
      <w:r w:rsidR="00282B29" w:rsidRPr="00334C14">
        <w:rPr>
          <w:rFonts w:ascii="Times New Roman" w:hAnsi="Times New Roman"/>
          <w:spacing w:val="9"/>
        </w:rPr>
        <w:t xml:space="preserve"> </w:t>
      </w:r>
      <w:r w:rsidR="00282B29" w:rsidRPr="00334C14">
        <w:rPr>
          <w:rFonts w:ascii="Times New Roman" w:hAnsi="Times New Roman"/>
        </w:rPr>
        <w:t>choice</w:t>
      </w:r>
      <w:r w:rsidR="00282B29" w:rsidRPr="00334C14">
        <w:rPr>
          <w:rFonts w:ascii="Times New Roman" w:hAnsi="Times New Roman"/>
          <w:spacing w:val="10"/>
        </w:rPr>
        <w:t xml:space="preserve"> </w:t>
      </w:r>
      <w:r w:rsidR="00282B29" w:rsidRPr="00334C14">
        <w:rPr>
          <w:rFonts w:ascii="Times New Roman" w:hAnsi="Times New Roman"/>
        </w:rPr>
        <w:t>can</w:t>
      </w:r>
      <w:r w:rsidR="00282B29" w:rsidRPr="00334C14">
        <w:rPr>
          <w:rFonts w:ascii="Times New Roman" w:hAnsi="Times New Roman"/>
          <w:spacing w:val="8"/>
        </w:rPr>
        <w:t xml:space="preserve"> </w:t>
      </w:r>
      <w:r w:rsidR="00282B29" w:rsidRPr="00334C14">
        <w:rPr>
          <w:rFonts w:ascii="Times New Roman" w:hAnsi="Times New Roman"/>
          <w:spacing w:val="-1"/>
        </w:rPr>
        <w:t>be</w:t>
      </w:r>
      <w:r w:rsidR="00282B29" w:rsidRPr="00334C14">
        <w:rPr>
          <w:rFonts w:ascii="Times New Roman" w:hAnsi="Times New Roman"/>
          <w:spacing w:val="8"/>
        </w:rPr>
        <w:t xml:space="preserve"> </w:t>
      </w:r>
      <w:r w:rsidR="00282B29" w:rsidRPr="00334C14">
        <w:rPr>
          <w:rFonts w:ascii="Times New Roman" w:hAnsi="Times New Roman"/>
          <w:spacing w:val="-1"/>
        </w:rPr>
        <w:t>taught</w:t>
      </w:r>
      <w:r w:rsidR="00862A3B" w:rsidRPr="00334C14">
        <w:rPr>
          <w:rFonts w:ascii="Times New Roman" w:hAnsi="Times New Roman"/>
          <w:spacing w:val="9"/>
        </w:rPr>
        <w:t xml:space="preserve"> in two one</w:t>
      </w:r>
      <w:r w:rsidR="00862A3B" w:rsidRPr="00334C14">
        <w:rPr>
          <w:rFonts w:ascii="Times New Roman" w:hAnsi="Times New Roman"/>
          <w:noProof/>
        </w:rPr>
        <w:t>–</w:t>
      </w:r>
      <w:r w:rsidR="00282B29" w:rsidRPr="00334C14">
        <w:rPr>
          <w:rFonts w:ascii="Times New Roman" w:hAnsi="Times New Roman"/>
          <w:spacing w:val="9"/>
        </w:rPr>
        <w:t xml:space="preserve">hour sessions </w:t>
      </w:r>
      <w:r w:rsidR="00282B29" w:rsidRPr="00334C14">
        <w:rPr>
          <w:rFonts w:ascii="Times New Roman" w:hAnsi="Times New Roman"/>
          <w:spacing w:val="-1"/>
        </w:rPr>
        <w:t>us</w:t>
      </w:r>
      <w:r w:rsidR="00282B29" w:rsidRPr="00334C14">
        <w:rPr>
          <w:rFonts w:ascii="Times New Roman" w:hAnsi="Times New Roman"/>
          <w:spacing w:val="-2"/>
        </w:rPr>
        <w:t>ing</w:t>
      </w:r>
      <w:r w:rsidR="00282B29" w:rsidRPr="00334C14">
        <w:rPr>
          <w:rFonts w:ascii="Times New Roman" w:hAnsi="Times New Roman"/>
          <w:spacing w:val="9"/>
        </w:rPr>
        <w:t xml:space="preserve"> </w:t>
      </w:r>
      <w:r w:rsidR="00282B29" w:rsidRPr="00334C14">
        <w:rPr>
          <w:rFonts w:ascii="Times New Roman" w:hAnsi="Times New Roman"/>
          <w:spacing w:val="-1"/>
        </w:rPr>
        <w:t>the</w:t>
      </w:r>
      <w:r w:rsidR="00282B29" w:rsidRPr="00334C14">
        <w:rPr>
          <w:rFonts w:ascii="Times New Roman" w:hAnsi="Times New Roman"/>
          <w:spacing w:val="8"/>
        </w:rPr>
        <w:t xml:space="preserve"> </w:t>
      </w:r>
      <w:r w:rsidR="00282B29" w:rsidRPr="00334C14">
        <w:rPr>
          <w:rFonts w:ascii="Times New Roman" w:hAnsi="Times New Roman"/>
        </w:rPr>
        <w:t>strategy</w:t>
      </w:r>
      <w:r w:rsidR="00282B29" w:rsidRPr="00334C14">
        <w:rPr>
          <w:rFonts w:ascii="Times New Roman" w:hAnsi="Times New Roman"/>
          <w:spacing w:val="10"/>
        </w:rPr>
        <w:t xml:space="preserve"> </w:t>
      </w:r>
      <w:r w:rsidR="00282B29" w:rsidRPr="00334C14">
        <w:rPr>
          <w:rFonts w:ascii="Times New Roman" w:hAnsi="Times New Roman"/>
        </w:rPr>
        <w:t>of</w:t>
      </w:r>
      <w:r w:rsidR="00282B29" w:rsidRPr="00334C14">
        <w:rPr>
          <w:rFonts w:ascii="Times New Roman" w:hAnsi="Times New Roman"/>
          <w:spacing w:val="9"/>
        </w:rPr>
        <w:t xml:space="preserve"> </w:t>
      </w:r>
      <w:r w:rsidR="00282B29" w:rsidRPr="00334C14">
        <w:rPr>
          <w:rFonts w:ascii="Times New Roman" w:hAnsi="Times New Roman"/>
          <w:i/>
          <w:spacing w:val="-1"/>
        </w:rPr>
        <w:t>cue</w:t>
      </w:r>
      <w:r w:rsidR="00282B29" w:rsidRPr="00334C14">
        <w:rPr>
          <w:rFonts w:ascii="Times New Roman" w:hAnsi="Times New Roman"/>
          <w:i/>
          <w:spacing w:val="8"/>
        </w:rPr>
        <w:t xml:space="preserve"> </w:t>
      </w:r>
      <w:r w:rsidR="00282B29" w:rsidRPr="00334C14">
        <w:rPr>
          <w:rFonts w:ascii="Times New Roman" w:hAnsi="Times New Roman"/>
          <w:i/>
        </w:rPr>
        <w:t>focusing</w:t>
      </w:r>
      <w:r w:rsidR="00282B29" w:rsidRPr="00334C14">
        <w:rPr>
          <w:rFonts w:ascii="Times New Roman" w:hAnsi="Times New Roman"/>
        </w:rPr>
        <w:t>.</w:t>
      </w:r>
      <w:r w:rsidR="00282B29" w:rsidRPr="00334C14">
        <w:rPr>
          <w:rFonts w:ascii="Times New Roman" w:hAnsi="Times New Roman"/>
          <w:spacing w:val="10"/>
        </w:rPr>
        <w:t xml:space="preserve"> </w:t>
      </w:r>
      <w:r w:rsidR="00282B29" w:rsidRPr="00334C14">
        <w:rPr>
          <w:rFonts w:ascii="Times New Roman" w:hAnsi="Times New Roman"/>
          <w:spacing w:val="-2"/>
        </w:rPr>
        <w:t>The</w:t>
      </w:r>
      <w:r w:rsidR="00282B29" w:rsidRPr="00334C14">
        <w:rPr>
          <w:rFonts w:ascii="Times New Roman" w:hAnsi="Times New Roman"/>
          <w:spacing w:val="10"/>
        </w:rPr>
        <w:t xml:space="preserve"> </w:t>
      </w:r>
      <w:r w:rsidR="00282B29" w:rsidRPr="00334C14">
        <w:rPr>
          <w:rFonts w:ascii="Times New Roman" w:hAnsi="Times New Roman"/>
          <w:spacing w:val="-1"/>
        </w:rPr>
        <w:t>type</w:t>
      </w:r>
      <w:r w:rsidR="00282B29" w:rsidRPr="00334C14">
        <w:rPr>
          <w:rFonts w:ascii="Times New Roman" w:hAnsi="Times New Roman"/>
          <w:spacing w:val="8"/>
        </w:rPr>
        <w:t xml:space="preserve"> </w:t>
      </w:r>
      <w:r w:rsidR="00282B29" w:rsidRPr="00334C14">
        <w:rPr>
          <w:rFonts w:ascii="Times New Roman" w:hAnsi="Times New Roman"/>
        </w:rPr>
        <w:t>of</w:t>
      </w:r>
      <w:r w:rsidR="00282B29" w:rsidRPr="00334C14">
        <w:rPr>
          <w:rFonts w:ascii="Times New Roman" w:hAnsi="Times New Roman"/>
          <w:spacing w:val="43"/>
          <w:w w:val="99"/>
        </w:rPr>
        <w:t xml:space="preserve"> </w:t>
      </w:r>
      <w:r w:rsidR="00282B29" w:rsidRPr="00334C14">
        <w:rPr>
          <w:rFonts w:ascii="Times New Roman" w:hAnsi="Times New Roman"/>
          <w:spacing w:val="-2"/>
        </w:rPr>
        <w:t>explic</w:t>
      </w:r>
      <w:r w:rsidR="00282B29" w:rsidRPr="00334C14">
        <w:rPr>
          <w:rFonts w:ascii="Times New Roman" w:hAnsi="Times New Roman"/>
          <w:spacing w:val="-1"/>
        </w:rPr>
        <w:t>it</w:t>
      </w:r>
      <w:r w:rsidR="00282B29" w:rsidRPr="00334C14">
        <w:rPr>
          <w:rFonts w:ascii="Times New Roman" w:hAnsi="Times New Roman"/>
          <w:spacing w:val="39"/>
        </w:rPr>
        <w:t xml:space="preserve"> </w:t>
      </w:r>
      <w:r w:rsidR="00282B29" w:rsidRPr="00334C14">
        <w:rPr>
          <w:rFonts w:ascii="Times New Roman" w:hAnsi="Times New Roman"/>
          <w:spacing w:val="-2"/>
        </w:rPr>
        <w:t>in</w:t>
      </w:r>
      <w:r w:rsidR="00282B29" w:rsidRPr="00334C14">
        <w:rPr>
          <w:rFonts w:ascii="Times New Roman" w:hAnsi="Times New Roman"/>
          <w:spacing w:val="-1"/>
        </w:rPr>
        <w:t>stru</w:t>
      </w:r>
      <w:r w:rsidR="00282B29" w:rsidRPr="00334C14">
        <w:rPr>
          <w:rFonts w:ascii="Times New Roman" w:hAnsi="Times New Roman"/>
          <w:spacing w:val="-2"/>
        </w:rPr>
        <w:t>c</w:t>
      </w:r>
      <w:r w:rsidR="00282B29" w:rsidRPr="00334C14">
        <w:rPr>
          <w:rFonts w:ascii="Times New Roman" w:hAnsi="Times New Roman"/>
          <w:spacing w:val="-1"/>
        </w:rPr>
        <w:t>t</w:t>
      </w:r>
      <w:r w:rsidR="00282B29" w:rsidRPr="00334C14">
        <w:rPr>
          <w:rFonts w:ascii="Times New Roman" w:hAnsi="Times New Roman"/>
          <w:spacing w:val="-2"/>
        </w:rPr>
        <w:t>i</w:t>
      </w:r>
      <w:r w:rsidR="00282B29" w:rsidRPr="00334C14">
        <w:rPr>
          <w:rFonts w:ascii="Times New Roman" w:hAnsi="Times New Roman"/>
          <w:spacing w:val="-1"/>
        </w:rPr>
        <w:t>on</w:t>
      </w:r>
      <w:r w:rsidR="00282B29" w:rsidRPr="00334C14">
        <w:rPr>
          <w:rFonts w:ascii="Times New Roman" w:hAnsi="Times New Roman"/>
          <w:spacing w:val="41"/>
        </w:rPr>
        <w:t xml:space="preserve"> </w:t>
      </w:r>
      <w:r w:rsidR="00282B29" w:rsidRPr="00334C14">
        <w:rPr>
          <w:rFonts w:ascii="Times New Roman" w:hAnsi="Times New Roman"/>
          <w:spacing w:val="-1"/>
        </w:rPr>
        <w:t>(analo</w:t>
      </w:r>
      <w:r w:rsidR="00282B29" w:rsidRPr="00334C14">
        <w:rPr>
          <w:rFonts w:ascii="Times New Roman" w:hAnsi="Times New Roman"/>
          <w:spacing w:val="-2"/>
        </w:rPr>
        <w:t>gical,</w:t>
      </w:r>
      <w:r w:rsidR="00282B29" w:rsidRPr="00334C14">
        <w:rPr>
          <w:rFonts w:ascii="Times New Roman" w:hAnsi="Times New Roman"/>
          <w:spacing w:val="39"/>
        </w:rPr>
        <w:t xml:space="preserve"> </w:t>
      </w:r>
      <w:r w:rsidR="00282B29" w:rsidRPr="00334C14">
        <w:rPr>
          <w:rFonts w:ascii="Times New Roman" w:hAnsi="Times New Roman"/>
          <w:spacing w:val="-1"/>
        </w:rPr>
        <w:t>i.e.</w:t>
      </w:r>
      <w:r w:rsidR="00282B29" w:rsidRPr="00334C14">
        <w:rPr>
          <w:rFonts w:ascii="Times New Roman" w:hAnsi="Times New Roman"/>
          <w:spacing w:val="41"/>
        </w:rPr>
        <w:t xml:space="preserve"> </w:t>
      </w:r>
      <w:r w:rsidR="00282B29" w:rsidRPr="00334C14">
        <w:rPr>
          <w:rFonts w:ascii="Times New Roman" w:hAnsi="Times New Roman"/>
          <w:spacing w:val="-2"/>
        </w:rPr>
        <w:t>by</w:t>
      </w:r>
      <w:r w:rsidR="00282B29" w:rsidRPr="00334C14">
        <w:rPr>
          <w:rFonts w:ascii="Times New Roman" w:hAnsi="Times New Roman"/>
          <w:spacing w:val="39"/>
        </w:rPr>
        <w:t xml:space="preserve"> </w:t>
      </w:r>
      <w:r w:rsidR="00282B29" w:rsidRPr="00334C14">
        <w:rPr>
          <w:rFonts w:ascii="Times New Roman" w:hAnsi="Times New Roman"/>
        </w:rPr>
        <w:t>giving</w:t>
      </w:r>
      <w:r w:rsidR="00282B29" w:rsidRPr="00334C14">
        <w:rPr>
          <w:rFonts w:ascii="Times New Roman" w:hAnsi="Times New Roman"/>
          <w:spacing w:val="38"/>
        </w:rPr>
        <w:t xml:space="preserve"> </w:t>
      </w:r>
      <w:r w:rsidR="00282B29" w:rsidRPr="00334C14">
        <w:rPr>
          <w:rFonts w:ascii="Times New Roman" w:hAnsi="Times New Roman"/>
        </w:rPr>
        <w:t>analogous</w:t>
      </w:r>
      <w:r w:rsidR="00282B29" w:rsidRPr="00334C14">
        <w:rPr>
          <w:rFonts w:ascii="Times New Roman" w:hAnsi="Times New Roman"/>
          <w:spacing w:val="39"/>
        </w:rPr>
        <w:t xml:space="preserve"> </w:t>
      </w:r>
      <w:r w:rsidR="00282B29" w:rsidRPr="00334C14">
        <w:rPr>
          <w:rFonts w:ascii="Times New Roman" w:hAnsi="Times New Roman"/>
        </w:rPr>
        <w:t>examples</w:t>
      </w:r>
      <w:r w:rsidR="00282B29" w:rsidRPr="00334C14">
        <w:rPr>
          <w:rFonts w:ascii="Times New Roman" w:hAnsi="Times New Roman"/>
          <w:spacing w:val="40"/>
        </w:rPr>
        <w:t xml:space="preserve"> </w:t>
      </w:r>
      <w:r w:rsidR="00282B29" w:rsidRPr="00334C14">
        <w:rPr>
          <w:rFonts w:ascii="Times New Roman" w:hAnsi="Times New Roman"/>
        </w:rPr>
        <w:t>without</w:t>
      </w:r>
      <w:r w:rsidR="00282B29" w:rsidRPr="00334C14">
        <w:rPr>
          <w:rFonts w:ascii="Times New Roman" w:hAnsi="Times New Roman"/>
          <w:spacing w:val="38"/>
        </w:rPr>
        <w:t xml:space="preserve"> </w:t>
      </w:r>
      <w:r w:rsidR="00282B29" w:rsidRPr="00334C14">
        <w:rPr>
          <w:rFonts w:ascii="Times New Roman" w:hAnsi="Times New Roman"/>
        </w:rPr>
        <w:t>metalinguistic</w:t>
      </w:r>
      <w:r w:rsidR="00282B29" w:rsidRPr="00334C14">
        <w:rPr>
          <w:rFonts w:ascii="Times New Roman" w:hAnsi="Times New Roman"/>
          <w:spacing w:val="47"/>
          <w:w w:val="98"/>
        </w:rPr>
        <w:t xml:space="preserve"> </w:t>
      </w:r>
      <w:r w:rsidR="00282B29" w:rsidRPr="00334C14">
        <w:rPr>
          <w:rFonts w:ascii="Times New Roman" w:hAnsi="Times New Roman"/>
          <w:spacing w:val="-1"/>
        </w:rPr>
        <w:t>comments,</w:t>
      </w:r>
      <w:r w:rsidR="00282B29" w:rsidRPr="00334C14">
        <w:rPr>
          <w:rFonts w:ascii="Times New Roman" w:hAnsi="Times New Roman"/>
          <w:spacing w:val="37"/>
        </w:rPr>
        <w:t xml:space="preserve"> </w:t>
      </w:r>
      <w:r w:rsidR="00282B29" w:rsidRPr="00334C14">
        <w:rPr>
          <w:rFonts w:ascii="Times New Roman" w:hAnsi="Times New Roman"/>
        </w:rPr>
        <w:t>vs.</w:t>
      </w:r>
      <w:r w:rsidR="00282B29" w:rsidRPr="00334C14">
        <w:rPr>
          <w:rFonts w:ascii="Times New Roman" w:hAnsi="Times New Roman"/>
          <w:spacing w:val="36"/>
        </w:rPr>
        <w:t xml:space="preserve"> </w:t>
      </w:r>
      <w:r w:rsidR="00282B29" w:rsidRPr="00334C14">
        <w:rPr>
          <w:rFonts w:ascii="Times New Roman" w:hAnsi="Times New Roman"/>
          <w:spacing w:val="-1"/>
        </w:rPr>
        <w:t>metalingu</w:t>
      </w:r>
      <w:r w:rsidR="00282B29" w:rsidRPr="00334C14">
        <w:rPr>
          <w:rFonts w:ascii="Times New Roman" w:hAnsi="Times New Roman"/>
          <w:spacing w:val="-2"/>
        </w:rPr>
        <w:t>i</w:t>
      </w:r>
      <w:r w:rsidR="00282B29" w:rsidRPr="00334C14">
        <w:rPr>
          <w:rFonts w:ascii="Times New Roman" w:hAnsi="Times New Roman"/>
          <w:spacing w:val="-1"/>
        </w:rPr>
        <w:t>stic</w:t>
      </w:r>
      <w:r w:rsidR="00282B29" w:rsidRPr="00334C14">
        <w:rPr>
          <w:rFonts w:ascii="Times New Roman" w:hAnsi="Times New Roman"/>
          <w:spacing w:val="37"/>
        </w:rPr>
        <w:t xml:space="preserve"> </w:t>
      </w:r>
      <w:r w:rsidR="00282B29" w:rsidRPr="00334C14">
        <w:rPr>
          <w:rFonts w:ascii="Times New Roman" w:hAnsi="Times New Roman"/>
          <w:spacing w:val="-1"/>
        </w:rPr>
        <w:t>feedba</w:t>
      </w:r>
      <w:r w:rsidR="00282B29" w:rsidRPr="00334C14">
        <w:rPr>
          <w:rFonts w:ascii="Times New Roman" w:hAnsi="Times New Roman"/>
          <w:spacing w:val="-2"/>
        </w:rPr>
        <w:t>ck)</w:t>
      </w:r>
      <w:r w:rsidR="00282B29" w:rsidRPr="00334C14">
        <w:rPr>
          <w:rFonts w:ascii="Times New Roman" w:hAnsi="Times New Roman"/>
          <w:spacing w:val="36"/>
        </w:rPr>
        <w:t xml:space="preserve"> </w:t>
      </w:r>
      <w:r w:rsidR="00282B29" w:rsidRPr="00334C14">
        <w:rPr>
          <w:rFonts w:ascii="Times New Roman" w:hAnsi="Times New Roman"/>
        </w:rPr>
        <w:t>had</w:t>
      </w:r>
      <w:r w:rsidR="00282B29" w:rsidRPr="00334C14">
        <w:rPr>
          <w:rFonts w:ascii="Times New Roman" w:hAnsi="Times New Roman"/>
          <w:spacing w:val="37"/>
        </w:rPr>
        <w:t xml:space="preserve"> </w:t>
      </w:r>
      <w:r w:rsidR="00282B29" w:rsidRPr="00334C14">
        <w:rPr>
          <w:rFonts w:ascii="Times New Roman" w:hAnsi="Times New Roman"/>
        </w:rPr>
        <w:t>an</w:t>
      </w:r>
      <w:r w:rsidR="00282B29" w:rsidRPr="00334C14">
        <w:rPr>
          <w:rFonts w:ascii="Times New Roman" w:hAnsi="Times New Roman"/>
          <w:spacing w:val="37"/>
        </w:rPr>
        <w:t xml:space="preserve"> </w:t>
      </w:r>
      <w:r w:rsidR="00282B29" w:rsidRPr="00334C14">
        <w:rPr>
          <w:rFonts w:ascii="Times New Roman" w:hAnsi="Times New Roman"/>
        </w:rPr>
        <w:t>additional</w:t>
      </w:r>
      <w:r w:rsidR="00282B29" w:rsidRPr="00334C14">
        <w:rPr>
          <w:rFonts w:ascii="Times New Roman" w:hAnsi="Times New Roman"/>
          <w:spacing w:val="36"/>
        </w:rPr>
        <w:t xml:space="preserve"> </w:t>
      </w:r>
      <w:r w:rsidR="00282B29" w:rsidRPr="00334C14">
        <w:rPr>
          <w:rFonts w:ascii="Times New Roman" w:hAnsi="Times New Roman"/>
        </w:rPr>
        <w:t>effect</w:t>
      </w:r>
      <w:r w:rsidR="00282B29" w:rsidRPr="00334C14">
        <w:rPr>
          <w:rFonts w:ascii="Times New Roman" w:hAnsi="Times New Roman"/>
          <w:spacing w:val="37"/>
        </w:rPr>
        <w:t xml:space="preserve"> </w:t>
      </w:r>
      <w:r w:rsidR="00282B29" w:rsidRPr="00334C14">
        <w:rPr>
          <w:rFonts w:ascii="Times New Roman" w:hAnsi="Times New Roman"/>
        </w:rPr>
        <w:t>on</w:t>
      </w:r>
      <w:r w:rsidR="00282B29" w:rsidRPr="00334C14">
        <w:rPr>
          <w:rFonts w:ascii="Times New Roman" w:hAnsi="Times New Roman"/>
          <w:spacing w:val="37"/>
        </w:rPr>
        <w:t xml:space="preserve"> </w:t>
      </w:r>
      <w:r w:rsidR="00282B29" w:rsidRPr="00334C14">
        <w:rPr>
          <w:rFonts w:ascii="Times New Roman" w:hAnsi="Times New Roman"/>
        </w:rPr>
        <w:t>response</w:t>
      </w:r>
      <w:r w:rsidR="00282B29" w:rsidRPr="00334C14">
        <w:rPr>
          <w:rFonts w:ascii="Times New Roman" w:hAnsi="Times New Roman"/>
          <w:spacing w:val="35"/>
        </w:rPr>
        <w:t xml:space="preserve"> </w:t>
      </w:r>
      <w:r w:rsidR="00282B29" w:rsidRPr="00334C14">
        <w:rPr>
          <w:rFonts w:ascii="Times New Roman" w:hAnsi="Times New Roman"/>
          <w:spacing w:val="-1"/>
        </w:rPr>
        <w:t>time,</w:t>
      </w:r>
      <w:r w:rsidR="00282B29" w:rsidRPr="00334C14">
        <w:rPr>
          <w:rFonts w:ascii="Times New Roman" w:hAnsi="Times New Roman"/>
          <w:spacing w:val="37"/>
        </w:rPr>
        <w:t xml:space="preserve"> </w:t>
      </w:r>
      <w:r w:rsidR="00282B29" w:rsidRPr="00334C14">
        <w:rPr>
          <w:rFonts w:ascii="Times New Roman" w:hAnsi="Times New Roman"/>
        </w:rPr>
        <w:t>while</w:t>
      </w:r>
      <w:r w:rsidR="00282B29" w:rsidRPr="00334C14">
        <w:rPr>
          <w:rFonts w:ascii="Times New Roman" w:hAnsi="Times New Roman"/>
          <w:spacing w:val="37"/>
        </w:rPr>
        <w:t xml:space="preserve"> </w:t>
      </w:r>
      <w:r w:rsidR="00282B29" w:rsidRPr="00334C14">
        <w:rPr>
          <w:rFonts w:ascii="Times New Roman" w:hAnsi="Times New Roman"/>
          <w:spacing w:val="-1"/>
        </w:rPr>
        <w:t>both</w:t>
      </w:r>
      <w:r w:rsidR="00282B29" w:rsidRPr="00334C14">
        <w:rPr>
          <w:rFonts w:ascii="Times New Roman" w:hAnsi="Times New Roman"/>
          <w:spacing w:val="36"/>
          <w:w w:val="107"/>
        </w:rPr>
        <w:t xml:space="preserve"> </w:t>
      </w:r>
      <w:r w:rsidR="00282B29" w:rsidRPr="00334C14">
        <w:rPr>
          <w:rFonts w:ascii="Times New Roman" w:hAnsi="Times New Roman"/>
        </w:rPr>
        <w:t>instruction</w:t>
      </w:r>
      <w:r w:rsidR="00282B29" w:rsidRPr="00334C14">
        <w:rPr>
          <w:rFonts w:ascii="Times New Roman" w:hAnsi="Times New Roman"/>
          <w:spacing w:val="44"/>
        </w:rPr>
        <w:t xml:space="preserve"> </w:t>
      </w:r>
      <w:r w:rsidR="00282B29" w:rsidRPr="00334C14">
        <w:rPr>
          <w:rFonts w:ascii="Times New Roman" w:hAnsi="Times New Roman"/>
        </w:rPr>
        <w:t>types</w:t>
      </w:r>
      <w:r w:rsidR="00282B29" w:rsidRPr="00334C14">
        <w:rPr>
          <w:rFonts w:ascii="Times New Roman" w:hAnsi="Times New Roman"/>
          <w:spacing w:val="41"/>
        </w:rPr>
        <w:t xml:space="preserve"> </w:t>
      </w:r>
      <w:r w:rsidR="00282B29" w:rsidRPr="00334C14">
        <w:rPr>
          <w:rFonts w:ascii="Times New Roman" w:hAnsi="Times New Roman"/>
          <w:spacing w:val="-1"/>
        </w:rPr>
        <w:t>led</w:t>
      </w:r>
      <w:r w:rsidR="00282B29" w:rsidRPr="00334C14">
        <w:rPr>
          <w:rFonts w:ascii="Times New Roman" w:hAnsi="Times New Roman"/>
          <w:spacing w:val="43"/>
        </w:rPr>
        <w:t xml:space="preserve"> </w:t>
      </w:r>
      <w:r w:rsidR="00282B29" w:rsidRPr="00334C14">
        <w:rPr>
          <w:rFonts w:ascii="Times New Roman" w:hAnsi="Times New Roman"/>
          <w:spacing w:val="-1"/>
        </w:rPr>
        <w:t>to</w:t>
      </w:r>
      <w:r w:rsidR="00282B29" w:rsidRPr="00334C14">
        <w:rPr>
          <w:rFonts w:ascii="Times New Roman" w:hAnsi="Times New Roman"/>
          <w:spacing w:val="44"/>
        </w:rPr>
        <w:t xml:space="preserve"> </w:t>
      </w:r>
      <w:r w:rsidR="00282B29" w:rsidRPr="00334C14">
        <w:rPr>
          <w:rFonts w:ascii="Times New Roman" w:hAnsi="Times New Roman"/>
        </w:rPr>
        <w:t>a</w:t>
      </w:r>
      <w:r w:rsidR="00282B29" w:rsidRPr="00334C14">
        <w:rPr>
          <w:rFonts w:ascii="Times New Roman" w:hAnsi="Times New Roman"/>
          <w:spacing w:val="42"/>
        </w:rPr>
        <w:t xml:space="preserve"> </w:t>
      </w:r>
      <w:r w:rsidR="00282B29" w:rsidRPr="00334C14">
        <w:rPr>
          <w:rFonts w:ascii="Times New Roman" w:hAnsi="Times New Roman"/>
        </w:rPr>
        <w:t>similar</w:t>
      </w:r>
      <w:r w:rsidR="00282B29" w:rsidRPr="00334C14">
        <w:rPr>
          <w:rFonts w:ascii="Times New Roman" w:hAnsi="Times New Roman"/>
          <w:spacing w:val="42"/>
        </w:rPr>
        <w:t xml:space="preserve"> </w:t>
      </w:r>
      <w:r w:rsidR="00282B29" w:rsidRPr="00334C14">
        <w:rPr>
          <w:rFonts w:ascii="Times New Roman" w:hAnsi="Times New Roman"/>
        </w:rPr>
        <w:t>increase</w:t>
      </w:r>
      <w:r w:rsidR="00282B29" w:rsidRPr="00334C14">
        <w:rPr>
          <w:rFonts w:ascii="Times New Roman" w:hAnsi="Times New Roman"/>
          <w:spacing w:val="42"/>
        </w:rPr>
        <w:t xml:space="preserve"> </w:t>
      </w:r>
      <w:r w:rsidR="00282B29" w:rsidRPr="00334C14">
        <w:rPr>
          <w:rFonts w:ascii="Times New Roman" w:hAnsi="Times New Roman"/>
          <w:spacing w:val="-2"/>
        </w:rPr>
        <w:t>in</w:t>
      </w:r>
      <w:r w:rsidR="00282B29" w:rsidRPr="00334C14">
        <w:rPr>
          <w:rFonts w:ascii="Times New Roman" w:hAnsi="Times New Roman"/>
          <w:spacing w:val="42"/>
        </w:rPr>
        <w:t xml:space="preserve"> </w:t>
      </w:r>
      <w:r w:rsidR="00282B29" w:rsidRPr="00334C14">
        <w:rPr>
          <w:rFonts w:ascii="Times New Roman" w:hAnsi="Times New Roman"/>
          <w:spacing w:val="-1"/>
        </w:rPr>
        <w:t>ac</w:t>
      </w:r>
      <w:r w:rsidR="00282B29" w:rsidRPr="00334C14">
        <w:rPr>
          <w:rFonts w:ascii="Times New Roman" w:hAnsi="Times New Roman"/>
          <w:spacing w:val="-2"/>
        </w:rPr>
        <w:t>c</w:t>
      </w:r>
      <w:r w:rsidR="00282B29" w:rsidRPr="00334C14">
        <w:rPr>
          <w:rFonts w:ascii="Times New Roman" w:hAnsi="Times New Roman"/>
          <w:spacing w:val="-1"/>
        </w:rPr>
        <w:t>ura</w:t>
      </w:r>
      <w:r w:rsidR="00282B29" w:rsidRPr="00334C14">
        <w:rPr>
          <w:rFonts w:ascii="Times New Roman" w:hAnsi="Times New Roman"/>
          <w:spacing w:val="-2"/>
        </w:rPr>
        <w:t>cy</w:t>
      </w:r>
      <w:r w:rsidR="00282B29" w:rsidRPr="00334C14">
        <w:rPr>
          <w:rFonts w:ascii="Times New Roman" w:hAnsi="Times New Roman"/>
          <w:spacing w:val="-1"/>
        </w:rPr>
        <w:t>.</w:t>
      </w:r>
      <w:r w:rsidR="00282B29" w:rsidRPr="00334C14">
        <w:rPr>
          <w:rFonts w:ascii="Times New Roman" w:hAnsi="Times New Roman"/>
          <w:spacing w:val="42"/>
        </w:rPr>
        <w:t xml:space="preserve"> </w:t>
      </w:r>
      <w:r w:rsidR="00282B29" w:rsidRPr="00334C14">
        <w:rPr>
          <w:rFonts w:ascii="Times New Roman" w:hAnsi="Times New Roman"/>
          <w:spacing w:val="-2"/>
        </w:rPr>
        <w:t>Th</w:t>
      </w:r>
      <w:r w:rsidR="00282B29" w:rsidRPr="00334C14">
        <w:rPr>
          <w:rFonts w:ascii="Times New Roman" w:hAnsi="Times New Roman"/>
          <w:spacing w:val="-1"/>
        </w:rPr>
        <w:t>ese</w:t>
      </w:r>
      <w:r w:rsidR="00282B29" w:rsidRPr="00334C14">
        <w:rPr>
          <w:rFonts w:ascii="Times New Roman" w:hAnsi="Times New Roman"/>
          <w:spacing w:val="42"/>
        </w:rPr>
        <w:t xml:space="preserve"> </w:t>
      </w:r>
      <w:r w:rsidR="00282B29" w:rsidRPr="00334C14">
        <w:rPr>
          <w:rFonts w:ascii="Times New Roman" w:hAnsi="Times New Roman"/>
          <w:spacing w:val="-2"/>
        </w:rPr>
        <w:t>fi</w:t>
      </w:r>
      <w:r w:rsidR="00282B29" w:rsidRPr="00334C14">
        <w:rPr>
          <w:rFonts w:ascii="Times New Roman" w:hAnsi="Times New Roman"/>
          <w:spacing w:val="-1"/>
        </w:rPr>
        <w:t>nd</w:t>
      </w:r>
      <w:r w:rsidR="00282B29" w:rsidRPr="00334C14">
        <w:rPr>
          <w:rFonts w:ascii="Times New Roman" w:hAnsi="Times New Roman"/>
          <w:spacing w:val="-2"/>
        </w:rPr>
        <w:t>ings</w:t>
      </w:r>
      <w:r w:rsidR="00282B29" w:rsidRPr="00334C14">
        <w:rPr>
          <w:rFonts w:ascii="Times New Roman" w:hAnsi="Times New Roman"/>
          <w:spacing w:val="43"/>
        </w:rPr>
        <w:t xml:space="preserve"> </w:t>
      </w:r>
      <w:r w:rsidR="00282B29" w:rsidRPr="00334C14">
        <w:rPr>
          <w:rFonts w:ascii="Times New Roman" w:hAnsi="Times New Roman"/>
        </w:rPr>
        <w:t>are</w:t>
      </w:r>
      <w:r w:rsidR="00282B29" w:rsidRPr="00334C14">
        <w:rPr>
          <w:rFonts w:ascii="Times New Roman" w:hAnsi="Times New Roman"/>
          <w:spacing w:val="31"/>
          <w:w w:val="108"/>
        </w:rPr>
        <w:t xml:space="preserve"> </w:t>
      </w:r>
      <w:r w:rsidR="00282B29" w:rsidRPr="00334C14">
        <w:rPr>
          <w:rFonts w:ascii="Times New Roman" w:hAnsi="Times New Roman"/>
        </w:rPr>
        <w:t>novel,</w:t>
      </w:r>
      <w:r w:rsidR="00282B29" w:rsidRPr="00334C14">
        <w:rPr>
          <w:rFonts w:ascii="Times New Roman" w:hAnsi="Times New Roman"/>
          <w:spacing w:val="35"/>
        </w:rPr>
        <w:t xml:space="preserve"> </w:t>
      </w:r>
      <w:r w:rsidR="00282B29" w:rsidRPr="00334C14">
        <w:rPr>
          <w:rFonts w:ascii="Times New Roman" w:hAnsi="Times New Roman"/>
        </w:rPr>
        <w:t>and</w:t>
      </w:r>
      <w:r w:rsidR="00282B29" w:rsidRPr="00334C14">
        <w:rPr>
          <w:rFonts w:ascii="Times New Roman" w:hAnsi="Times New Roman"/>
          <w:spacing w:val="35"/>
        </w:rPr>
        <w:t xml:space="preserve"> </w:t>
      </w:r>
      <w:r w:rsidR="00282B29" w:rsidRPr="00334C14">
        <w:rPr>
          <w:rFonts w:ascii="Times New Roman" w:hAnsi="Times New Roman"/>
        </w:rPr>
        <w:t>are</w:t>
      </w:r>
      <w:r w:rsidR="00282B29" w:rsidRPr="00334C14">
        <w:rPr>
          <w:rFonts w:ascii="Times New Roman" w:hAnsi="Times New Roman"/>
          <w:spacing w:val="35"/>
        </w:rPr>
        <w:t xml:space="preserve"> </w:t>
      </w:r>
      <w:r w:rsidR="00282B29" w:rsidRPr="00334C14">
        <w:rPr>
          <w:rFonts w:ascii="Times New Roman" w:hAnsi="Times New Roman"/>
          <w:spacing w:val="-2"/>
        </w:rPr>
        <w:t>highly</w:t>
      </w:r>
      <w:r w:rsidR="00282B29" w:rsidRPr="00334C14">
        <w:rPr>
          <w:rFonts w:ascii="Times New Roman" w:hAnsi="Times New Roman"/>
          <w:spacing w:val="36"/>
        </w:rPr>
        <w:t xml:space="preserve"> </w:t>
      </w:r>
      <w:r w:rsidR="00282B29" w:rsidRPr="00334C14">
        <w:rPr>
          <w:rFonts w:ascii="Times New Roman" w:hAnsi="Times New Roman"/>
        </w:rPr>
        <w:t>relevant</w:t>
      </w:r>
      <w:r w:rsidR="00282B29" w:rsidRPr="00334C14">
        <w:rPr>
          <w:rFonts w:ascii="Times New Roman" w:hAnsi="Times New Roman"/>
          <w:spacing w:val="33"/>
        </w:rPr>
        <w:t xml:space="preserve"> </w:t>
      </w:r>
      <w:r w:rsidR="00282B29" w:rsidRPr="00334C14">
        <w:rPr>
          <w:rFonts w:ascii="Times New Roman" w:hAnsi="Times New Roman"/>
          <w:spacing w:val="-1"/>
        </w:rPr>
        <w:t>to both theory and pedagogy</w:t>
      </w:r>
      <w:r w:rsidR="00282B29" w:rsidRPr="00334C14">
        <w:rPr>
          <w:rFonts w:ascii="Times New Roman" w:hAnsi="Times New Roman"/>
          <w:spacing w:val="-2"/>
        </w:rPr>
        <w:t>.</w:t>
      </w:r>
    </w:p>
    <w:p w14:paraId="4B52B332" w14:textId="77777777" w:rsidR="00676D2E" w:rsidRPr="00334C14" w:rsidRDefault="00676D2E" w:rsidP="00676D2E">
      <w:pPr>
        <w:spacing w:line="480" w:lineRule="auto"/>
        <w:rPr>
          <w:rFonts w:ascii="Times New Roman" w:hAnsi="Times New Roman"/>
        </w:rPr>
      </w:pPr>
    </w:p>
    <w:p w14:paraId="2222813D" w14:textId="77777777" w:rsidR="00282B29" w:rsidRPr="00334C14" w:rsidRDefault="00282B29" w:rsidP="00676D2E">
      <w:pPr>
        <w:spacing w:line="480" w:lineRule="auto"/>
        <w:rPr>
          <w:rFonts w:ascii="Times New Roman" w:hAnsi="Times New Roman"/>
        </w:rPr>
      </w:pPr>
    </w:p>
    <w:p w14:paraId="3EB168F8" w14:textId="2EA5D47A" w:rsidR="00676D2E" w:rsidRPr="00334C14" w:rsidRDefault="00676D2E" w:rsidP="00676D2E">
      <w:pPr>
        <w:spacing w:line="480" w:lineRule="auto"/>
        <w:rPr>
          <w:rFonts w:ascii="Times New Roman" w:hAnsi="Times New Roman"/>
        </w:rPr>
      </w:pPr>
      <w:r w:rsidRPr="00334C14">
        <w:rPr>
          <w:rFonts w:ascii="Times New Roman" w:hAnsi="Times New Roman"/>
          <w:i/>
        </w:rPr>
        <w:t>Keywords:</w:t>
      </w:r>
      <w:r w:rsidRPr="00334C14">
        <w:rPr>
          <w:rFonts w:ascii="Times New Roman" w:hAnsi="Times New Roman"/>
          <w:b/>
        </w:rPr>
        <w:t xml:space="preserve"> </w:t>
      </w:r>
      <w:r w:rsidRPr="00334C14">
        <w:rPr>
          <w:rFonts w:ascii="Times New Roman" w:hAnsi="Times New Roman"/>
        </w:rPr>
        <w:t>Competition Model; cue validity; cue focusi</w:t>
      </w:r>
      <w:r w:rsidR="00862A3B" w:rsidRPr="00334C14">
        <w:rPr>
          <w:rFonts w:ascii="Times New Roman" w:hAnsi="Times New Roman"/>
        </w:rPr>
        <w:t>ng; explicit feedback; computer</w:t>
      </w:r>
      <w:r w:rsidR="00862A3B" w:rsidRPr="00334C14">
        <w:rPr>
          <w:rFonts w:ascii="Times New Roman" w:hAnsi="Times New Roman"/>
          <w:noProof/>
        </w:rPr>
        <w:t>–</w:t>
      </w:r>
      <w:r w:rsidRPr="00334C14">
        <w:rPr>
          <w:rFonts w:ascii="Times New Roman" w:hAnsi="Times New Roman"/>
        </w:rPr>
        <w:t>based instruction; English articles</w:t>
      </w:r>
    </w:p>
    <w:p w14:paraId="3714C9D6" w14:textId="77777777" w:rsidR="00676D2E" w:rsidRDefault="00676D2E" w:rsidP="00676D2E">
      <w:pPr>
        <w:spacing w:line="480" w:lineRule="auto"/>
        <w:rPr>
          <w:rFonts w:ascii="Times New Roman" w:hAnsi="Times New Roman"/>
          <w:b/>
        </w:rPr>
      </w:pPr>
    </w:p>
    <w:p w14:paraId="08B5DD39" w14:textId="77777777" w:rsidR="00804E57" w:rsidRDefault="00804E57" w:rsidP="00676D2E">
      <w:pPr>
        <w:spacing w:line="480" w:lineRule="auto"/>
        <w:rPr>
          <w:rFonts w:ascii="Times New Roman" w:hAnsi="Times New Roman"/>
          <w:b/>
        </w:rPr>
      </w:pPr>
    </w:p>
    <w:p w14:paraId="43F488E8" w14:textId="77777777" w:rsidR="00804E57" w:rsidRPr="00334C14" w:rsidRDefault="00804E57" w:rsidP="00676D2E">
      <w:pPr>
        <w:spacing w:line="480" w:lineRule="auto"/>
        <w:rPr>
          <w:rFonts w:ascii="Times New Roman" w:hAnsi="Times New Roman"/>
          <w:b/>
        </w:rPr>
      </w:pPr>
    </w:p>
    <w:p w14:paraId="338FE51E" w14:textId="77777777" w:rsidR="00676D2E" w:rsidRPr="00334C14" w:rsidRDefault="00676D2E" w:rsidP="00676D2E">
      <w:pPr>
        <w:spacing w:line="480" w:lineRule="auto"/>
        <w:rPr>
          <w:rFonts w:ascii="Times New Roman" w:hAnsi="Times New Roman"/>
          <w:b/>
        </w:rPr>
      </w:pPr>
    </w:p>
    <w:p w14:paraId="4B1E96DB" w14:textId="6B739AC8" w:rsidR="00676D2E" w:rsidRPr="00334C14" w:rsidRDefault="00993544" w:rsidP="00823E43">
      <w:pPr>
        <w:tabs>
          <w:tab w:val="center" w:pos="4320"/>
          <w:tab w:val="right" w:pos="8640"/>
        </w:tabs>
        <w:spacing w:line="480" w:lineRule="auto"/>
        <w:jc w:val="center"/>
        <w:outlineLvl w:val="0"/>
        <w:rPr>
          <w:rFonts w:ascii="Times New Roman" w:hAnsi="Times New Roman"/>
        </w:rPr>
      </w:pPr>
      <w:r w:rsidRPr="00334C14">
        <w:rPr>
          <w:rFonts w:ascii="Times New Roman" w:hAnsi="Times New Roman"/>
        </w:rPr>
        <w:lastRenderedPageBreak/>
        <w:t>The Instructed Learning of</w:t>
      </w:r>
      <w:r w:rsidR="00862A3B" w:rsidRPr="00334C14">
        <w:rPr>
          <w:rFonts w:ascii="Times New Roman" w:hAnsi="Times New Roman"/>
        </w:rPr>
        <w:t xml:space="preserve"> Form</w:t>
      </w:r>
      <w:r w:rsidR="00862A3B" w:rsidRPr="00334C14">
        <w:rPr>
          <w:rFonts w:ascii="Times New Roman" w:hAnsi="Times New Roman"/>
          <w:noProof/>
        </w:rPr>
        <w:t>–</w:t>
      </w:r>
      <w:r w:rsidR="00676D2E" w:rsidRPr="00334C14">
        <w:rPr>
          <w:rFonts w:ascii="Times New Roman" w:hAnsi="Times New Roman"/>
        </w:rPr>
        <w:t>Function Mappings in the English Article System</w:t>
      </w:r>
    </w:p>
    <w:p w14:paraId="3B66DB29" w14:textId="77777777" w:rsidR="00742929" w:rsidRPr="00334C14" w:rsidRDefault="00742929" w:rsidP="00676D2E">
      <w:pPr>
        <w:spacing w:line="480" w:lineRule="auto"/>
        <w:rPr>
          <w:rFonts w:ascii="Times New Roman" w:hAnsi="Times New Roman"/>
        </w:rPr>
      </w:pPr>
    </w:p>
    <w:p w14:paraId="6F8E3F46" w14:textId="7B0991AF" w:rsidR="00676D2E" w:rsidRPr="00334C14" w:rsidRDefault="00676D2E" w:rsidP="00DB6C96">
      <w:pPr>
        <w:spacing w:line="480" w:lineRule="auto"/>
        <w:rPr>
          <w:rFonts w:ascii="Times New Roman" w:hAnsi="Times New Roman"/>
        </w:rPr>
      </w:pPr>
      <w:r w:rsidRPr="00334C14">
        <w:rPr>
          <w:rFonts w:ascii="Times New Roman" w:hAnsi="Times New Roman"/>
        </w:rPr>
        <w:t>Rese</w:t>
      </w:r>
      <w:r w:rsidR="007E6448" w:rsidRPr="00334C14">
        <w:rPr>
          <w:rFonts w:ascii="Times New Roman" w:hAnsi="Times New Roman"/>
        </w:rPr>
        <w:t xml:space="preserve">archers in second language </w:t>
      </w:r>
      <w:r w:rsidRPr="00334C14">
        <w:rPr>
          <w:rFonts w:ascii="Times New Roman" w:hAnsi="Times New Roman"/>
        </w:rPr>
        <w:t xml:space="preserve">acquisition </w:t>
      </w:r>
      <w:r w:rsidR="007E6448" w:rsidRPr="00334C14">
        <w:rPr>
          <w:rFonts w:ascii="Times New Roman" w:hAnsi="Times New Roman"/>
        </w:rPr>
        <w:t xml:space="preserve">(SLA) </w:t>
      </w:r>
      <w:r w:rsidR="001A791D" w:rsidRPr="00334C14">
        <w:rPr>
          <w:rFonts w:ascii="Times New Roman" w:hAnsi="Times New Roman"/>
        </w:rPr>
        <w:t>are paying increasing</w:t>
      </w:r>
      <w:r w:rsidRPr="00334C14">
        <w:rPr>
          <w:rFonts w:ascii="Times New Roman" w:hAnsi="Times New Roman"/>
        </w:rPr>
        <w:t xml:space="preserve"> attention to the relationship between the statistics of language input and learning outcomes </w:t>
      </w:r>
      <w:r w:rsidR="00B82A7F" w:rsidRPr="00334C14">
        <w:rPr>
          <w:rFonts w:ascii="Times New Roman" w:hAnsi="Times New Roman"/>
        </w:rPr>
        <w:fldChar w:fldCharType="begin">
          <w:fldData xml:space="preserve">PEVuZE5vdGU+PENpdGU+PEF1dGhvcj5FbGxpczwvQXV0aG9yPjxZZWFyPjIwMTM8L1llYXI+PFJl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</w:fldData>
        </w:fldChar>
      </w:r>
      <w:r w:rsidR="00AB0638" w:rsidRPr="00334C14">
        <w:rPr>
          <w:rFonts w:ascii="Times New Roman" w:hAnsi="Times New Roman"/>
        </w:rPr>
        <w:instrText xml:space="preserve"> ADDIN EN.CITE </w:instrText>
      </w:r>
      <w:r w:rsidR="00AB0638" w:rsidRPr="00334C14">
        <w:rPr>
          <w:rFonts w:ascii="Times New Roman" w:hAnsi="Times New Roman"/>
        </w:rPr>
        <w:fldChar w:fldCharType="begin">
          <w:fldData xml:space="preserve">PEVuZE5vdGU+PENpdGU+PEF1dGhvcj5FbGxpczwvQXV0aG9yPjxZZWFyPjIwMTM8L1llYXI+PFJl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</w:fldData>
        </w:fldChar>
      </w:r>
      <w:r w:rsidR="00AB0638" w:rsidRPr="00334C14">
        <w:rPr>
          <w:rFonts w:ascii="Times New Roman" w:hAnsi="Times New Roman"/>
        </w:rPr>
        <w:instrText xml:space="preserve"> ADDIN EN.CITE.DATA </w:instrText>
      </w:r>
      <w:r w:rsidR="00AB0638" w:rsidRPr="00334C14">
        <w:rPr>
          <w:rFonts w:ascii="Times New Roman" w:hAnsi="Times New Roman"/>
        </w:rPr>
      </w:r>
      <w:r w:rsidR="00AB0638"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B82A7F" w:rsidRPr="00334C14">
        <w:rPr>
          <w:rFonts w:ascii="Times New Roman" w:hAnsi="Times New Roman"/>
          <w:noProof/>
        </w:rPr>
        <w:t>(e.g., Ellis, 2002, 2006; Ellis &amp; Collins, 2009; Ellis &amp; Ferreira–Junior, 2009; Ellis, O'Donnell, &amp; Römer, 2013; Gries &amp; Wulff, 2005)</w:t>
      </w:r>
      <w:r w:rsidR="00B82A7F" w:rsidRPr="00334C14">
        <w:rPr>
          <w:rFonts w:ascii="Times New Roman" w:hAnsi="Times New Roman"/>
        </w:rPr>
        <w:fldChar w:fldCharType="end"/>
      </w:r>
      <w:r w:rsidR="00CB11CE" w:rsidRPr="00334C14">
        <w:rPr>
          <w:rFonts w:ascii="Times New Roman" w:hAnsi="Times New Roman"/>
        </w:rPr>
        <w:t xml:space="preserve">. </w:t>
      </w:r>
      <w:r w:rsidRPr="00334C14">
        <w:rPr>
          <w:rFonts w:ascii="Times New Roman" w:hAnsi="Times New Roman"/>
        </w:rPr>
        <w:t>In their articulation of this new trend, Ellis and Collins (2009) call for more research that generates corpus</w:t>
      </w:r>
      <w:r w:rsidR="00862A3B" w:rsidRPr="00334C14">
        <w:rPr>
          <w:rFonts w:ascii="Times New Roman" w:hAnsi="Times New Roman"/>
        </w:rPr>
        <w:t>–</w:t>
      </w:r>
      <w:r w:rsidRPr="00334C14">
        <w:rPr>
          <w:rFonts w:ascii="Times New Roman" w:hAnsi="Times New Roman"/>
        </w:rPr>
        <w:t xml:space="preserve">based and experimentally validated data examining how the L2 learning of linguistic constructions is affected by frequency, frequency distribution, perceptual saliency, meaning prototypicality, and </w:t>
      </w:r>
      <w:r w:rsidR="00D96C33">
        <w:rPr>
          <w:rFonts w:ascii="Times New Roman" w:hAnsi="Times New Roman"/>
        </w:rPr>
        <w:t xml:space="preserve">the </w:t>
      </w:r>
      <w:r w:rsidRPr="00334C14">
        <w:rPr>
          <w:rFonts w:ascii="Times New Roman" w:hAnsi="Times New Roman"/>
        </w:rPr>
        <w:t>reliability of form</w:t>
      </w:r>
      <w:r w:rsidR="00862A3B" w:rsidRPr="00334C14">
        <w:rPr>
          <w:rFonts w:ascii="Times New Roman" w:hAnsi="Times New Roman"/>
        </w:rPr>
        <w:t>–</w:t>
      </w:r>
      <w:r w:rsidRPr="00334C14">
        <w:rPr>
          <w:rFonts w:ascii="Times New Roman" w:hAnsi="Times New Roman"/>
        </w:rPr>
        <w:t xml:space="preserve">function mapping in the input. A series of studies have been published that advance our understanding regarding this issue, most of which are about acquisition </w:t>
      </w:r>
      <w:r w:rsidR="00B82A7F" w:rsidRPr="00334C14">
        <w:rPr>
          <w:rFonts w:ascii="Times New Roman" w:hAnsi="Times New Roman"/>
        </w:rPr>
        <w:fldChar w:fldCharType="begin">
          <w:fldData xml:space="preserve">PEVuZE5vdGU+PENpdGU+PEF1dGhvcj5FbGxpczwvQXV0aG9yPjxZZWFyPjIwMDk8L1llYXI+PFJl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</w:fldData>
        </w:fldChar>
      </w:r>
      <w:r w:rsidR="00B82A7F" w:rsidRPr="00334C14">
        <w:rPr>
          <w:rFonts w:ascii="Times New Roman" w:hAnsi="Times New Roman"/>
        </w:rPr>
        <w:instrText xml:space="preserve"> ADDIN EN.CITE </w:instrText>
      </w:r>
      <w:r w:rsidR="00B82A7F" w:rsidRPr="00334C14">
        <w:rPr>
          <w:rFonts w:ascii="Times New Roman" w:hAnsi="Times New Roman"/>
        </w:rPr>
        <w:fldChar w:fldCharType="begin">
          <w:fldData xml:space="preserve">PEVuZE5vdGU+PENpdGU+PEF1dGhvcj5FbGxpczwvQXV0aG9yPjxZZWFyPjIwMDk8L1llYXI+PFJl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</w:fldData>
        </w:fldChar>
      </w:r>
      <w:r w:rsidR="00B82A7F" w:rsidRPr="00334C14">
        <w:rPr>
          <w:rFonts w:ascii="Times New Roman" w:hAnsi="Times New Roman"/>
        </w:rPr>
        <w:instrText xml:space="preserve"> ADDIN EN.CITE.DATA </w:instrText>
      </w:r>
      <w:r w:rsidR="00B82A7F" w:rsidRPr="00334C14">
        <w:rPr>
          <w:rFonts w:ascii="Times New Roman" w:hAnsi="Times New Roman"/>
        </w:rPr>
      </w:r>
      <w:r w:rsidR="00B82A7F"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B82A7F" w:rsidRPr="00334C14">
        <w:rPr>
          <w:rFonts w:ascii="Times New Roman" w:hAnsi="Times New Roman"/>
          <w:noProof/>
        </w:rPr>
        <w:t>(Ellis &amp; Ferreira–Junior, 2009; Ellis &amp; O’Donnell, 2012; Year &amp; Gordon, 2009)</w:t>
      </w:r>
      <w:r w:rsidR="00B82A7F" w:rsidRPr="00334C14">
        <w:rPr>
          <w:rFonts w:ascii="Times New Roman" w:hAnsi="Times New Roman"/>
        </w:rPr>
        <w:fldChar w:fldCharType="end"/>
      </w:r>
      <w:r w:rsidR="00142FFD" w:rsidRPr="00334C14">
        <w:rPr>
          <w:rFonts w:ascii="Times New Roman" w:hAnsi="Times New Roman"/>
        </w:rPr>
        <w:t xml:space="preserve"> </w:t>
      </w:r>
      <w:r w:rsidRPr="00334C14">
        <w:rPr>
          <w:rFonts w:ascii="Times New Roman" w:hAnsi="Times New Roman"/>
        </w:rPr>
        <w:t xml:space="preserve">and instruction </w:t>
      </w:r>
      <w:r w:rsidR="00B82A7F" w:rsidRPr="00334C14">
        <w:rPr>
          <w:rFonts w:ascii="Times New Roman" w:hAnsi="Times New Roman"/>
        </w:rPr>
        <w:fldChar w:fldCharType="begin">
          <w:fldData xml:space="preserve">PEVuZE5vdGU+PENpdGU+PEF1dGhvcj5FbGxpczwvQXV0aG9yPjxZZWFyPjIwMTE8L1llYXI+PFJl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</w:fldData>
        </w:fldChar>
      </w:r>
      <w:r w:rsidR="00AD0270" w:rsidRPr="00334C14">
        <w:rPr>
          <w:rFonts w:ascii="Times New Roman" w:hAnsi="Times New Roman"/>
        </w:rPr>
        <w:instrText xml:space="preserve"> ADDIN EN.CITE </w:instrText>
      </w:r>
      <w:r w:rsidR="00AD0270" w:rsidRPr="00334C14">
        <w:rPr>
          <w:rFonts w:ascii="Times New Roman" w:hAnsi="Times New Roman"/>
        </w:rPr>
        <w:fldChar w:fldCharType="begin">
          <w:fldData xml:space="preserve">PEVuZE5vdGU+PENpdGU+PEF1dGhvcj5FbGxpczwvQXV0aG9yPjxZZWFyPjIwMTE8L1llYXI+PFJl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</w:fldData>
        </w:fldChar>
      </w:r>
      <w:r w:rsidR="00AD0270" w:rsidRPr="00334C14">
        <w:rPr>
          <w:rFonts w:ascii="Times New Roman" w:hAnsi="Times New Roman"/>
        </w:rPr>
        <w:instrText xml:space="preserve"> ADDIN EN.CITE.DATA </w:instrText>
      </w:r>
      <w:r w:rsidR="00AD0270" w:rsidRPr="00334C14">
        <w:rPr>
          <w:rFonts w:ascii="Times New Roman" w:hAnsi="Times New Roman"/>
        </w:rPr>
      </w:r>
      <w:r w:rsidR="00AD0270"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B82A7F" w:rsidRPr="00334C14">
        <w:rPr>
          <w:rFonts w:ascii="Times New Roman" w:hAnsi="Times New Roman"/>
          <w:noProof/>
        </w:rPr>
        <w:t>(Ellis &amp; Sagarra, 2010a, 2010b, 2011)</w:t>
      </w:r>
      <w:r w:rsidR="00B82A7F" w:rsidRPr="00334C14">
        <w:rPr>
          <w:rFonts w:ascii="Times New Roman" w:hAnsi="Times New Roman"/>
        </w:rPr>
        <w:fldChar w:fldCharType="end"/>
      </w:r>
      <w:r w:rsidRPr="00334C14">
        <w:rPr>
          <w:rFonts w:ascii="Times New Roman" w:hAnsi="Times New Roman"/>
        </w:rPr>
        <w:t xml:space="preserve">, centered on the English verb system. </w:t>
      </w:r>
    </w:p>
    <w:p w14:paraId="3F1E59F7" w14:textId="6BD7F93C" w:rsidR="00676D2E" w:rsidRPr="00334C14" w:rsidRDefault="00676D2E" w:rsidP="00676D2E">
      <w:pPr>
        <w:spacing w:line="480" w:lineRule="auto"/>
        <w:ind w:firstLine="720"/>
        <w:rPr>
          <w:rFonts w:ascii="Times New Roman" w:hAnsi="Times New Roman"/>
        </w:rPr>
      </w:pPr>
      <w:r w:rsidRPr="00334C14">
        <w:rPr>
          <w:rFonts w:ascii="Times New Roman" w:hAnsi="Times New Roman"/>
        </w:rPr>
        <w:t xml:space="preserve">The current study extends this line of research into the grammatical domain of the English article system. It has frequently been noted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&lt;EndNote&gt;&lt;Cite&gt;&lt;Author&gt;Larsen-Freeman&lt;/Author&gt;&lt;Year&gt;1999&lt;/Year&gt;&lt;RecNum&gt;13298&lt;/RecNum&gt;&lt;DisplayText&gt;(Larsen-Freeman &amp;amp; Celce-Murcia, 1999)&lt;/DisplayText&gt;&lt;record&gt;&lt;rec-number&gt;13298&lt;/rec-number&gt;&lt;foreign-keys&gt;&lt;key app="EN" db-id="d90vsetwrpftsqew0f8pa5d3eepftezf5xpp" timestamp="1491128032"&gt;13298&lt;/key&gt;&lt;/foreign-keys&gt;&lt;ref-type name="Generic"&gt;13&lt;/ref-type&gt;&lt;contributors&gt;&lt;authors&gt;&lt;author&gt;Larsen-Freeman, Diane&lt;/author&gt;&lt;author&gt;Celce-Murcia, Marianne&lt;/author&gt;&lt;/authors&gt;&lt;/contributors&gt;&lt;titles&gt;&lt;title&gt;The Grammar Book: An ESL/EFL Teacher’s Course&lt;/title&gt;&lt;/titles&gt;&lt;dates&gt;&lt;year&gt;1999&lt;/year&gt;&lt;/dates&gt;&lt;publisher&gt;Boston: Heinle &amp;amp; Heinle&lt;/publisher&gt;&lt;urls&gt;&lt;/urls&gt;&lt;/record&gt;&lt;/Cite&gt;&lt;/EndNote&gt;</w:instrText>
      </w:r>
      <w:r w:rsidR="00B82A7F" w:rsidRPr="00334C14">
        <w:rPr>
          <w:rFonts w:ascii="Times New Roman" w:hAnsi="Times New Roman"/>
        </w:rPr>
        <w:fldChar w:fldCharType="separate"/>
      </w:r>
      <w:r w:rsidR="00ED20DD" w:rsidRPr="00334C14">
        <w:rPr>
          <w:rFonts w:ascii="Times New Roman" w:hAnsi="Times New Roman"/>
          <w:noProof/>
        </w:rPr>
        <w:t>(</w:t>
      </w:r>
      <w:r w:rsidR="00500557" w:rsidRPr="00334C14">
        <w:rPr>
          <w:rFonts w:ascii="Times New Roman" w:hAnsi="Times New Roman"/>
          <w:noProof/>
        </w:rPr>
        <w:t>e.g., Celce</w:t>
      </w:r>
      <w:r w:rsidR="00500557" w:rsidRPr="00334C14">
        <w:rPr>
          <w:rFonts w:ascii="Times New Roman" w:eastAsiaTheme="minorEastAsia" w:hAnsi="Times New Roman"/>
          <w:color w:val="151929"/>
        </w:rPr>
        <w:t>–</w:t>
      </w:r>
      <w:r w:rsidR="00500557" w:rsidRPr="00334C14">
        <w:rPr>
          <w:rFonts w:ascii="Times New Roman" w:hAnsi="Times New Roman"/>
          <w:noProof/>
        </w:rPr>
        <w:t xml:space="preserve">Murcia &amp; </w:t>
      </w:r>
      <w:r w:rsidR="00ED20DD" w:rsidRPr="00334C14">
        <w:rPr>
          <w:rFonts w:ascii="Times New Roman" w:hAnsi="Times New Roman"/>
          <w:noProof/>
        </w:rPr>
        <w:t>Larsen</w:t>
      </w:r>
      <w:r w:rsidR="00ED20DD" w:rsidRPr="00334C14">
        <w:rPr>
          <w:rFonts w:ascii="Times New Roman" w:eastAsiaTheme="minorEastAsia" w:hAnsi="Times New Roman"/>
          <w:color w:val="151929"/>
        </w:rPr>
        <w:t>–</w:t>
      </w:r>
      <w:r w:rsidR="00500557" w:rsidRPr="00334C14">
        <w:rPr>
          <w:rFonts w:ascii="Times New Roman" w:hAnsi="Times New Roman"/>
          <w:noProof/>
        </w:rPr>
        <w:t>Freeman</w:t>
      </w:r>
      <w:r w:rsidR="00B82A7F" w:rsidRPr="00334C14">
        <w:rPr>
          <w:rFonts w:ascii="Times New Roman" w:hAnsi="Times New Roman"/>
          <w:noProof/>
        </w:rPr>
        <w:t>, 1999</w:t>
      </w:r>
      <w:r w:rsidR="00802F30" w:rsidRPr="00334C14">
        <w:rPr>
          <w:rFonts w:ascii="Times New Roman" w:hAnsi="Times New Roman"/>
          <w:noProof/>
        </w:rPr>
        <w:t xml:space="preserve">; Master, </w:t>
      </w:r>
      <w:r w:rsidR="009B1F1B">
        <w:rPr>
          <w:rFonts w:ascii="Times New Roman" w:hAnsi="Times New Roman"/>
          <w:noProof/>
        </w:rPr>
        <w:t xml:space="preserve">1987, </w:t>
      </w:r>
      <w:r w:rsidR="00802F30" w:rsidRPr="00334C14">
        <w:rPr>
          <w:rFonts w:ascii="Times New Roman" w:hAnsi="Times New Roman"/>
          <w:noProof/>
        </w:rPr>
        <w:t>1997</w:t>
      </w:r>
      <w:r w:rsidR="00B82A7F" w:rsidRPr="00334C14">
        <w:rPr>
          <w:rFonts w:ascii="Times New Roman" w:hAnsi="Times New Roman"/>
          <w:noProof/>
        </w:rPr>
        <w:t>)</w:t>
      </w:r>
      <w:r w:rsidR="00B82A7F" w:rsidRPr="00334C14">
        <w:rPr>
          <w:rFonts w:ascii="Times New Roman" w:hAnsi="Times New Roman"/>
        </w:rPr>
        <w:fldChar w:fldCharType="end"/>
      </w:r>
      <w:r w:rsidRPr="00334C14">
        <w:rPr>
          <w:rFonts w:ascii="Times New Roman" w:hAnsi="Times New Roman"/>
        </w:rPr>
        <w:t xml:space="preserve"> that English articles (</w:t>
      </w:r>
      <w:r w:rsidRPr="00334C14">
        <w:rPr>
          <w:rFonts w:ascii="Times New Roman" w:hAnsi="Times New Roman"/>
          <w:i/>
        </w:rPr>
        <w:t>the</w:t>
      </w:r>
      <w:r w:rsidRPr="00334C14">
        <w:rPr>
          <w:rFonts w:ascii="Times New Roman" w:hAnsi="Times New Roman"/>
        </w:rPr>
        <w:t xml:space="preserve">, </w:t>
      </w:r>
      <w:r w:rsidRPr="00334C14">
        <w:rPr>
          <w:rFonts w:ascii="Times New Roman" w:hAnsi="Times New Roman"/>
          <w:i/>
        </w:rPr>
        <w:t>a/an</w:t>
      </w:r>
      <w:r w:rsidRPr="00334C14">
        <w:rPr>
          <w:rFonts w:ascii="Times New Roman" w:hAnsi="Times New Roman"/>
        </w:rPr>
        <w:t>, and zero article represented as ‘</w:t>
      </w:r>
      <w:r w:rsidRPr="00334C14">
        <w:rPr>
          <w:rFonts w:ascii="Times New Roman" w:hAnsi="Times New Roman"/>
          <w:i/>
        </w:rPr>
        <w:t>0</w:t>
      </w:r>
      <w:r w:rsidRPr="00334C14">
        <w:rPr>
          <w:rFonts w:ascii="Times New Roman" w:hAnsi="Times New Roman"/>
        </w:rPr>
        <w:t xml:space="preserve">’) are one of the most difficult grammatical categories in L2 learning, particularly for learners whose L1s do not have article systems (e.g., Mandarin, Cantonese, Japanese, Korean, Slavic languages, etc.). What makes the </w:t>
      </w:r>
      <w:r w:rsidR="007E6448" w:rsidRPr="00334C14">
        <w:rPr>
          <w:rFonts w:ascii="Times New Roman" w:hAnsi="Times New Roman"/>
        </w:rPr>
        <w:t>learning</w:t>
      </w:r>
      <w:r w:rsidRPr="00334C14">
        <w:rPr>
          <w:rFonts w:ascii="Times New Roman" w:hAnsi="Times New Roman"/>
        </w:rPr>
        <w:t xml:space="preserve"> of this system particularly difficult is the complex, interlocking nature of the many different cues to ar</w:t>
      </w:r>
      <w:r w:rsidR="001D2830" w:rsidRPr="00334C14">
        <w:rPr>
          <w:rFonts w:ascii="Times New Roman" w:hAnsi="Times New Roman"/>
        </w:rPr>
        <w:t xml:space="preserve">ticle </w:t>
      </w:r>
      <w:r w:rsidR="00557A6B" w:rsidRPr="00334C14">
        <w:rPr>
          <w:rFonts w:ascii="Times New Roman" w:hAnsi="Times New Roman"/>
        </w:rPr>
        <w:t>selection</w:t>
      </w:r>
      <w:r w:rsidRPr="00334C14">
        <w:rPr>
          <w:rFonts w:ascii="Times New Roman" w:hAnsi="Times New Roman"/>
        </w:rPr>
        <w:t xml:space="preserve">. </w:t>
      </w:r>
      <w:r w:rsidR="00C57C76" w:rsidRPr="00334C14">
        <w:rPr>
          <w:rFonts w:ascii="Times New Roman" w:hAnsi="Times New Roman"/>
        </w:rPr>
        <w:t>As we will see, the</w:t>
      </w:r>
      <w:r w:rsidRPr="00334C14">
        <w:rPr>
          <w:rFonts w:ascii="Times New Roman" w:hAnsi="Times New Roman"/>
        </w:rPr>
        <w:t xml:space="preserve"> four forms in the system (</w:t>
      </w:r>
      <w:r w:rsidRPr="00334C14">
        <w:rPr>
          <w:rFonts w:ascii="Times New Roman" w:hAnsi="Times New Roman"/>
          <w:i/>
        </w:rPr>
        <w:t>the</w:t>
      </w:r>
      <w:r w:rsidRPr="00334C14">
        <w:rPr>
          <w:rFonts w:ascii="Times New Roman" w:hAnsi="Times New Roman"/>
        </w:rPr>
        <w:t xml:space="preserve">, </w:t>
      </w:r>
      <w:r w:rsidRPr="00334C14">
        <w:rPr>
          <w:rFonts w:ascii="Times New Roman" w:hAnsi="Times New Roman"/>
          <w:i/>
        </w:rPr>
        <w:t>a</w:t>
      </w:r>
      <w:r w:rsidRPr="00334C14">
        <w:rPr>
          <w:rFonts w:ascii="Times New Roman" w:hAnsi="Times New Roman"/>
        </w:rPr>
        <w:t xml:space="preserve">, </w:t>
      </w:r>
      <w:r w:rsidRPr="00334C14">
        <w:rPr>
          <w:rFonts w:ascii="Times New Roman" w:hAnsi="Times New Roman"/>
          <w:i/>
        </w:rPr>
        <w:t>an</w:t>
      </w:r>
      <w:r w:rsidRPr="00334C14">
        <w:rPr>
          <w:rFonts w:ascii="Times New Roman" w:hAnsi="Times New Roman"/>
        </w:rPr>
        <w:t xml:space="preserve">, and </w:t>
      </w:r>
      <w:r w:rsidRPr="00334C14">
        <w:rPr>
          <w:rFonts w:ascii="Times New Roman" w:hAnsi="Times New Roman"/>
          <w:i/>
        </w:rPr>
        <w:t>0</w:t>
      </w:r>
      <w:r w:rsidRPr="00334C14">
        <w:rPr>
          <w:rFonts w:ascii="Times New Roman" w:hAnsi="Times New Roman"/>
        </w:rPr>
        <w:t>) are mapped onto scores of funct</w:t>
      </w:r>
      <w:r w:rsidR="001D2830" w:rsidRPr="00334C14">
        <w:rPr>
          <w:rFonts w:ascii="Times New Roman" w:hAnsi="Times New Roman"/>
        </w:rPr>
        <w:t>ions and usages</w:t>
      </w:r>
      <w:r w:rsidR="00557A6B" w:rsidRPr="00334C14">
        <w:rPr>
          <w:rFonts w:ascii="Times New Roman" w:hAnsi="Times New Roman"/>
        </w:rPr>
        <w:t xml:space="preserve"> </w:t>
      </w:r>
      <w:r w:rsidR="00B82A7F" w:rsidRPr="00334C14">
        <w:rPr>
          <w:rFonts w:ascii="Times New Roman" w:hAnsi="Times New Roman"/>
        </w:rPr>
        <w:fldChar w:fldCharType="begin">
          <w:fldData xml:space="preserve">PEVuZE5vdGU+PENpdGU+PEF1dGhvcj5IdWRkbGVzdG9uPC9BdXRob3I+PFllYXI+MjAwMjwvWWVh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</w:fldData>
        </w:fldChar>
      </w:r>
      <w:r w:rsidR="00AB0638" w:rsidRPr="00334C14">
        <w:rPr>
          <w:rFonts w:ascii="Times New Roman" w:hAnsi="Times New Roman"/>
        </w:rPr>
        <w:instrText xml:space="preserve"> ADDIN EN.CITE </w:instrText>
      </w:r>
      <w:r w:rsidR="00AB0638" w:rsidRPr="00334C14">
        <w:rPr>
          <w:rFonts w:ascii="Times New Roman" w:hAnsi="Times New Roman"/>
        </w:rPr>
        <w:fldChar w:fldCharType="begin">
          <w:fldData xml:space="preserve">PEVuZE5vdGU+PENpdGU+PEF1dGhvcj5IdWRkbGVzdG9uPC9BdXRob3I+PFllYXI+MjAwMjwvWWVh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</w:fldData>
        </w:fldChar>
      </w:r>
      <w:r w:rsidR="00AB0638" w:rsidRPr="00334C14">
        <w:rPr>
          <w:rFonts w:ascii="Times New Roman" w:hAnsi="Times New Roman"/>
        </w:rPr>
        <w:instrText xml:space="preserve"> ADDIN EN.CITE.DATA </w:instrText>
      </w:r>
      <w:r w:rsidR="00AB0638" w:rsidRPr="00334C14">
        <w:rPr>
          <w:rFonts w:ascii="Times New Roman" w:hAnsi="Times New Roman"/>
        </w:rPr>
      </w:r>
      <w:r w:rsidR="00AB0638"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B82A7F" w:rsidRPr="00334C14">
        <w:rPr>
          <w:rFonts w:ascii="Times New Roman" w:hAnsi="Times New Roman"/>
          <w:noProof/>
        </w:rPr>
        <w:t>(Huddleston &amp; Pullum, 2002; MacWhinney, 1984; Qui</w:t>
      </w:r>
      <w:r w:rsidR="00D6374A">
        <w:rPr>
          <w:rFonts w:ascii="Times New Roman" w:hAnsi="Times New Roman"/>
          <w:noProof/>
        </w:rPr>
        <w:t>rk et al.</w:t>
      </w:r>
      <w:r w:rsidR="00B82A7F" w:rsidRPr="00334C14">
        <w:rPr>
          <w:rFonts w:ascii="Times New Roman" w:hAnsi="Times New Roman"/>
          <w:noProof/>
        </w:rPr>
        <w:t>, 1985)</w:t>
      </w:r>
      <w:r w:rsidR="00B82A7F" w:rsidRPr="00334C14">
        <w:rPr>
          <w:rFonts w:ascii="Times New Roman" w:hAnsi="Times New Roman"/>
        </w:rPr>
        <w:fldChar w:fldCharType="end"/>
      </w:r>
      <w:r w:rsidRPr="00334C14">
        <w:rPr>
          <w:rFonts w:ascii="Times New Roman" w:hAnsi="Times New Roman"/>
        </w:rPr>
        <w:t>. Understanding all these form</w:t>
      </w:r>
      <w:r w:rsidR="00862A3B" w:rsidRPr="00334C14">
        <w:rPr>
          <w:rFonts w:ascii="Times New Roman" w:hAnsi="Times New Roman"/>
        </w:rPr>
        <w:t>–</w:t>
      </w:r>
      <w:r w:rsidRPr="00334C14">
        <w:rPr>
          <w:rFonts w:ascii="Times New Roman" w:hAnsi="Times New Roman"/>
        </w:rPr>
        <w:t xml:space="preserve">function mappings and their complex interrelations places a heavy burden on the language learner. </w:t>
      </w:r>
    </w:p>
    <w:p w14:paraId="0A6E2430" w14:textId="06EE70B7" w:rsidR="00676D2E" w:rsidRDefault="00676D2E" w:rsidP="00676D2E">
      <w:pPr>
        <w:spacing w:line="480" w:lineRule="auto"/>
        <w:ind w:firstLine="720"/>
        <w:rPr>
          <w:rFonts w:ascii="Times New Roman" w:hAnsi="Times New Roman"/>
        </w:rPr>
      </w:pPr>
      <w:r w:rsidRPr="00334C14">
        <w:rPr>
          <w:rFonts w:ascii="Times New Roman" w:hAnsi="Times New Roman"/>
        </w:rPr>
        <w:lastRenderedPageBreak/>
        <w:t>Many article form</w:t>
      </w:r>
      <w:r w:rsidR="00862A3B" w:rsidRPr="00334C14">
        <w:rPr>
          <w:rFonts w:ascii="Times New Roman" w:hAnsi="Times New Roman"/>
        </w:rPr>
        <w:t>–</w:t>
      </w:r>
      <w:r w:rsidRPr="00334C14">
        <w:rPr>
          <w:rFonts w:ascii="Times New Roman" w:hAnsi="Times New Roman"/>
        </w:rPr>
        <w:t xml:space="preserve">function mappings are idiosyncratic. </w:t>
      </w:r>
      <w:r w:rsidR="00C57C76" w:rsidRPr="00334C14">
        <w:rPr>
          <w:rFonts w:ascii="Times New Roman" w:hAnsi="Times New Roman"/>
        </w:rPr>
        <w:t xml:space="preserve">For example, </w:t>
      </w:r>
      <w:r w:rsidRPr="00334C14">
        <w:rPr>
          <w:rFonts w:ascii="Times New Roman" w:hAnsi="Times New Roman"/>
        </w:rPr>
        <w:t xml:space="preserve">buildings sometimes take the definite article, as in </w:t>
      </w:r>
      <w:r w:rsidRPr="00334C14">
        <w:rPr>
          <w:rFonts w:ascii="Times New Roman" w:hAnsi="Times New Roman"/>
          <w:i/>
        </w:rPr>
        <w:t>the Monroeville Mall</w:t>
      </w:r>
      <w:r w:rsidRPr="00334C14">
        <w:rPr>
          <w:rFonts w:ascii="Times New Roman" w:hAnsi="Times New Roman"/>
        </w:rPr>
        <w:t xml:space="preserve"> and sometimes a zero article, as in </w:t>
      </w:r>
      <w:r w:rsidRPr="00334C14">
        <w:rPr>
          <w:rFonts w:ascii="Times New Roman" w:hAnsi="Times New Roman"/>
          <w:i/>
        </w:rPr>
        <w:t>Porter Hall</w:t>
      </w:r>
      <w:r w:rsidRPr="00334C14">
        <w:rPr>
          <w:rFonts w:ascii="Times New Roman" w:hAnsi="Times New Roman"/>
        </w:rPr>
        <w:t>. There are cues to differentiate such uses, but learners often cannot detect these cues</w:t>
      </w:r>
      <w:r w:rsidR="00D96C33">
        <w:rPr>
          <w:rFonts w:ascii="Times New Roman" w:hAnsi="Times New Roman"/>
        </w:rPr>
        <w:t>,</w:t>
      </w:r>
      <w:r w:rsidRPr="00334C14">
        <w:rPr>
          <w:rFonts w:ascii="Times New Roman" w:hAnsi="Times New Roman"/>
        </w:rPr>
        <w:t xml:space="preserve"> and they are seldom taught explicitly. Idiosyncratic mappings of this type are often low in frequency, leaving learners insufficient </w:t>
      </w:r>
      <w:r w:rsidR="00D96C33">
        <w:rPr>
          <w:rFonts w:ascii="Times New Roman" w:hAnsi="Times New Roman"/>
        </w:rPr>
        <w:t>opportunities</w:t>
      </w:r>
      <w:r w:rsidR="00D96C33" w:rsidRPr="00334C14">
        <w:rPr>
          <w:rFonts w:ascii="Times New Roman" w:hAnsi="Times New Roman"/>
        </w:rPr>
        <w:t xml:space="preserve"> </w:t>
      </w:r>
      <w:r w:rsidRPr="00334C14">
        <w:rPr>
          <w:rFonts w:ascii="Times New Roman" w:hAnsi="Times New Roman"/>
        </w:rPr>
        <w:t>for exposu</w:t>
      </w:r>
      <w:r w:rsidR="00FD4388" w:rsidRPr="00334C14">
        <w:rPr>
          <w:rFonts w:ascii="Times New Roman" w:hAnsi="Times New Roman"/>
        </w:rPr>
        <w:t>re. On the other hand, some non</w:t>
      </w:r>
      <w:r w:rsidR="00FD4388" w:rsidRPr="00334C14">
        <w:rPr>
          <w:rFonts w:ascii="Times New Roman" w:hAnsi="Times New Roman"/>
          <w:noProof/>
        </w:rPr>
        <w:t>–</w:t>
      </w:r>
      <w:r w:rsidR="00FD4388" w:rsidRPr="00334C14">
        <w:rPr>
          <w:rFonts w:ascii="Times New Roman" w:hAnsi="Times New Roman"/>
        </w:rPr>
        <w:t>idiosyncratic form</w:t>
      </w:r>
      <w:r w:rsidR="00FD4388" w:rsidRPr="00334C14">
        <w:rPr>
          <w:rFonts w:ascii="Times New Roman" w:hAnsi="Times New Roman"/>
          <w:noProof/>
        </w:rPr>
        <w:t>–</w:t>
      </w:r>
      <w:r w:rsidRPr="00334C14">
        <w:rPr>
          <w:rFonts w:ascii="Times New Roman" w:hAnsi="Times New Roman"/>
        </w:rPr>
        <w:t xml:space="preserve">function mappings have high frequency but relatively lower reliability. Learners are exposed to many cases of </w:t>
      </w:r>
      <w:r w:rsidR="006A4766" w:rsidRPr="00334C14">
        <w:rPr>
          <w:rFonts w:ascii="Times New Roman" w:hAnsi="Times New Roman"/>
        </w:rPr>
        <w:t>these high frequency</w:t>
      </w:r>
      <w:r w:rsidRPr="00334C14">
        <w:rPr>
          <w:rFonts w:ascii="Times New Roman" w:hAnsi="Times New Roman"/>
        </w:rPr>
        <w:t xml:space="preserve"> mappings, but still cannot acquire their usages due to the lower reliability and fuzzier nature of the cues. The </w:t>
      </w:r>
      <w:r w:rsidR="00362231" w:rsidRPr="00334C14">
        <w:rPr>
          <w:rFonts w:ascii="Times New Roman" w:hAnsi="Times New Roman"/>
        </w:rPr>
        <w:t>divergent</w:t>
      </w:r>
      <w:r w:rsidRPr="00334C14">
        <w:rPr>
          <w:rFonts w:ascii="Times New Roman" w:hAnsi="Times New Roman"/>
        </w:rPr>
        <w:t xml:space="preserve"> nature of frequency and reliability within the article system makes it particularly interesting from the viewpoint of linguistic and psycholinguistic theory. </w:t>
      </w:r>
    </w:p>
    <w:p w14:paraId="2B682806" w14:textId="3F786C76" w:rsidR="009405FD" w:rsidRPr="003829B2" w:rsidRDefault="00312ACD" w:rsidP="00F026F6">
      <w:pPr>
        <w:spacing w:line="480" w:lineRule="auto"/>
        <w:ind w:firstLine="720"/>
        <w:rPr>
          <w:rFonts w:ascii="Times New Roman" w:hAnsi="Times New Roman"/>
        </w:rPr>
      </w:pPr>
      <w:r>
        <w:rPr>
          <w:rFonts w:ascii="Times New Roman" w:hAnsi="Times New Roman"/>
        </w:rPr>
        <w:t>Previous literature that adopted the functional approach to</w:t>
      </w:r>
      <w:r w:rsidR="00D84A5F">
        <w:rPr>
          <w:rFonts w:ascii="Times New Roman" w:hAnsi="Times New Roman"/>
        </w:rPr>
        <w:t xml:space="preserve"> L2 </w:t>
      </w:r>
      <w:r w:rsidR="00DB407B">
        <w:rPr>
          <w:rFonts w:ascii="Times New Roman" w:hAnsi="Times New Roman"/>
        </w:rPr>
        <w:t>article acquisition</w:t>
      </w:r>
      <w:r w:rsidR="00D84A5F">
        <w:rPr>
          <w:rFonts w:ascii="Times New Roman" w:hAnsi="Times New Roman"/>
        </w:rPr>
        <w:t xml:space="preserve"> has </w:t>
      </w:r>
      <w:r w:rsidR="00DB407B">
        <w:rPr>
          <w:rFonts w:ascii="Times New Roman" w:hAnsi="Times New Roman"/>
        </w:rPr>
        <w:t xml:space="preserve">focused on the </w:t>
      </w:r>
      <w:r w:rsidR="00E67AB1">
        <w:rPr>
          <w:rFonts w:ascii="Times New Roman" w:hAnsi="Times New Roman"/>
        </w:rPr>
        <w:t xml:space="preserve">role of the L1 and the </w:t>
      </w:r>
      <w:r w:rsidR="002A2421">
        <w:rPr>
          <w:rFonts w:ascii="Times New Roman" w:hAnsi="Times New Roman"/>
        </w:rPr>
        <w:t>stages of interlanguage</w:t>
      </w:r>
      <w:r w:rsidR="00A67033">
        <w:rPr>
          <w:rFonts w:ascii="Times New Roman" w:hAnsi="Times New Roman"/>
        </w:rPr>
        <w:t xml:space="preserve"> development</w:t>
      </w:r>
      <w:r w:rsidR="00D84A5F">
        <w:rPr>
          <w:rFonts w:ascii="Times New Roman" w:hAnsi="Times New Roman"/>
        </w:rPr>
        <w:t xml:space="preserve">. </w:t>
      </w:r>
      <w:r w:rsidR="00F23E9A">
        <w:rPr>
          <w:rFonts w:ascii="Times New Roman" w:hAnsi="Times New Roman"/>
        </w:rPr>
        <w:t>Some studies relied on naturalistic</w:t>
      </w:r>
      <w:r w:rsidR="008C5C45">
        <w:rPr>
          <w:rFonts w:ascii="Times New Roman" w:hAnsi="Times New Roman"/>
        </w:rPr>
        <w:t xml:space="preserve"> spoken</w:t>
      </w:r>
      <w:r w:rsidR="00F23E9A">
        <w:rPr>
          <w:rFonts w:ascii="Times New Roman" w:hAnsi="Times New Roman"/>
        </w:rPr>
        <w:t xml:space="preserve"> data </w:t>
      </w:r>
      <w:r w:rsidR="006B0138">
        <w:rPr>
          <w:rFonts w:ascii="Times New Roman" w:hAnsi="Times New Roman"/>
        </w:rPr>
        <w:t>(</w:t>
      </w:r>
      <w:r w:rsidR="001E248C">
        <w:rPr>
          <w:rFonts w:ascii="Times New Roman" w:hAnsi="Times New Roman"/>
        </w:rPr>
        <w:t xml:space="preserve">e.g., </w:t>
      </w:r>
      <w:r w:rsidR="006B0138">
        <w:rPr>
          <w:rFonts w:ascii="Times New Roman" w:hAnsi="Times New Roman"/>
        </w:rPr>
        <w:t>Huebner, 1983</w:t>
      </w:r>
      <w:r w:rsidR="008C5C45">
        <w:rPr>
          <w:rFonts w:ascii="Times New Roman" w:hAnsi="Times New Roman"/>
        </w:rPr>
        <w:t>; Master, 1987</w:t>
      </w:r>
      <w:r w:rsidR="006B0138">
        <w:rPr>
          <w:rFonts w:ascii="Times New Roman" w:hAnsi="Times New Roman"/>
        </w:rPr>
        <w:t>)</w:t>
      </w:r>
      <w:r w:rsidR="00F51791">
        <w:rPr>
          <w:rFonts w:ascii="Times New Roman" w:hAnsi="Times New Roman"/>
        </w:rPr>
        <w:t>, whereas other</w:t>
      </w:r>
      <w:r w:rsidR="00CB29F4">
        <w:rPr>
          <w:rFonts w:ascii="Times New Roman" w:hAnsi="Times New Roman"/>
        </w:rPr>
        <w:t>s</w:t>
      </w:r>
      <w:r w:rsidR="00F51791">
        <w:rPr>
          <w:rFonts w:ascii="Times New Roman" w:hAnsi="Times New Roman"/>
        </w:rPr>
        <w:t xml:space="preserve"> adopted </w:t>
      </w:r>
      <w:r w:rsidR="00F048D8">
        <w:rPr>
          <w:rFonts w:ascii="Times New Roman" w:hAnsi="Times New Roman"/>
        </w:rPr>
        <w:t xml:space="preserve">spoken or written </w:t>
      </w:r>
      <w:r w:rsidR="00F51791">
        <w:rPr>
          <w:rFonts w:ascii="Times New Roman" w:hAnsi="Times New Roman"/>
        </w:rPr>
        <w:t xml:space="preserve">elicitation tasks </w:t>
      </w:r>
      <w:r w:rsidR="00330D13">
        <w:rPr>
          <w:rFonts w:ascii="Times New Roman" w:hAnsi="Times New Roman"/>
        </w:rPr>
        <w:t>(</w:t>
      </w:r>
      <w:r w:rsidR="003E30FA">
        <w:rPr>
          <w:rFonts w:ascii="Times New Roman" w:hAnsi="Times New Roman"/>
        </w:rPr>
        <w:t xml:space="preserve">e.g., </w:t>
      </w:r>
      <w:r w:rsidR="00DA3A4B">
        <w:rPr>
          <w:rFonts w:ascii="Times New Roman" w:hAnsi="Times New Roman"/>
        </w:rPr>
        <w:t xml:space="preserve">Butler, 2002; </w:t>
      </w:r>
      <w:r w:rsidR="00330D13">
        <w:rPr>
          <w:rFonts w:ascii="Times New Roman" w:hAnsi="Times New Roman"/>
        </w:rPr>
        <w:t>Liu &amp; Gleason, 2002)</w:t>
      </w:r>
      <w:r w:rsidR="00F24BFE">
        <w:rPr>
          <w:rFonts w:ascii="Times New Roman" w:hAnsi="Times New Roman"/>
        </w:rPr>
        <w:t xml:space="preserve"> </w:t>
      </w:r>
      <w:r w:rsidR="002A7445">
        <w:rPr>
          <w:rFonts w:ascii="Times New Roman" w:hAnsi="Times New Roman"/>
        </w:rPr>
        <w:t>of</w:t>
      </w:r>
      <w:r w:rsidR="00F24BFE">
        <w:rPr>
          <w:rFonts w:ascii="Times New Roman" w:hAnsi="Times New Roman"/>
        </w:rPr>
        <w:t xml:space="preserve"> which the </w:t>
      </w:r>
      <w:r w:rsidR="008D2C92">
        <w:rPr>
          <w:rFonts w:ascii="Times New Roman" w:hAnsi="Times New Roman"/>
        </w:rPr>
        <w:t>fill</w:t>
      </w:r>
      <w:r w:rsidR="008D2C92" w:rsidRPr="00334C14">
        <w:rPr>
          <w:rFonts w:ascii="Times New Roman" w:hAnsi="Times New Roman"/>
          <w:noProof/>
        </w:rPr>
        <w:t>–</w:t>
      </w:r>
      <w:r w:rsidR="008D2C92">
        <w:rPr>
          <w:rFonts w:ascii="Times New Roman" w:hAnsi="Times New Roman"/>
        </w:rPr>
        <w:t>in</w:t>
      </w:r>
      <w:r w:rsidR="008D2C92" w:rsidRPr="00334C14">
        <w:rPr>
          <w:rFonts w:ascii="Times New Roman" w:hAnsi="Times New Roman"/>
          <w:noProof/>
        </w:rPr>
        <w:t>–</w:t>
      </w:r>
      <w:r w:rsidR="008D2C92">
        <w:rPr>
          <w:rFonts w:ascii="Times New Roman" w:hAnsi="Times New Roman"/>
        </w:rPr>
        <w:t>the</w:t>
      </w:r>
      <w:r w:rsidR="008D2C92" w:rsidRPr="00334C14">
        <w:rPr>
          <w:rFonts w:ascii="Times New Roman" w:hAnsi="Times New Roman"/>
          <w:noProof/>
        </w:rPr>
        <w:t>–</w:t>
      </w:r>
      <w:r w:rsidR="00F24BFE">
        <w:rPr>
          <w:rFonts w:ascii="Times New Roman" w:hAnsi="Times New Roman"/>
        </w:rPr>
        <w:t xml:space="preserve">article cloze test </w:t>
      </w:r>
      <w:r w:rsidR="00974710">
        <w:rPr>
          <w:rFonts w:ascii="Times New Roman" w:hAnsi="Times New Roman"/>
        </w:rPr>
        <w:t xml:space="preserve">was a typical example. </w:t>
      </w:r>
      <w:r w:rsidR="00CA4077">
        <w:rPr>
          <w:rFonts w:ascii="Times New Roman" w:hAnsi="Times New Roman"/>
        </w:rPr>
        <w:t xml:space="preserve">L1 </w:t>
      </w:r>
      <w:r w:rsidR="00CD408C">
        <w:rPr>
          <w:rFonts w:ascii="Times New Roman" w:hAnsi="Times New Roman"/>
        </w:rPr>
        <w:t>effects have</w:t>
      </w:r>
      <w:r w:rsidR="00CA4077">
        <w:rPr>
          <w:rFonts w:ascii="Times New Roman" w:hAnsi="Times New Roman"/>
        </w:rPr>
        <w:t xml:space="preserve"> been found to play an important role in article acquisition. </w:t>
      </w:r>
      <w:r w:rsidR="001E4B2E">
        <w:rPr>
          <w:rFonts w:ascii="Times New Roman" w:hAnsi="Times New Roman"/>
        </w:rPr>
        <w:t xml:space="preserve">As Master (1987, 1997) summarized, </w:t>
      </w:r>
      <w:r w:rsidR="002A7445">
        <w:rPr>
          <w:rFonts w:ascii="Times New Roman" w:hAnsi="Times New Roman"/>
        </w:rPr>
        <w:t xml:space="preserve">beginning </w:t>
      </w:r>
      <w:r w:rsidR="002E3AE2">
        <w:rPr>
          <w:rFonts w:ascii="Times New Roman" w:hAnsi="Times New Roman"/>
        </w:rPr>
        <w:t xml:space="preserve">learners whose first language contains an article system overuse </w:t>
      </w:r>
      <w:r w:rsidR="002E3AE2">
        <w:rPr>
          <w:rFonts w:ascii="Times New Roman" w:hAnsi="Times New Roman"/>
          <w:i/>
        </w:rPr>
        <w:t>the</w:t>
      </w:r>
      <w:r w:rsidR="002E3AE2">
        <w:rPr>
          <w:rFonts w:ascii="Times New Roman" w:hAnsi="Times New Roman"/>
        </w:rPr>
        <w:t xml:space="preserve"> </w:t>
      </w:r>
      <w:r w:rsidR="002A7445">
        <w:rPr>
          <w:rFonts w:ascii="Times New Roman" w:hAnsi="Times New Roman"/>
        </w:rPr>
        <w:t xml:space="preserve">from the onset, </w:t>
      </w:r>
      <w:r w:rsidR="00026A4F">
        <w:rPr>
          <w:rFonts w:ascii="Times New Roman" w:hAnsi="Times New Roman"/>
        </w:rPr>
        <w:t xml:space="preserve">and </w:t>
      </w:r>
      <w:r w:rsidR="002A7445">
        <w:rPr>
          <w:rFonts w:ascii="Times New Roman" w:hAnsi="Times New Roman"/>
        </w:rPr>
        <w:t xml:space="preserve">even later they </w:t>
      </w:r>
      <w:r w:rsidR="00026A4F">
        <w:rPr>
          <w:rFonts w:ascii="Times New Roman" w:hAnsi="Times New Roman"/>
        </w:rPr>
        <w:t xml:space="preserve">use </w:t>
      </w:r>
      <w:r w:rsidR="00AA22DE">
        <w:rPr>
          <w:rFonts w:ascii="Times New Roman" w:hAnsi="Times New Roman"/>
        </w:rPr>
        <w:t xml:space="preserve">zero article less than </w:t>
      </w:r>
      <w:r w:rsidR="0096623D">
        <w:rPr>
          <w:rFonts w:ascii="Times New Roman" w:hAnsi="Times New Roman"/>
        </w:rPr>
        <w:t>learners whose L1 does not contain articles</w:t>
      </w:r>
      <w:r w:rsidR="00666D77">
        <w:rPr>
          <w:rFonts w:ascii="Times New Roman" w:hAnsi="Times New Roman"/>
        </w:rPr>
        <w:t xml:space="preserve">. </w:t>
      </w:r>
      <w:r w:rsidR="00494B6A">
        <w:rPr>
          <w:rFonts w:ascii="Times New Roman" w:hAnsi="Times New Roman"/>
        </w:rPr>
        <w:t>For learners</w:t>
      </w:r>
      <w:r w:rsidR="002A7445">
        <w:rPr>
          <w:rFonts w:ascii="Times New Roman" w:hAnsi="Times New Roman"/>
        </w:rPr>
        <w:t xml:space="preserve"> whose L1 has no articles</w:t>
      </w:r>
      <w:r w:rsidR="00494B6A">
        <w:rPr>
          <w:rFonts w:ascii="Times New Roman" w:hAnsi="Times New Roman"/>
        </w:rPr>
        <w:t xml:space="preserve">, </w:t>
      </w:r>
      <w:r w:rsidR="002A7445">
        <w:rPr>
          <w:rFonts w:ascii="Times New Roman" w:hAnsi="Times New Roman"/>
        </w:rPr>
        <w:t xml:space="preserve">the </w:t>
      </w:r>
      <w:r w:rsidR="009B21B1">
        <w:rPr>
          <w:rFonts w:ascii="Times New Roman" w:hAnsi="Times New Roman"/>
        </w:rPr>
        <w:t xml:space="preserve">zero article </w:t>
      </w:r>
      <w:r w:rsidR="002A7445">
        <w:rPr>
          <w:rFonts w:ascii="Times New Roman" w:hAnsi="Times New Roman"/>
        </w:rPr>
        <w:t>is</w:t>
      </w:r>
      <w:r w:rsidR="009B21B1">
        <w:rPr>
          <w:rFonts w:ascii="Times New Roman" w:hAnsi="Times New Roman"/>
        </w:rPr>
        <w:t xml:space="preserve"> initially used as the default. </w:t>
      </w:r>
      <w:r w:rsidR="00EB62FF">
        <w:rPr>
          <w:rFonts w:ascii="Times New Roman" w:hAnsi="Times New Roman"/>
        </w:rPr>
        <w:t xml:space="preserve">Once these learners realize that </w:t>
      </w:r>
      <w:r w:rsidR="00153015">
        <w:rPr>
          <w:rFonts w:ascii="Times New Roman" w:hAnsi="Times New Roman"/>
        </w:rPr>
        <w:t xml:space="preserve">zero article is not always appropriate, the definite article </w:t>
      </w:r>
      <w:r w:rsidR="002275C4">
        <w:rPr>
          <w:rFonts w:ascii="Times New Roman" w:hAnsi="Times New Roman"/>
        </w:rPr>
        <w:t xml:space="preserve">becomes the default. </w:t>
      </w:r>
      <w:r w:rsidR="008A3937">
        <w:rPr>
          <w:rFonts w:ascii="Times New Roman" w:hAnsi="Times New Roman"/>
        </w:rPr>
        <w:t xml:space="preserve">Even advanced learners continue to have such problems. </w:t>
      </w:r>
      <w:r w:rsidR="00B8429F">
        <w:rPr>
          <w:rFonts w:ascii="Times New Roman" w:hAnsi="Times New Roman"/>
        </w:rPr>
        <w:t>Despite</w:t>
      </w:r>
      <w:r w:rsidR="006B6F90">
        <w:rPr>
          <w:rFonts w:ascii="Times New Roman" w:hAnsi="Times New Roman"/>
        </w:rPr>
        <w:t xml:space="preserve"> the st</w:t>
      </w:r>
      <w:r w:rsidR="001B0858">
        <w:rPr>
          <w:rFonts w:ascii="Times New Roman" w:hAnsi="Times New Roman"/>
        </w:rPr>
        <w:t>rong need to address article</w:t>
      </w:r>
      <w:r w:rsidR="00CA263D">
        <w:rPr>
          <w:rFonts w:ascii="Times New Roman" w:hAnsi="Times New Roman"/>
        </w:rPr>
        <w:t xml:space="preserve"> learning difficulty, there is a very limited body of literature on article instruction. </w:t>
      </w:r>
      <w:r w:rsidR="004F2355">
        <w:rPr>
          <w:rFonts w:ascii="Times New Roman" w:hAnsi="Times New Roman"/>
        </w:rPr>
        <w:t>Some initial attempts have been proposed (e.g., Master, 1990). Yet p</w:t>
      </w:r>
      <w:r w:rsidR="004F2355" w:rsidRPr="00334C14">
        <w:rPr>
          <w:rFonts w:ascii="Times New Roman" w:hAnsi="Times New Roman"/>
        </w:rPr>
        <w:t xml:space="preserve">edagogical treatments of article instruction have not articulated an effective </w:t>
      </w:r>
      <w:r w:rsidR="004F2355" w:rsidRPr="00334C14">
        <w:rPr>
          <w:rFonts w:ascii="Times New Roman" w:hAnsi="Times New Roman"/>
        </w:rPr>
        <w:lastRenderedPageBreak/>
        <w:t xml:space="preserve">method for teaching </w:t>
      </w:r>
      <w:r w:rsidR="004F2355">
        <w:rPr>
          <w:rFonts w:ascii="Times New Roman" w:hAnsi="Times New Roman"/>
        </w:rPr>
        <w:t xml:space="preserve">the article system. </w:t>
      </w:r>
      <w:r w:rsidR="00FE3871">
        <w:rPr>
          <w:rFonts w:ascii="Times New Roman" w:hAnsi="Times New Roman"/>
        </w:rPr>
        <w:t>M</w:t>
      </w:r>
      <w:r w:rsidR="009405FD" w:rsidRPr="00334C14">
        <w:rPr>
          <w:rFonts w:ascii="Times New Roman" w:hAnsi="Times New Roman"/>
        </w:rPr>
        <w:t xml:space="preserve">ost Chinese and Japanese advanced learners of English continue to produce errors in article usage in both speaking and writing. </w:t>
      </w:r>
    </w:p>
    <w:p w14:paraId="3E6EF58B" w14:textId="3133F4D7" w:rsidR="00676D2E" w:rsidRPr="00334C14" w:rsidRDefault="00974710" w:rsidP="00676D2E">
      <w:pPr>
        <w:spacing w:line="480" w:lineRule="auto"/>
        <w:ind w:firstLine="720"/>
        <w:rPr>
          <w:rFonts w:ascii="Times New Roman" w:hAnsi="Times New Roman"/>
        </w:rPr>
      </w:pPr>
      <w:r>
        <w:rPr>
          <w:rFonts w:ascii="Times New Roman" w:hAnsi="Times New Roman"/>
        </w:rPr>
        <w:t>The current</w:t>
      </w:r>
      <w:r w:rsidR="00676D2E" w:rsidRPr="00334C14">
        <w:rPr>
          <w:rFonts w:ascii="Times New Roman" w:hAnsi="Times New Roman"/>
        </w:rPr>
        <w:t xml:space="preserve"> study </w:t>
      </w:r>
      <w:r w:rsidR="002A7445">
        <w:rPr>
          <w:rFonts w:ascii="Times New Roman" w:hAnsi="Times New Roman"/>
        </w:rPr>
        <w:t>investigates</w:t>
      </w:r>
      <w:r w:rsidR="00676D2E" w:rsidRPr="00334C14">
        <w:rPr>
          <w:rFonts w:ascii="Times New Roman" w:hAnsi="Times New Roman"/>
        </w:rPr>
        <w:t xml:space="preserve"> h</w:t>
      </w:r>
      <w:r w:rsidR="00FD4388" w:rsidRPr="00334C14">
        <w:rPr>
          <w:rFonts w:ascii="Times New Roman" w:hAnsi="Times New Roman"/>
        </w:rPr>
        <w:t>ow L2 learners acquire the form</w:t>
      </w:r>
      <w:r w:rsidR="00FD4388" w:rsidRPr="00334C14">
        <w:rPr>
          <w:rFonts w:ascii="Times New Roman" w:hAnsi="Times New Roman"/>
          <w:noProof/>
        </w:rPr>
        <w:t>–</w:t>
      </w:r>
      <w:r w:rsidR="00676D2E" w:rsidRPr="00334C14">
        <w:rPr>
          <w:rFonts w:ascii="Times New Roman" w:hAnsi="Times New Roman"/>
        </w:rPr>
        <w:t xml:space="preserve">function mappings of the article system and </w:t>
      </w:r>
      <w:r w:rsidR="002A7445">
        <w:rPr>
          <w:rFonts w:ascii="Times New Roman" w:hAnsi="Times New Roman"/>
        </w:rPr>
        <w:t xml:space="preserve">examines </w:t>
      </w:r>
      <w:r w:rsidR="00676D2E" w:rsidRPr="00334C14">
        <w:rPr>
          <w:rFonts w:ascii="Times New Roman" w:hAnsi="Times New Roman"/>
        </w:rPr>
        <w:t xml:space="preserve">how to design instruction to promote </w:t>
      </w:r>
      <w:r w:rsidR="009A28FB">
        <w:rPr>
          <w:rFonts w:ascii="Times New Roman" w:hAnsi="Times New Roman"/>
        </w:rPr>
        <w:t>effective learning</w:t>
      </w:r>
      <w:r w:rsidR="00676D2E" w:rsidRPr="00334C14">
        <w:rPr>
          <w:rFonts w:ascii="Times New Roman" w:hAnsi="Times New Roman"/>
        </w:rPr>
        <w:t xml:space="preserve">. We adopt </w:t>
      </w:r>
      <w:r w:rsidR="002145EA" w:rsidRPr="00334C14">
        <w:rPr>
          <w:rFonts w:ascii="Times New Roman" w:hAnsi="Times New Roman"/>
        </w:rPr>
        <w:t>the Competition Model</w:t>
      </w:r>
      <w:r w:rsidR="00557A6B" w:rsidRPr="00334C14">
        <w:rPr>
          <w:rFonts w:ascii="Times New Roman" w:hAnsi="Times New Roman"/>
        </w:rPr>
        <w:t xml:space="preserve"> </w:t>
      </w:r>
      <w:r w:rsidR="00B82A7F" w:rsidRPr="00334C14">
        <w:rPr>
          <w:rFonts w:ascii="Times New Roman" w:hAnsi="Times New Roman"/>
        </w:rPr>
        <w:fldChar w:fldCharType="begin">
          <w:fldData xml:space="preserve">PEVuZE5vdGU+PENpdGU+PEF1dGhvcj5NYWNXaGlubmV5PC9BdXRob3I+PFllYXI+MTk4NzwvWWVh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</w:fldData>
        </w:fldChar>
      </w:r>
      <w:r w:rsidR="00B82A7F" w:rsidRPr="00334C14">
        <w:rPr>
          <w:rFonts w:ascii="Times New Roman" w:hAnsi="Times New Roman"/>
        </w:rPr>
        <w:instrText xml:space="preserve"> ADDIN EN.CITE </w:instrText>
      </w:r>
      <w:r w:rsidR="00B82A7F" w:rsidRPr="00334C14">
        <w:rPr>
          <w:rFonts w:ascii="Times New Roman" w:hAnsi="Times New Roman"/>
        </w:rPr>
        <w:fldChar w:fldCharType="begin">
          <w:fldData xml:space="preserve">PEVuZE5vdGU+PENpdGU+PEF1dGhvcj5NYWNXaGlubmV5PC9BdXRob3I+PFllYXI+MTk4NzwvWWVh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</w:fldData>
        </w:fldChar>
      </w:r>
      <w:r w:rsidR="00B82A7F" w:rsidRPr="00334C14">
        <w:rPr>
          <w:rFonts w:ascii="Times New Roman" w:hAnsi="Times New Roman"/>
        </w:rPr>
        <w:instrText xml:space="preserve"> ADDIN EN.CITE.DATA </w:instrText>
      </w:r>
      <w:r w:rsidR="00B82A7F" w:rsidRPr="00334C14">
        <w:rPr>
          <w:rFonts w:ascii="Times New Roman" w:hAnsi="Times New Roman"/>
        </w:rPr>
      </w:r>
      <w:r w:rsidR="00B82A7F"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B82A7F" w:rsidRPr="00334C14">
        <w:rPr>
          <w:rFonts w:ascii="Times New Roman" w:hAnsi="Times New Roman"/>
          <w:noProof/>
        </w:rPr>
        <w:t>(MacWhinney, 1987, 1997, 2012)</w:t>
      </w:r>
      <w:r w:rsidR="00B82A7F" w:rsidRPr="00334C14">
        <w:rPr>
          <w:rFonts w:ascii="Times New Roman" w:hAnsi="Times New Roman"/>
        </w:rPr>
        <w:fldChar w:fldCharType="end"/>
      </w:r>
      <w:r w:rsidR="00676D2E" w:rsidRPr="00334C14">
        <w:rPr>
          <w:rFonts w:ascii="Times New Roman" w:hAnsi="Times New Roman"/>
        </w:rPr>
        <w:t xml:space="preserve"> as the theoretical and methodological framework for measuring the frequency and </w:t>
      </w:r>
      <w:r w:rsidR="00862A3B" w:rsidRPr="00334C14">
        <w:rPr>
          <w:rFonts w:ascii="Times New Roman" w:hAnsi="Times New Roman"/>
        </w:rPr>
        <w:t>reliability of the article form</w:t>
      </w:r>
      <w:r w:rsidR="00862A3B" w:rsidRPr="00334C14">
        <w:rPr>
          <w:rFonts w:ascii="Times New Roman" w:hAnsi="Times New Roman"/>
          <w:noProof/>
        </w:rPr>
        <w:t>–</w:t>
      </w:r>
      <w:r w:rsidR="00676D2E" w:rsidRPr="00334C14">
        <w:rPr>
          <w:rFonts w:ascii="Times New Roman" w:hAnsi="Times New Roman"/>
        </w:rPr>
        <w:t xml:space="preserve">function mappings (Studies 1 and 2) and for designing an instructional intervention to teach these mappings (Study 3). The results we obtain from Study 1 help to generate hypotheses for Studies 2 and 3. </w:t>
      </w:r>
      <w:r w:rsidR="00085664" w:rsidRPr="00E25A02">
        <w:rPr>
          <w:rFonts w:ascii="Times New Roman" w:hAnsi="Times New Roman"/>
        </w:rPr>
        <w:t>The linguistic p</w:t>
      </w:r>
      <w:r w:rsidR="00A16CB8">
        <w:rPr>
          <w:rFonts w:ascii="Times New Roman" w:hAnsi="Times New Roman"/>
        </w:rPr>
        <w:t xml:space="preserve">henomenon under study </w:t>
      </w:r>
      <w:r w:rsidR="00085664" w:rsidRPr="00E25A02">
        <w:rPr>
          <w:rFonts w:ascii="Times New Roman" w:hAnsi="Times New Roman"/>
        </w:rPr>
        <w:t>has rarely been researched within the Competi</w:t>
      </w:r>
      <w:r w:rsidR="00E72289">
        <w:rPr>
          <w:rFonts w:ascii="Times New Roman" w:hAnsi="Times New Roman"/>
        </w:rPr>
        <w:t xml:space="preserve">tion Model – the current </w:t>
      </w:r>
      <w:r w:rsidR="002A7445">
        <w:rPr>
          <w:rFonts w:ascii="Times New Roman" w:hAnsi="Times New Roman"/>
        </w:rPr>
        <w:t>study</w:t>
      </w:r>
      <w:r w:rsidR="00085664" w:rsidRPr="00E25A02">
        <w:rPr>
          <w:rFonts w:ascii="Times New Roman" w:hAnsi="Times New Roman"/>
        </w:rPr>
        <w:t xml:space="preserve"> is among the first to report research on details of the acquisition process and on explicit instruction of article choice, drawing on previous descriptive linguistic work on the English article system.</w:t>
      </w:r>
    </w:p>
    <w:p w14:paraId="24A5BE0E" w14:textId="097FF57A" w:rsidR="00C5633B" w:rsidRPr="00334C14" w:rsidRDefault="00C5633B" w:rsidP="00823E43">
      <w:pPr>
        <w:spacing w:before="100" w:beforeAutospacing="1" w:line="480" w:lineRule="auto"/>
        <w:outlineLvl w:val="0"/>
        <w:rPr>
          <w:rFonts w:ascii="Times New Roman" w:hAnsi="Times New Roman"/>
        </w:rPr>
      </w:pPr>
      <w:r w:rsidRPr="00334C14">
        <w:rPr>
          <w:rFonts w:ascii="Times New Roman" w:hAnsi="Times New Roman"/>
        </w:rPr>
        <w:t>BACKGROUND</w:t>
      </w:r>
    </w:p>
    <w:p w14:paraId="0578E1ED" w14:textId="7724B58A" w:rsidR="00C5633B" w:rsidRPr="00334C14" w:rsidRDefault="00C5633B" w:rsidP="00823E43">
      <w:pPr>
        <w:spacing w:before="100" w:beforeAutospacing="1" w:line="480" w:lineRule="auto"/>
        <w:outlineLvl w:val="0"/>
        <w:rPr>
          <w:rFonts w:ascii="Times New Roman" w:hAnsi="Times New Roman"/>
          <w:i/>
        </w:rPr>
      </w:pPr>
      <w:r w:rsidRPr="00334C14">
        <w:rPr>
          <w:rFonts w:ascii="Times New Roman" w:hAnsi="Times New Roman"/>
          <w:i/>
        </w:rPr>
        <w:t>Cue</w:t>
      </w:r>
      <w:r w:rsidR="00220961" w:rsidRPr="00334C14">
        <w:rPr>
          <w:rFonts w:ascii="Times New Roman" w:hAnsi="Times New Roman"/>
          <w:i/>
        </w:rPr>
        <w:t xml:space="preserve"> </w:t>
      </w:r>
      <w:r w:rsidR="00220961" w:rsidRPr="00334C14">
        <w:rPr>
          <w:rFonts w:ascii="Times New Roman" w:hAnsi="Times New Roman"/>
          <w:i/>
          <w:iCs/>
        </w:rPr>
        <w:t>Validity</w:t>
      </w:r>
      <w:r w:rsidR="00220961" w:rsidRPr="00334C14">
        <w:rPr>
          <w:rFonts w:ascii="Times New Roman" w:hAnsi="Times New Roman"/>
          <w:i/>
        </w:rPr>
        <w:t xml:space="preserve"> Factors</w:t>
      </w:r>
    </w:p>
    <w:p w14:paraId="2EF02186" w14:textId="6DE2E30A" w:rsidR="00676D2E" w:rsidRPr="00334C14" w:rsidRDefault="00676D2E" w:rsidP="00676D2E">
      <w:pPr>
        <w:spacing w:line="480" w:lineRule="auto"/>
        <w:ind w:firstLine="720"/>
        <w:rPr>
          <w:rFonts w:ascii="Times New Roman" w:hAnsi="Times New Roman"/>
        </w:rPr>
      </w:pPr>
      <w:r w:rsidRPr="00334C14">
        <w:rPr>
          <w:rFonts w:ascii="Times New Roman" w:hAnsi="Times New Roman"/>
        </w:rPr>
        <w:t xml:space="preserve">The basic theoretical construct of the Competition Model </w:t>
      </w:r>
      <w:r w:rsidR="0079175A" w:rsidRPr="00334C14">
        <w:rPr>
          <w:rFonts w:ascii="Times New Roman" w:hAnsi="Times New Roman"/>
        </w:rPr>
        <w:fldChar w:fldCharType="begin"/>
      </w:r>
      <w:r w:rsidR="0079175A" w:rsidRPr="00334C14">
        <w:rPr>
          <w:rFonts w:ascii="Times New Roman" w:hAnsi="Times New Roman"/>
        </w:rPr>
        <w:instrText xml:space="preserve"> ADDIN EN.CITE &lt;EndNote&gt;&lt;Cite&gt;&lt;Author&gt;MacWhinney&lt;/Author&gt;&lt;Year&gt;in press&lt;/Year&gt;&lt;RecNum&gt;12024&lt;/RecNum&gt;&lt;DisplayText&gt;(MacWhinney, 2012, in press)&lt;/DisplayText&gt;&lt;record&gt;&lt;rec-number&gt;12024&lt;/rec-number&gt;&lt;foreign-keys&gt;&lt;key app="EN" db-id="d90vsetwrpftsqew0f8pa5d3eepftezf5xpp" timestamp="1419635091"&gt;12024&lt;/key&gt;&lt;/foreign-keys&gt;&lt;ref-type name="Book Section"&gt;5&lt;/ref-type&gt;&lt;contributors&gt;&lt;authors&gt;&lt;author&gt;MacWhinney, Brian&lt;/author&gt;&lt;/authors&gt;&lt;secondary-authors&gt;&lt;author&gt;Hickmann, M.&lt;/author&gt;&lt;author&gt;Kail, M.&lt;/author&gt;&lt;/secondary-authors&gt;&lt;/contributors&gt;&lt;titles&gt;&lt;title&gt;A unified model of first and second language learning&lt;/title&gt;&lt;secondary-title&gt;Language acquisition&lt;/secondary-title&gt;&lt;/titles&gt;&lt;dates&gt;&lt;year&gt;in press&lt;/year&gt;&lt;/dates&gt;&lt;pub-location&gt;New York, NY&lt;/pub-location&gt;&lt;publisher&gt;John Benjamins&lt;/publisher&gt;&lt;urls&gt;&lt;/urls&gt;&lt;/record&gt;&lt;/Cite&gt;&lt;Cite&gt;&lt;Author&gt;MacWhinney&lt;/Author&gt;&lt;Year&gt;2012&lt;/Year&gt;&lt;RecNum&gt;11445&lt;/RecNum&gt;&lt;record&gt;&lt;rec-number&gt;11445&lt;/rec-number&gt;&lt;foreign-keys&gt;&lt;key app="EN" db-id="d90vsetwrpftsqew0f8pa5d3eepftezf5xpp" timestamp="1323819108"&gt;11445&lt;/key&gt;&lt;/foreign-keys&gt;&lt;ref-type name="Book Section"&gt;5&lt;/ref-type&gt;&lt;contributors&gt;&lt;authors&gt;&lt;author&gt;MacWhinney, Brian&lt;/author&gt;&lt;/authors&gt;&lt;secondary-authors&gt;&lt;author&gt;Gass, S.&lt;/author&gt;&lt;author&gt;Mackey, A.&lt;/author&gt;&lt;/secondary-authors&gt;&lt;/contributors&gt;&lt;titles&gt;&lt;title&gt;The logic of the Unified Model&lt;/title&gt;&lt;secondary-title&gt;The Routledge Handbook of Second Language Acquisition&lt;/secondary-title&gt;&lt;/titles&gt;&lt;pages&gt;211-227&lt;/pages&gt;&lt;dates&gt;&lt;year&gt;2012&lt;/year&gt;&lt;/dates&gt;&lt;pub-location&gt;New York, NY&lt;/pub-location&gt;&lt;publisher&gt;Routledge&lt;/publisher&gt;&lt;urls&gt;&lt;/urls&gt;&lt;/record&gt;&lt;/Cite&gt;&lt;/EndNote&gt;</w:instrText>
      </w:r>
      <w:r w:rsidR="0079175A" w:rsidRPr="00334C14">
        <w:rPr>
          <w:rFonts w:ascii="Times New Roman" w:hAnsi="Times New Roman"/>
        </w:rPr>
        <w:fldChar w:fldCharType="separate"/>
      </w:r>
      <w:r w:rsidR="0079175A" w:rsidRPr="00334C14">
        <w:rPr>
          <w:rFonts w:ascii="Times New Roman" w:hAnsi="Times New Roman"/>
          <w:noProof/>
        </w:rPr>
        <w:t>(MacWhinney, 2012, in press)</w:t>
      </w:r>
      <w:r w:rsidR="0079175A" w:rsidRPr="00334C14">
        <w:rPr>
          <w:rFonts w:ascii="Times New Roman" w:hAnsi="Times New Roman"/>
        </w:rPr>
        <w:fldChar w:fldCharType="end"/>
      </w:r>
      <w:r w:rsidR="0079175A" w:rsidRPr="00334C14">
        <w:rPr>
          <w:rFonts w:ascii="Times New Roman" w:hAnsi="Times New Roman"/>
        </w:rPr>
        <w:t xml:space="preserve"> </w:t>
      </w:r>
      <w:r w:rsidR="00862A3B" w:rsidRPr="00334C14">
        <w:rPr>
          <w:rFonts w:ascii="Times New Roman" w:hAnsi="Times New Roman"/>
        </w:rPr>
        <w:t>is the notion of a form</w:t>
      </w:r>
      <w:r w:rsidR="00862A3B" w:rsidRPr="00334C14">
        <w:rPr>
          <w:rFonts w:ascii="Times New Roman" w:hAnsi="Times New Roman"/>
          <w:noProof/>
        </w:rPr>
        <w:t>–</w:t>
      </w:r>
      <w:r w:rsidRPr="00334C14">
        <w:rPr>
          <w:rFonts w:ascii="Times New Roman" w:hAnsi="Times New Roman"/>
        </w:rPr>
        <w:t xml:space="preserve">function mapping. In comprehension, forms compete for mapping onto functions. </w:t>
      </w:r>
      <w:r w:rsidR="001A791D" w:rsidRPr="00334C14">
        <w:rPr>
          <w:rFonts w:ascii="Times New Roman" w:hAnsi="Times New Roman"/>
        </w:rPr>
        <w:t>During this competition</w:t>
      </w:r>
      <w:r w:rsidRPr="00334C14">
        <w:rPr>
          <w:rFonts w:ascii="Times New Roman" w:hAnsi="Times New Roman"/>
        </w:rPr>
        <w:t xml:space="preserve">, </w:t>
      </w:r>
      <w:r w:rsidR="006A4766" w:rsidRPr="00334C14">
        <w:rPr>
          <w:rFonts w:ascii="Times New Roman" w:hAnsi="Times New Roman"/>
        </w:rPr>
        <w:t>forms</w:t>
      </w:r>
      <w:r w:rsidR="00936B91">
        <w:rPr>
          <w:rFonts w:ascii="Times New Roman" w:hAnsi="Times New Roman"/>
        </w:rPr>
        <w:t xml:space="preserve"> serve</w:t>
      </w:r>
      <w:r w:rsidRPr="00334C14">
        <w:rPr>
          <w:rFonts w:ascii="Times New Roman" w:hAnsi="Times New Roman"/>
        </w:rPr>
        <w:t xml:space="preserve"> as </w:t>
      </w:r>
      <w:r w:rsidRPr="00334C14">
        <w:rPr>
          <w:rFonts w:ascii="Times New Roman" w:hAnsi="Times New Roman"/>
          <w:i/>
        </w:rPr>
        <w:t>cue</w:t>
      </w:r>
      <w:r w:rsidR="006A4766" w:rsidRPr="00334C14">
        <w:rPr>
          <w:rFonts w:ascii="Times New Roman" w:hAnsi="Times New Roman"/>
          <w:i/>
        </w:rPr>
        <w:t>s</w:t>
      </w:r>
      <w:r w:rsidRPr="00334C14">
        <w:rPr>
          <w:rFonts w:ascii="Times New Roman" w:hAnsi="Times New Roman"/>
        </w:rPr>
        <w:t xml:space="preserve"> for </w:t>
      </w:r>
      <w:r w:rsidR="006A4766" w:rsidRPr="00334C14">
        <w:rPr>
          <w:rFonts w:ascii="Times New Roman" w:hAnsi="Times New Roman"/>
        </w:rPr>
        <w:t>the activation of functions</w:t>
      </w:r>
      <w:r w:rsidRPr="00334C14">
        <w:rPr>
          <w:rFonts w:ascii="Times New Roman" w:hAnsi="Times New Roman"/>
        </w:rPr>
        <w:t>. For example, in German, the presence of the diminutive suffix –</w:t>
      </w:r>
      <w:r w:rsidRPr="00334C14">
        <w:rPr>
          <w:rFonts w:ascii="Times New Roman" w:hAnsi="Times New Roman"/>
          <w:i/>
        </w:rPr>
        <w:t>chen</w:t>
      </w:r>
      <w:r w:rsidRPr="00334C14">
        <w:rPr>
          <w:rFonts w:ascii="Times New Roman" w:hAnsi="Times New Roman"/>
        </w:rPr>
        <w:t xml:space="preserve"> is a cue for assignment of neuter gender to the noun. In English, agreement in number between a nominal and the </w:t>
      </w:r>
      <w:r w:rsidR="006A4766" w:rsidRPr="00334C14">
        <w:rPr>
          <w:rFonts w:ascii="Times New Roman" w:hAnsi="Times New Roman"/>
        </w:rPr>
        <w:t xml:space="preserve">main </w:t>
      </w:r>
      <w:r w:rsidRPr="00334C14">
        <w:rPr>
          <w:rFonts w:ascii="Times New Roman" w:hAnsi="Times New Roman"/>
        </w:rPr>
        <w:t xml:space="preserve">verb </w:t>
      </w:r>
      <w:r w:rsidR="00F62C60" w:rsidRPr="00334C14">
        <w:rPr>
          <w:rFonts w:ascii="Times New Roman" w:hAnsi="Times New Roman"/>
        </w:rPr>
        <w:t>can sometimes function as a useful</w:t>
      </w:r>
      <w:r w:rsidRPr="00334C14">
        <w:rPr>
          <w:rFonts w:ascii="Times New Roman" w:hAnsi="Times New Roman"/>
        </w:rPr>
        <w:t xml:space="preserve"> cue to selection of that noun as Subject. In production, </w:t>
      </w:r>
      <w:r w:rsidR="006A4766" w:rsidRPr="00334C14">
        <w:rPr>
          <w:rFonts w:ascii="Times New Roman" w:hAnsi="Times New Roman"/>
        </w:rPr>
        <w:t>cues</w:t>
      </w:r>
      <w:r w:rsidRPr="00334C14">
        <w:rPr>
          <w:rFonts w:ascii="Times New Roman" w:hAnsi="Times New Roman"/>
        </w:rPr>
        <w:t xml:space="preserve"> serve to lice</w:t>
      </w:r>
      <w:r w:rsidR="008005AC" w:rsidRPr="00334C14">
        <w:rPr>
          <w:rFonts w:ascii="Times New Roman" w:hAnsi="Times New Roman"/>
        </w:rPr>
        <w:t xml:space="preserve">nse the use of specific forms. </w:t>
      </w:r>
      <w:r w:rsidR="001A791D" w:rsidRPr="00334C14">
        <w:rPr>
          <w:rFonts w:ascii="Times New Roman" w:hAnsi="Times New Roman"/>
        </w:rPr>
        <w:t>For example</w:t>
      </w:r>
      <w:r w:rsidRPr="00334C14">
        <w:rPr>
          <w:rFonts w:ascii="Times New Roman" w:hAnsi="Times New Roman"/>
        </w:rPr>
        <w:t xml:space="preserve">, </w:t>
      </w:r>
      <w:r w:rsidR="001A791D" w:rsidRPr="00334C14">
        <w:rPr>
          <w:rFonts w:ascii="Times New Roman" w:hAnsi="Times New Roman"/>
        </w:rPr>
        <w:t xml:space="preserve">selection of the article </w:t>
      </w:r>
      <w:r w:rsidR="001A791D" w:rsidRPr="00334C14">
        <w:rPr>
          <w:rFonts w:ascii="Times New Roman" w:hAnsi="Times New Roman"/>
          <w:i/>
        </w:rPr>
        <w:t>das</w:t>
      </w:r>
      <w:r w:rsidR="001A791D" w:rsidRPr="00334C14">
        <w:rPr>
          <w:rFonts w:ascii="Times New Roman" w:hAnsi="Times New Roman"/>
        </w:rPr>
        <w:t xml:space="preserve"> in </w:t>
      </w:r>
      <w:r w:rsidR="001A791D" w:rsidRPr="00334C14">
        <w:rPr>
          <w:rFonts w:ascii="Times New Roman" w:hAnsi="Times New Roman"/>
          <w:i/>
        </w:rPr>
        <w:t xml:space="preserve">das </w:t>
      </w:r>
      <w:r w:rsidR="001A791D" w:rsidRPr="00334C14">
        <w:rPr>
          <w:rFonts w:ascii="Times New Roman" w:hAnsi="Times New Roman"/>
          <w:i/>
        </w:rPr>
        <w:lastRenderedPageBreak/>
        <w:t>Mädchen</w:t>
      </w:r>
      <w:r w:rsidRPr="00334C14">
        <w:rPr>
          <w:rFonts w:ascii="Times New Roman" w:hAnsi="Times New Roman"/>
        </w:rPr>
        <w:t xml:space="preserve"> </w:t>
      </w:r>
      <w:r w:rsidR="001A791D" w:rsidRPr="00334C14">
        <w:rPr>
          <w:rFonts w:ascii="Times New Roman" w:hAnsi="Times New Roman"/>
        </w:rPr>
        <w:t>in German is cued by the presence of</w:t>
      </w:r>
      <w:r w:rsidRPr="00334C14">
        <w:rPr>
          <w:rFonts w:ascii="Times New Roman" w:hAnsi="Times New Roman"/>
        </w:rPr>
        <w:t xml:space="preserve"> </w:t>
      </w:r>
      <w:r w:rsidR="00862A3B" w:rsidRPr="00334C14">
        <w:rPr>
          <w:rFonts w:ascii="Times New Roman" w:hAnsi="Times New Roman"/>
          <w:noProof/>
        </w:rPr>
        <w:t>–</w:t>
      </w:r>
      <w:r w:rsidRPr="00334C14">
        <w:rPr>
          <w:rFonts w:ascii="Times New Roman" w:hAnsi="Times New Roman"/>
          <w:i/>
        </w:rPr>
        <w:t>chen</w:t>
      </w:r>
      <w:r w:rsidRPr="00334C14">
        <w:rPr>
          <w:rFonts w:ascii="Times New Roman" w:hAnsi="Times New Roman"/>
        </w:rPr>
        <w:t xml:space="preserve"> </w:t>
      </w:r>
      <w:r w:rsidR="001A791D" w:rsidRPr="00334C14">
        <w:rPr>
          <w:rFonts w:ascii="Times New Roman" w:hAnsi="Times New Roman"/>
        </w:rPr>
        <w:t xml:space="preserve">on </w:t>
      </w:r>
      <w:r w:rsidR="001A791D" w:rsidRPr="00334C14">
        <w:rPr>
          <w:rFonts w:ascii="Times New Roman" w:hAnsi="Times New Roman"/>
          <w:i/>
        </w:rPr>
        <w:t>Mädchen</w:t>
      </w:r>
      <w:r w:rsidR="001A791D" w:rsidRPr="00334C14">
        <w:rPr>
          <w:rFonts w:ascii="Times New Roman" w:hAnsi="Times New Roman"/>
        </w:rPr>
        <w:t>.</w:t>
      </w:r>
      <w:r w:rsidRPr="00334C14">
        <w:rPr>
          <w:rFonts w:ascii="Times New Roman" w:hAnsi="Times New Roman"/>
        </w:rPr>
        <w:t xml:space="preserve"> </w:t>
      </w:r>
      <w:r w:rsidR="001A791D" w:rsidRPr="00334C14">
        <w:rPr>
          <w:rFonts w:ascii="Times New Roman" w:hAnsi="Times New Roman"/>
        </w:rPr>
        <w:t>Similarly, the use of plural marking on the verb is cued by the presence of plural marking on the Subject in English</w:t>
      </w:r>
      <w:r w:rsidR="00421840" w:rsidRPr="00334C14">
        <w:rPr>
          <w:rFonts w:ascii="Times New Roman" w:hAnsi="Times New Roman"/>
        </w:rPr>
        <w:t xml:space="preserve">. </w:t>
      </w:r>
    </w:p>
    <w:p w14:paraId="7DD5EFC0" w14:textId="00FBE5C9" w:rsidR="00486B1B" w:rsidRPr="00334C14" w:rsidRDefault="00676D2E" w:rsidP="000E72EB">
      <w:pPr>
        <w:spacing w:line="480" w:lineRule="auto"/>
        <w:ind w:firstLine="720"/>
        <w:rPr>
          <w:rFonts w:ascii="Times New Roman" w:hAnsi="Times New Roman"/>
        </w:rPr>
      </w:pPr>
      <w:r w:rsidRPr="00334C14">
        <w:rPr>
          <w:rFonts w:ascii="Times New Roman" w:hAnsi="Times New Roman"/>
        </w:rPr>
        <w:t xml:space="preserve">Ellis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 ExcludeAuth="1"&gt;&lt;Author&gt;Ellis&lt;/Author&gt;&lt;Year&gt;2006&lt;/Year&gt;&lt;RecNum&gt;13277&lt;/RecNum&gt;&lt;DisplayText&gt;(2006)&lt;/DisplayText&gt;&lt;record&gt;&lt;rec-number&gt;13277&lt;/rec-number&gt;&lt;foreign-keys&gt;&lt;key app="EN" db-id="d90vsetwrpftsqew0f8pa5d3eepftezf5xpp" timestamp="1491110319"&gt;13277&lt;/key&gt;&lt;/foreign-keys&gt;&lt;ref-type name="Journal Article"&gt;17&lt;/ref-type&gt;&lt;contributors&gt;&lt;authors&gt;&lt;author&gt;Ellis, Nick&lt;/author&gt;&lt;/authors&gt;&lt;/contributors&gt;&lt;titles&gt;&lt;title&gt;Language acquisition as rational contingency learning&lt;/title&gt;&lt;secondary-title&gt;Applied linguistics&lt;/secondary-title&gt;&lt;/titles&gt;&lt;periodical&gt;&lt;full-title&gt;Applied Linguistics&lt;/full-title&gt;&lt;/periodical&gt;&lt;pages&gt;1-24&lt;/pages&gt;&lt;volume&gt;27&lt;/volume&gt;&lt;number&gt;1&lt;/number&gt;&lt;dates&gt;&lt;year&gt;2006&lt;/year&gt;&lt;/dates&gt;&lt;isbn&gt;0142-6001&lt;/isbn&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(2006)</w:t>
      </w:r>
      <w:r w:rsidR="00B82A7F" w:rsidRPr="00334C14">
        <w:rPr>
          <w:rFonts w:ascii="Times New Roman" w:hAnsi="Times New Roman"/>
        </w:rPr>
        <w:fldChar w:fldCharType="end"/>
      </w:r>
      <w:r w:rsidRPr="00334C14">
        <w:rPr>
          <w:rFonts w:ascii="Times New Roman" w:hAnsi="Times New Roman"/>
        </w:rPr>
        <w:t xml:space="preserve"> has described </w:t>
      </w:r>
      <w:r w:rsidRPr="00334C14">
        <w:rPr>
          <w:rFonts w:ascii="Times New Roman" w:hAnsi="Times New Roman"/>
          <w:i/>
        </w:rPr>
        <w:t>language acquisition</w:t>
      </w:r>
      <w:r w:rsidRPr="00334C14">
        <w:rPr>
          <w:rFonts w:ascii="Times New Roman" w:hAnsi="Times New Roman"/>
        </w:rPr>
        <w:t xml:space="preserve"> as “contingency learning, that is the gathering of information about t</w:t>
      </w:r>
      <w:r w:rsidR="00862A3B" w:rsidRPr="00334C14">
        <w:rPr>
          <w:rFonts w:ascii="Times New Roman" w:hAnsi="Times New Roman"/>
        </w:rPr>
        <w:t>he relative frequencies of form</w:t>
      </w:r>
      <w:r w:rsidR="00862A3B" w:rsidRPr="00334C14">
        <w:rPr>
          <w:rFonts w:ascii="Times New Roman" w:hAnsi="Times New Roman"/>
          <w:noProof/>
        </w:rPr>
        <w:t>–</w:t>
      </w:r>
      <w:r w:rsidRPr="00334C14">
        <w:rPr>
          <w:rFonts w:ascii="Times New Roman" w:hAnsi="Times New Roman"/>
        </w:rPr>
        <w:t xml:space="preserve">function mappings” (p. 1). This view regards language acquisition as a type of statistical learning, through which learners determine the cues for the mapping of forms to functions. </w:t>
      </w:r>
      <w:r w:rsidR="00FE6AC6" w:rsidRPr="00334C14">
        <w:rPr>
          <w:rFonts w:ascii="Times New Roman" w:hAnsi="Times New Roman"/>
        </w:rPr>
        <w:t>The</w:t>
      </w:r>
      <w:r w:rsidRPr="00334C14">
        <w:rPr>
          <w:rFonts w:ascii="Times New Roman" w:hAnsi="Times New Roman"/>
        </w:rPr>
        <w:t xml:space="preserve"> Competition Model</w:t>
      </w:r>
      <w:r w:rsidR="00486B1B" w:rsidRPr="00334C14">
        <w:rPr>
          <w:rFonts w:ascii="Times New Roman" w:hAnsi="Times New Roman"/>
        </w:rPr>
        <w:t xml:space="preserve"> </w:t>
      </w:r>
      <w:r w:rsidR="001A791D" w:rsidRPr="00334C14">
        <w:rPr>
          <w:rFonts w:ascii="Times New Roman" w:hAnsi="Times New Roman"/>
        </w:rPr>
        <w:t>breaks this concept down further by</w:t>
      </w:r>
      <w:r w:rsidR="00FE6AC6" w:rsidRPr="00334C14">
        <w:rPr>
          <w:rFonts w:ascii="Times New Roman" w:hAnsi="Times New Roman"/>
        </w:rPr>
        <w:t xml:space="preserve"> </w:t>
      </w:r>
      <w:r w:rsidR="001A791D" w:rsidRPr="00334C14">
        <w:rPr>
          <w:rFonts w:ascii="Times New Roman" w:hAnsi="Times New Roman"/>
        </w:rPr>
        <w:t>distinguishing</w:t>
      </w:r>
      <w:r w:rsidR="00FE6AC6" w:rsidRPr="00334C14">
        <w:rPr>
          <w:rFonts w:ascii="Times New Roman" w:hAnsi="Times New Roman"/>
        </w:rPr>
        <w:t xml:space="preserve"> a </w:t>
      </w:r>
      <w:r w:rsidR="001A791D" w:rsidRPr="00334C14">
        <w:rPr>
          <w:rFonts w:ascii="Times New Roman" w:hAnsi="Times New Roman"/>
        </w:rPr>
        <w:t>series</w:t>
      </w:r>
      <w:r w:rsidR="00FE6AC6" w:rsidRPr="00334C14">
        <w:rPr>
          <w:rFonts w:ascii="Times New Roman" w:hAnsi="Times New Roman"/>
        </w:rPr>
        <w:t xml:space="preserve"> of </w:t>
      </w:r>
      <w:r w:rsidR="001A791D" w:rsidRPr="00334C14">
        <w:rPr>
          <w:rFonts w:ascii="Times New Roman" w:hAnsi="Times New Roman"/>
        </w:rPr>
        <w:t xml:space="preserve">cue validity </w:t>
      </w:r>
      <w:r w:rsidR="00FE6AC6" w:rsidRPr="00334C14">
        <w:rPr>
          <w:rFonts w:ascii="Times New Roman" w:hAnsi="Times New Roman"/>
        </w:rPr>
        <w:t xml:space="preserve">factors impacting cue learning. These include: </w:t>
      </w:r>
      <w:r w:rsidR="00EA03E7" w:rsidRPr="00334C14">
        <w:rPr>
          <w:rFonts w:ascii="Times New Roman" w:hAnsi="Times New Roman"/>
          <w:i/>
        </w:rPr>
        <w:t>function frequency,</w:t>
      </w:r>
      <w:r w:rsidR="00FE6AC6" w:rsidRPr="00334C14">
        <w:rPr>
          <w:rFonts w:ascii="Times New Roman" w:hAnsi="Times New Roman"/>
          <w:i/>
        </w:rPr>
        <w:t xml:space="preserve"> cue</w:t>
      </w:r>
      <w:r w:rsidR="00EA03E7" w:rsidRPr="00334C14">
        <w:rPr>
          <w:rFonts w:ascii="Times New Roman" w:hAnsi="Times New Roman"/>
          <w:i/>
        </w:rPr>
        <w:t xml:space="preserve"> </w:t>
      </w:r>
      <w:r w:rsidRPr="00334C14">
        <w:rPr>
          <w:rFonts w:ascii="Times New Roman" w:hAnsi="Times New Roman"/>
          <w:i/>
        </w:rPr>
        <w:t>availability</w:t>
      </w:r>
      <w:r w:rsidR="00EA03E7" w:rsidRPr="00334C14">
        <w:rPr>
          <w:rFonts w:ascii="Times New Roman" w:hAnsi="Times New Roman"/>
        </w:rPr>
        <w:t xml:space="preserve">, </w:t>
      </w:r>
      <w:r w:rsidR="00FE6AC6" w:rsidRPr="00334C14">
        <w:rPr>
          <w:rFonts w:ascii="Times New Roman" w:hAnsi="Times New Roman"/>
          <w:i/>
        </w:rPr>
        <w:t>cue r</w:t>
      </w:r>
      <w:r w:rsidRPr="00334C14">
        <w:rPr>
          <w:rFonts w:ascii="Times New Roman" w:hAnsi="Times New Roman"/>
          <w:i/>
        </w:rPr>
        <w:t>eliability</w:t>
      </w:r>
      <w:r w:rsidRPr="00334C14">
        <w:rPr>
          <w:rFonts w:ascii="Times New Roman" w:hAnsi="Times New Roman"/>
        </w:rPr>
        <w:t xml:space="preserve">, </w:t>
      </w:r>
      <w:r w:rsidR="002A7445" w:rsidRPr="002A7445">
        <w:rPr>
          <w:rFonts w:ascii="Times New Roman" w:hAnsi="Times New Roman"/>
          <w:i/>
        </w:rPr>
        <w:t>conflict reliability</w:t>
      </w:r>
      <w:r w:rsidR="002A7445">
        <w:rPr>
          <w:rFonts w:ascii="Times New Roman" w:hAnsi="Times New Roman"/>
        </w:rPr>
        <w:t xml:space="preserve">, </w:t>
      </w:r>
      <w:r w:rsidRPr="00334C14">
        <w:rPr>
          <w:rFonts w:ascii="Times New Roman" w:hAnsi="Times New Roman"/>
          <w:i/>
        </w:rPr>
        <w:t>cue cost</w:t>
      </w:r>
      <w:r w:rsidRPr="00334C14">
        <w:rPr>
          <w:rFonts w:ascii="Times New Roman" w:hAnsi="Times New Roman"/>
        </w:rPr>
        <w:t xml:space="preserve"> (salience, segmentability), </w:t>
      </w:r>
      <w:r w:rsidR="002A7445">
        <w:rPr>
          <w:rFonts w:ascii="Times New Roman" w:hAnsi="Times New Roman"/>
        </w:rPr>
        <w:t xml:space="preserve">and </w:t>
      </w:r>
      <w:r w:rsidR="00DF642F" w:rsidRPr="00334C14">
        <w:rPr>
          <w:rFonts w:ascii="Times New Roman" w:hAnsi="Times New Roman"/>
          <w:i/>
        </w:rPr>
        <w:t>contrast availabilit</w:t>
      </w:r>
      <w:r w:rsidR="002A7445">
        <w:rPr>
          <w:rFonts w:ascii="Times New Roman" w:hAnsi="Times New Roman"/>
          <w:i/>
        </w:rPr>
        <w:t>y</w:t>
      </w:r>
      <w:r w:rsidRPr="00334C14">
        <w:rPr>
          <w:rFonts w:ascii="Times New Roman" w:hAnsi="Times New Roman"/>
        </w:rPr>
        <w:t xml:space="preserve">. </w:t>
      </w:r>
    </w:p>
    <w:p w14:paraId="0FACC1BC" w14:textId="6D7E3323" w:rsidR="00A72553" w:rsidRPr="00334C14" w:rsidRDefault="00486B1B" w:rsidP="00C66B84">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 xml:space="preserve">We can </w:t>
      </w:r>
      <w:r w:rsidR="006A4766" w:rsidRPr="00334C14">
        <w:rPr>
          <w:rFonts w:ascii="Times New Roman" w:hAnsi="Times New Roman"/>
        </w:rPr>
        <w:t>illustrate</w:t>
      </w:r>
      <w:r w:rsidR="00EA03E7" w:rsidRPr="00334C14">
        <w:rPr>
          <w:rFonts w:ascii="Times New Roman" w:hAnsi="Times New Roman"/>
        </w:rPr>
        <w:t xml:space="preserve"> </w:t>
      </w:r>
      <w:r w:rsidR="002A7445">
        <w:rPr>
          <w:rFonts w:ascii="Times New Roman" w:hAnsi="Times New Roman"/>
        </w:rPr>
        <w:t>the first four of these six</w:t>
      </w:r>
      <w:r w:rsidR="00EA03E7" w:rsidRPr="00334C14">
        <w:rPr>
          <w:rFonts w:ascii="Times New Roman" w:hAnsi="Times New Roman"/>
        </w:rPr>
        <w:t xml:space="preserve"> factors in the context of the English article. </w:t>
      </w:r>
      <w:r w:rsidR="00FE6AC6" w:rsidRPr="00334C14">
        <w:rPr>
          <w:rFonts w:ascii="Times New Roman" w:hAnsi="Times New Roman"/>
        </w:rPr>
        <w:t>If we imagine</w:t>
      </w:r>
      <w:r w:rsidR="001470FA" w:rsidRPr="00334C14">
        <w:rPr>
          <w:rFonts w:ascii="Times New Roman" w:hAnsi="Times New Roman"/>
        </w:rPr>
        <w:t xml:space="preserve"> that </w:t>
      </w:r>
      <w:r w:rsidR="001A791D" w:rsidRPr="00334C14">
        <w:rPr>
          <w:rFonts w:ascii="Times New Roman" w:hAnsi="Times New Roman"/>
        </w:rPr>
        <w:t xml:space="preserve">each day </w:t>
      </w:r>
      <w:r w:rsidR="001470FA" w:rsidRPr="00334C14">
        <w:rPr>
          <w:rFonts w:ascii="Times New Roman" w:hAnsi="Times New Roman"/>
        </w:rPr>
        <w:t>a speaker produces an average of 800 nouns</w:t>
      </w:r>
      <w:r w:rsidR="00FE6AC6" w:rsidRPr="00334C14">
        <w:rPr>
          <w:rFonts w:ascii="Times New Roman" w:hAnsi="Times New Roman"/>
        </w:rPr>
        <w:t xml:space="preserve"> </w:t>
      </w:r>
      <w:r w:rsidR="001A791D" w:rsidRPr="00334C14">
        <w:rPr>
          <w:rFonts w:ascii="Times New Roman" w:hAnsi="Times New Roman"/>
        </w:rPr>
        <w:t>using</w:t>
      </w:r>
      <w:r w:rsidR="001470FA" w:rsidRPr="00334C14">
        <w:rPr>
          <w:rFonts w:ascii="Times New Roman" w:hAnsi="Times New Roman"/>
        </w:rPr>
        <w:t xml:space="preserve"> the definite article to express the </w:t>
      </w:r>
      <w:r w:rsidRPr="00334C14">
        <w:rPr>
          <w:rFonts w:ascii="Times New Roman" w:hAnsi="Times New Roman"/>
        </w:rPr>
        <w:t xml:space="preserve">function of </w:t>
      </w:r>
      <w:r w:rsidR="001470FA" w:rsidRPr="00334C14">
        <w:rPr>
          <w:rFonts w:ascii="Times New Roman" w:hAnsi="Times New Roman"/>
          <w:i/>
        </w:rPr>
        <w:t>uniqueness</w:t>
      </w:r>
      <w:r w:rsidR="001470FA" w:rsidRPr="00334C14">
        <w:rPr>
          <w:rFonts w:ascii="Times New Roman" w:hAnsi="Times New Roman"/>
        </w:rPr>
        <w:t xml:space="preserve"> (as opposed to other functions such as </w:t>
      </w:r>
      <w:r w:rsidR="001470FA" w:rsidRPr="00334C14">
        <w:rPr>
          <w:rFonts w:ascii="Times New Roman" w:hAnsi="Times New Roman"/>
          <w:i/>
        </w:rPr>
        <w:t>prior mention</w:t>
      </w:r>
      <w:r w:rsidR="001470FA" w:rsidRPr="00334C14">
        <w:rPr>
          <w:rFonts w:ascii="Times New Roman" w:hAnsi="Times New Roman"/>
        </w:rPr>
        <w:t xml:space="preserve">), then the </w:t>
      </w:r>
      <w:r w:rsidR="001470FA" w:rsidRPr="00334C14">
        <w:rPr>
          <w:rFonts w:ascii="Times New Roman" w:hAnsi="Times New Roman"/>
          <w:i/>
        </w:rPr>
        <w:t>function frequency</w:t>
      </w:r>
      <w:r w:rsidR="001470FA" w:rsidRPr="00334C14">
        <w:rPr>
          <w:rFonts w:ascii="Times New Roman" w:hAnsi="Times New Roman"/>
        </w:rPr>
        <w:t xml:space="preserve"> of </w:t>
      </w:r>
      <w:r w:rsidR="00DF642F" w:rsidRPr="00334C14">
        <w:rPr>
          <w:rFonts w:ascii="Times New Roman" w:hAnsi="Times New Roman"/>
        </w:rPr>
        <w:t>uniqueness marking</w:t>
      </w:r>
      <w:r w:rsidR="006A4766" w:rsidRPr="00334C14">
        <w:rPr>
          <w:rFonts w:ascii="Times New Roman" w:hAnsi="Times New Roman"/>
        </w:rPr>
        <w:t xml:space="preserve"> would be</w:t>
      </w:r>
      <w:r w:rsidR="001470FA" w:rsidRPr="00334C14">
        <w:rPr>
          <w:rFonts w:ascii="Times New Roman" w:hAnsi="Times New Roman"/>
        </w:rPr>
        <w:t xml:space="preserve"> 800/day. This number can then be compared with the </w:t>
      </w:r>
      <w:r w:rsidR="006A4766" w:rsidRPr="00334C14">
        <w:rPr>
          <w:rFonts w:ascii="Times New Roman" w:hAnsi="Times New Roman"/>
        </w:rPr>
        <w:t xml:space="preserve">daily </w:t>
      </w:r>
      <w:r w:rsidR="001470FA" w:rsidRPr="00334C14">
        <w:rPr>
          <w:rFonts w:ascii="Times New Roman" w:hAnsi="Times New Roman"/>
        </w:rPr>
        <w:t xml:space="preserve">frequency of other </w:t>
      </w:r>
      <w:r w:rsidR="00D96C33">
        <w:rPr>
          <w:rFonts w:ascii="Times New Roman" w:hAnsi="Times New Roman"/>
        </w:rPr>
        <w:t xml:space="preserve">linguistic </w:t>
      </w:r>
      <w:r w:rsidR="001470FA" w:rsidRPr="00334C14">
        <w:rPr>
          <w:rFonts w:ascii="Times New Roman" w:hAnsi="Times New Roman"/>
        </w:rPr>
        <w:t xml:space="preserve">functions, such as </w:t>
      </w:r>
      <w:r w:rsidR="001470FA" w:rsidRPr="00334C14">
        <w:rPr>
          <w:rFonts w:ascii="Times New Roman" w:hAnsi="Times New Roman"/>
          <w:i/>
        </w:rPr>
        <w:t>possession, plurality, quantifier scope</w:t>
      </w:r>
      <w:r w:rsidR="001470FA" w:rsidRPr="00334C14">
        <w:rPr>
          <w:rFonts w:ascii="Times New Roman" w:hAnsi="Times New Roman"/>
        </w:rPr>
        <w:t xml:space="preserve">, and so on. </w:t>
      </w:r>
      <w:r w:rsidR="00FE6AC6" w:rsidRPr="00334C14">
        <w:rPr>
          <w:rFonts w:ascii="Times New Roman" w:hAnsi="Times New Roman"/>
        </w:rPr>
        <w:t>All things being equal, cues related to a frequent function will be acquired earlier than cues re</w:t>
      </w:r>
      <w:r w:rsidR="00170298" w:rsidRPr="00334C14">
        <w:rPr>
          <w:rFonts w:ascii="Times New Roman" w:hAnsi="Times New Roman"/>
        </w:rPr>
        <w:t xml:space="preserve">lated to infrequent functions. </w:t>
      </w:r>
      <w:r w:rsidR="001470FA" w:rsidRPr="00334C14">
        <w:rPr>
          <w:rFonts w:ascii="Times New Roman" w:hAnsi="Times New Roman"/>
        </w:rPr>
        <w:t xml:space="preserve">Within these </w:t>
      </w:r>
      <w:r w:rsidR="00FE6AC6" w:rsidRPr="00334C14">
        <w:rPr>
          <w:rFonts w:ascii="Times New Roman" w:hAnsi="Times New Roman"/>
        </w:rPr>
        <w:t xml:space="preserve">800 </w:t>
      </w:r>
      <w:r w:rsidR="001470FA" w:rsidRPr="00334C14">
        <w:rPr>
          <w:rFonts w:ascii="Times New Roman" w:hAnsi="Times New Roman"/>
        </w:rPr>
        <w:t>cases of uniqueness marking, we can then look at</w:t>
      </w:r>
      <w:r w:rsidR="00220B87" w:rsidRPr="00334C14">
        <w:rPr>
          <w:rFonts w:ascii="Times New Roman" w:hAnsi="Times New Roman"/>
        </w:rPr>
        <w:t xml:space="preserve"> the</w:t>
      </w:r>
      <w:r w:rsidR="001470FA" w:rsidRPr="00334C14">
        <w:rPr>
          <w:rFonts w:ascii="Times New Roman" w:hAnsi="Times New Roman"/>
        </w:rPr>
        <w:t xml:space="preserve"> </w:t>
      </w:r>
      <w:r w:rsidR="001470FA" w:rsidRPr="00334C14">
        <w:rPr>
          <w:rFonts w:ascii="Times New Roman" w:hAnsi="Times New Roman"/>
          <w:i/>
        </w:rPr>
        <w:t>availability</w:t>
      </w:r>
      <w:r w:rsidR="00220B87" w:rsidRPr="00334C14">
        <w:rPr>
          <w:rFonts w:ascii="Times New Roman" w:hAnsi="Times New Roman"/>
        </w:rPr>
        <w:t xml:space="preserve"> of various cues. </w:t>
      </w:r>
      <w:r w:rsidR="001470FA" w:rsidRPr="00334C14">
        <w:rPr>
          <w:rFonts w:ascii="Times New Roman" w:hAnsi="Times New Roman"/>
        </w:rPr>
        <w:t xml:space="preserve">For example, one cue to uniqueness could be actual physical uniqueness as in </w:t>
      </w:r>
      <w:r w:rsidR="001470FA" w:rsidRPr="00334C14">
        <w:rPr>
          <w:rFonts w:ascii="Times New Roman" w:hAnsi="Times New Roman"/>
          <w:i/>
        </w:rPr>
        <w:t>the Sun</w:t>
      </w:r>
      <w:r w:rsidR="001470FA" w:rsidRPr="00334C14">
        <w:rPr>
          <w:rFonts w:ascii="Times New Roman" w:hAnsi="Times New Roman"/>
        </w:rPr>
        <w:t xml:space="preserve"> or </w:t>
      </w:r>
      <w:r w:rsidR="001470FA" w:rsidRPr="00334C14">
        <w:rPr>
          <w:rFonts w:ascii="Times New Roman" w:hAnsi="Times New Roman"/>
          <w:i/>
        </w:rPr>
        <w:t>the White House</w:t>
      </w:r>
      <w:r w:rsidR="001470FA" w:rsidRPr="00334C14">
        <w:rPr>
          <w:rFonts w:ascii="Times New Roman" w:hAnsi="Times New Roman"/>
        </w:rPr>
        <w:t xml:space="preserve">. Although this cue would be highly </w:t>
      </w:r>
      <w:r w:rsidR="001470FA" w:rsidRPr="00334C14">
        <w:rPr>
          <w:rFonts w:ascii="Times New Roman" w:hAnsi="Times New Roman"/>
          <w:i/>
        </w:rPr>
        <w:t>reliable</w:t>
      </w:r>
      <w:r w:rsidR="00DF642F" w:rsidRPr="00334C14">
        <w:rPr>
          <w:rFonts w:ascii="Times New Roman" w:hAnsi="Times New Roman"/>
        </w:rPr>
        <w:t xml:space="preserve"> (correct for the cases in which it is available), it is relatively low in </w:t>
      </w:r>
      <w:r w:rsidR="00DF642F" w:rsidRPr="00334C14">
        <w:rPr>
          <w:rFonts w:ascii="Times New Roman" w:hAnsi="Times New Roman"/>
          <w:i/>
        </w:rPr>
        <w:t>availability</w:t>
      </w:r>
      <w:r w:rsidR="00DF642F" w:rsidRPr="00334C14">
        <w:rPr>
          <w:rFonts w:ascii="Times New Roman" w:hAnsi="Times New Roman"/>
        </w:rPr>
        <w:t xml:space="preserve"> for marking of this function. </w:t>
      </w:r>
      <w:r w:rsidR="006A4766" w:rsidRPr="00334C14">
        <w:rPr>
          <w:rFonts w:ascii="Times New Roman" w:hAnsi="Times New Roman"/>
        </w:rPr>
        <w:t>When a cue is low in availability, it means that it is not there when you need it to make</w:t>
      </w:r>
      <w:r w:rsidR="00C66B84" w:rsidRPr="00334C14">
        <w:rPr>
          <w:rFonts w:ascii="Times New Roman" w:hAnsi="Times New Roman"/>
        </w:rPr>
        <w:t xml:space="preserve"> a given</w:t>
      </w:r>
      <w:r w:rsidR="006A4766" w:rsidRPr="00334C14">
        <w:rPr>
          <w:rFonts w:ascii="Times New Roman" w:hAnsi="Times New Roman"/>
        </w:rPr>
        <w:t xml:space="preserve"> grammatical assignment.</w:t>
      </w:r>
      <w:r w:rsidR="00C66B84" w:rsidRPr="00334C14">
        <w:rPr>
          <w:rFonts w:ascii="Times New Roman" w:hAnsi="Times New Roman"/>
        </w:rPr>
        <w:t xml:space="preserve"> The cue “</w:t>
      </w:r>
      <w:r w:rsidR="00C66B84" w:rsidRPr="00334C14">
        <w:rPr>
          <w:rFonts w:ascii="Times New Roman" w:hAnsi="Times New Roman"/>
          <w:i/>
        </w:rPr>
        <w:t>lake</w:t>
      </w:r>
      <w:r w:rsidR="00C66B84" w:rsidRPr="00334C14">
        <w:rPr>
          <w:rFonts w:ascii="Times New Roman" w:hAnsi="Times New Roman"/>
        </w:rPr>
        <w:t xml:space="preserve"> </w:t>
      </w:r>
      <w:r w:rsidR="00C66B84" w:rsidRPr="00334C14">
        <w:rPr>
          <w:rFonts w:ascii="Times New Roman" w:hAnsi="Times New Roman"/>
        </w:rPr>
        <w:sym w:font="Wingdings" w:char="F0E0"/>
      </w:r>
      <w:r w:rsidR="00C66B84" w:rsidRPr="00334C14">
        <w:rPr>
          <w:rFonts w:ascii="Times New Roman" w:hAnsi="Times New Roman"/>
        </w:rPr>
        <w:t xml:space="preserve"> </w:t>
      </w:r>
      <w:r w:rsidR="00C66B84" w:rsidRPr="00334C14">
        <w:rPr>
          <w:rFonts w:ascii="Times New Roman" w:hAnsi="Times New Roman"/>
          <w:i/>
        </w:rPr>
        <w:t>0</w:t>
      </w:r>
      <w:r w:rsidR="00C66B84" w:rsidRPr="00334C14">
        <w:rPr>
          <w:rFonts w:ascii="Times New Roman" w:hAnsi="Times New Roman"/>
        </w:rPr>
        <w:t xml:space="preserve">”, for example, is low in </w:t>
      </w:r>
      <w:r w:rsidR="00C66B84" w:rsidRPr="00334C14">
        <w:rPr>
          <w:rFonts w:ascii="Times New Roman" w:hAnsi="Times New Roman"/>
          <w:i/>
        </w:rPr>
        <w:t>availability</w:t>
      </w:r>
      <w:r w:rsidR="00C66B84" w:rsidRPr="00334C14">
        <w:rPr>
          <w:rFonts w:ascii="Times New Roman" w:hAnsi="Times New Roman"/>
        </w:rPr>
        <w:t xml:space="preserve">, because it is seldom the case that the form of the article can be determined by the fact that the noun </w:t>
      </w:r>
      <w:r w:rsidR="00A91543" w:rsidRPr="00334C14">
        <w:rPr>
          <w:rFonts w:ascii="Times New Roman" w:hAnsi="Times New Roman"/>
        </w:rPr>
        <w:t xml:space="preserve">refers to a lake. </w:t>
      </w:r>
      <w:r w:rsidR="00170298" w:rsidRPr="00334C14">
        <w:rPr>
          <w:rFonts w:ascii="Times New Roman" w:hAnsi="Times New Roman"/>
        </w:rPr>
        <w:t>However, when</w:t>
      </w:r>
      <w:r w:rsidR="00C66B84" w:rsidRPr="00334C14">
        <w:rPr>
          <w:rFonts w:ascii="Times New Roman" w:hAnsi="Times New Roman"/>
        </w:rPr>
        <w:t xml:space="preserve"> this cue is present, it always </w:t>
      </w:r>
      <w:r w:rsidR="00C66B84" w:rsidRPr="00334C14">
        <w:rPr>
          <w:rFonts w:ascii="Times New Roman" w:hAnsi="Times New Roman"/>
        </w:rPr>
        <w:lastRenderedPageBreak/>
        <w:t>correctly pre</w:t>
      </w:r>
      <w:r w:rsidR="00170298" w:rsidRPr="00334C14">
        <w:rPr>
          <w:rFonts w:ascii="Times New Roman" w:hAnsi="Times New Roman"/>
        </w:rPr>
        <w:t xml:space="preserve">dicts the use of zero article. </w:t>
      </w:r>
      <w:r w:rsidR="00C66B84" w:rsidRPr="00334C14">
        <w:rPr>
          <w:rFonts w:ascii="Times New Roman" w:hAnsi="Times New Roman"/>
        </w:rPr>
        <w:t xml:space="preserve">Therefore, it is high in </w:t>
      </w:r>
      <w:r w:rsidR="00C66B84" w:rsidRPr="00334C14">
        <w:rPr>
          <w:rFonts w:ascii="Times New Roman" w:hAnsi="Times New Roman"/>
          <w:i/>
        </w:rPr>
        <w:t>reliability</w:t>
      </w:r>
      <w:r w:rsidR="00C66B84" w:rsidRPr="00334C14">
        <w:rPr>
          <w:rFonts w:ascii="Times New Roman" w:hAnsi="Times New Roman"/>
        </w:rPr>
        <w:t>.</w:t>
      </w:r>
    </w:p>
    <w:p w14:paraId="51143258" w14:textId="313CE132" w:rsidR="00DF642F" w:rsidRPr="00E9254D" w:rsidRDefault="00DF642F" w:rsidP="00FE6AC6">
      <w:pPr>
        <w:spacing w:line="480" w:lineRule="auto"/>
        <w:ind w:firstLine="720"/>
        <w:rPr>
          <w:rFonts w:ascii="Times New Roman" w:hAnsi="Times New Roman"/>
        </w:rPr>
      </w:pPr>
      <w:r w:rsidRPr="00334C14">
        <w:rPr>
          <w:rFonts w:ascii="Times New Roman" w:hAnsi="Times New Roman"/>
        </w:rPr>
        <w:t>For the Eng</w:t>
      </w:r>
      <w:r w:rsidR="00486B1B" w:rsidRPr="00334C14">
        <w:rPr>
          <w:rFonts w:ascii="Times New Roman" w:hAnsi="Times New Roman"/>
        </w:rPr>
        <w:t>l</w:t>
      </w:r>
      <w:r w:rsidRPr="00334C14">
        <w:rPr>
          <w:rFonts w:ascii="Times New Roman" w:hAnsi="Times New Roman"/>
        </w:rPr>
        <w:t xml:space="preserve">ish article, </w:t>
      </w:r>
      <w:r w:rsidR="00FB20C6" w:rsidRPr="00334C14">
        <w:rPr>
          <w:rFonts w:ascii="Times New Roman" w:hAnsi="Times New Roman"/>
        </w:rPr>
        <w:t xml:space="preserve">the factors of </w:t>
      </w:r>
      <w:r w:rsidR="00FB20C6" w:rsidRPr="00334C14">
        <w:rPr>
          <w:rFonts w:ascii="Times New Roman" w:hAnsi="Times New Roman"/>
          <w:i/>
        </w:rPr>
        <w:t>cue cost</w:t>
      </w:r>
      <w:r w:rsidR="00FB20C6" w:rsidRPr="00334C14">
        <w:rPr>
          <w:rFonts w:ascii="Times New Roman" w:hAnsi="Times New Roman"/>
        </w:rPr>
        <w:t xml:space="preserve"> and </w:t>
      </w:r>
      <w:r w:rsidR="00FB20C6" w:rsidRPr="00334C14">
        <w:rPr>
          <w:rFonts w:ascii="Times New Roman" w:hAnsi="Times New Roman"/>
          <w:i/>
        </w:rPr>
        <w:t>contrast availability</w:t>
      </w:r>
      <w:r w:rsidR="00FB20C6" w:rsidRPr="00334C14">
        <w:rPr>
          <w:rFonts w:ascii="Times New Roman" w:hAnsi="Times New Roman"/>
        </w:rPr>
        <w:t xml:space="preserve"> are </w:t>
      </w:r>
      <w:r w:rsidR="00561BAD">
        <w:rPr>
          <w:rFonts w:ascii="Times New Roman" w:hAnsi="Times New Roman"/>
        </w:rPr>
        <w:t>minimally</w:t>
      </w:r>
      <w:r w:rsidR="00561BAD" w:rsidRPr="00334C14">
        <w:rPr>
          <w:rFonts w:ascii="Times New Roman" w:hAnsi="Times New Roman"/>
        </w:rPr>
        <w:t xml:space="preserve"> </w:t>
      </w:r>
      <w:r w:rsidR="002A7445">
        <w:rPr>
          <w:rFonts w:ascii="Times New Roman" w:hAnsi="Times New Roman"/>
        </w:rPr>
        <w:t>relevant, because the actual forms of the article are easy to identify and there is no problem with contrast availability for the article.</w:t>
      </w:r>
      <w:r w:rsidR="00FB20C6" w:rsidRPr="00334C14">
        <w:rPr>
          <w:rFonts w:ascii="Times New Roman" w:hAnsi="Times New Roman"/>
        </w:rPr>
        <w:t xml:space="preserve"> </w:t>
      </w:r>
      <w:r w:rsidR="00FE6AC6" w:rsidRPr="00334C14">
        <w:rPr>
          <w:rFonts w:ascii="Times New Roman" w:hAnsi="Times New Roman"/>
        </w:rPr>
        <w:t>On the other hand</w:t>
      </w:r>
      <w:r w:rsidR="00FB20C6" w:rsidRPr="00334C14">
        <w:rPr>
          <w:rFonts w:ascii="Times New Roman" w:hAnsi="Times New Roman"/>
        </w:rPr>
        <w:t xml:space="preserve">, the factor of </w:t>
      </w:r>
      <w:r w:rsidR="0041754B" w:rsidRPr="00334C14">
        <w:rPr>
          <w:rFonts w:ascii="Times New Roman" w:hAnsi="Times New Roman"/>
          <w:i/>
        </w:rPr>
        <w:t xml:space="preserve">conflict </w:t>
      </w:r>
      <w:r w:rsidR="00C66B84" w:rsidRPr="00334C14">
        <w:rPr>
          <w:rFonts w:ascii="Times New Roman" w:hAnsi="Times New Roman"/>
          <w:i/>
        </w:rPr>
        <w:t>reliability</w:t>
      </w:r>
      <w:r w:rsidR="0041754B" w:rsidRPr="00334C14">
        <w:rPr>
          <w:rFonts w:ascii="Times New Roman" w:hAnsi="Times New Roman"/>
        </w:rPr>
        <w:t xml:space="preserve"> is quite important </w:t>
      </w:r>
      <w:r w:rsidR="00FE6AC6" w:rsidRPr="00334C14">
        <w:rPr>
          <w:rFonts w:ascii="Times New Roman" w:hAnsi="Times New Roman"/>
        </w:rPr>
        <w:t xml:space="preserve">and often challenging for learners. For </w:t>
      </w:r>
      <w:r w:rsidR="00FE6AC6" w:rsidRPr="006F48EE">
        <w:rPr>
          <w:rFonts w:ascii="Times New Roman" w:hAnsi="Times New Roman"/>
        </w:rPr>
        <w:t xml:space="preserve">example, in the default case, </w:t>
      </w:r>
      <w:r w:rsidR="00FD4388" w:rsidRPr="006F48EE">
        <w:rPr>
          <w:rFonts w:ascii="Times New Roman" w:hAnsi="Times New Roman"/>
        </w:rPr>
        <w:t>non</w:t>
      </w:r>
      <w:r w:rsidR="00FD4388" w:rsidRPr="006F48EE">
        <w:rPr>
          <w:rFonts w:ascii="Times New Roman" w:hAnsi="Times New Roman"/>
          <w:noProof/>
        </w:rPr>
        <w:t>–</w:t>
      </w:r>
      <w:r w:rsidR="005E7179" w:rsidRPr="006F48EE">
        <w:rPr>
          <w:rFonts w:ascii="Times New Roman" w:hAnsi="Times New Roman"/>
        </w:rPr>
        <w:t>count</w:t>
      </w:r>
      <w:r w:rsidR="00FE6AC6" w:rsidRPr="00E9254D">
        <w:rPr>
          <w:rFonts w:ascii="Times New Roman" w:hAnsi="Times New Roman"/>
        </w:rPr>
        <w:t xml:space="preserve"> n</w:t>
      </w:r>
      <w:r w:rsidR="00E911AC" w:rsidRPr="00883F62">
        <w:rPr>
          <w:rFonts w:ascii="Times New Roman" w:hAnsi="Times New Roman"/>
        </w:rPr>
        <w:t xml:space="preserve">ouns use zero article marking. </w:t>
      </w:r>
      <w:r w:rsidR="00FE6AC6" w:rsidRPr="006F48EE">
        <w:rPr>
          <w:rFonts w:ascii="Times New Roman" w:hAnsi="Times New Roman"/>
        </w:rPr>
        <w:t xml:space="preserve">However, </w:t>
      </w:r>
      <w:r w:rsidR="00FD4388" w:rsidRPr="006F48EE">
        <w:rPr>
          <w:rFonts w:ascii="Times New Roman" w:hAnsi="Times New Roman"/>
        </w:rPr>
        <w:t>non</w:t>
      </w:r>
      <w:r w:rsidR="00FD4388" w:rsidRPr="006F48EE">
        <w:rPr>
          <w:rFonts w:ascii="Times New Roman" w:hAnsi="Times New Roman"/>
          <w:noProof/>
        </w:rPr>
        <w:t>–</w:t>
      </w:r>
      <w:r w:rsidR="005E7179" w:rsidRPr="006F48EE">
        <w:rPr>
          <w:rFonts w:ascii="Times New Roman" w:hAnsi="Times New Roman"/>
        </w:rPr>
        <w:t>count</w:t>
      </w:r>
      <w:r w:rsidR="00FE6AC6" w:rsidRPr="006F48EE">
        <w:rPr>
          <w:rFonts w:ascii="Times New Roman" w:hAnsi="Times New Roman"/>
        </w:rPr>
        <w:t xml:space="preserve"> nouns can take either definite or indefinite articles</w:t>
      </w:r>
      <w:r w:rsidR="00561BAD" w:rsidRPr="006F48EE">
        <w:rPr>
          <w:rFonts w:ascii="Times New Roman" w:hAnsi="Times New Roman"/>
        </w:rPr>
        <w:t>,</w:t>
      </w:r>
      <w:r w:rsidR="00FE6AC6" w:rsidRPr="006F48EE">
        <w:rPr>
          <w:rFonts w:ascii="Times New Roman" w:hAnsi="Times New Roman"/>
        </w:rPr>
        <w:t xml:space="preserve"> if they are modified by a relative clause or prepositional phrase, as in </w:t>
      </w:r>
      <w:r w:rsidR="00FE6AC6" w:rsidRPr="006F48EE">
        <w:rPr>
          <w:rFonts w:ascii="Times New Roman" w:hAnsi="Times New Roman"/>
          <w:i/>
        </w:rPr>
        <w:t>the sugar in the bowl</w:t>
      </w:r>
      <w:r w:rsidR="00FE6AC6" w:rsidRPr="006F48EE">
        <w:rPr>
          <w:rFonts w:ascii="Times New Roman" w:hAnsi="Times New Roman"/>
        </w:rPr>
        <w:t xml:space="preserve"> or </w:t>
      </w:r>
      <w:r w:rsidR="00FE6AC6" w:rsidRPr="006F48EE">
        <w:rPr>
          <w:rFonts w:ascii="Times New Roman" w:hAnsi="Times New Roman"/>
          <w:i/>
        </w:rPr>
        <w:t>the man who came late to dinner</w:t>
      </w:r>
      <w:r w:rsidR="004F1ACC" w:rsidRPr="006F48EE">
        <w:rPr>
          <w:rFonts w:ascii="Times New Roman" w:hAnsi="Times New Roman"/>
        </w:rPr>
        <w:t xml:space="preserve">. </w:t>
      </w:r>
      <w:r w:rsidR="00FE6AC6" w:rsidRPr="006F48EE">
        <w:rPr>
          <w:rFonts w:ascii="Times New Roman" w:hAnsi="Times New Roman"/>
        </w:rPr>
        <w:t>In such cases, the cue that supports choice of the definite article dominates over the cueing of z</w:t>
      </w:r>
      <w:r w:rsidR="005E7179" w:rsidRPr="006F48EE">
        <w:rPr>
          <w:rFonts w:ascii="Times New Roman" w:hAnsi="Times New Roman"/>
        </w:rPr>
        <w:t xml:space="preserve">ero </w:t>
      </w:r>
      <w:r w:rsidR="006A4766" w:rsidRPr="006F48EE">
        <w:rPr>
          <w:rFonts w:ascii="Times New Roman" w:hAnsi="Times New Roman"/>
        </w:rPr>
        <w:t>by</w:t>
      </w:r>
      <w:r w:rsidR="00FD4388" w:rsidRPr="006F48EE">
        <w:rPr>
          <w:rFonts w:ascii="Times New Roman" w:hAnsi="Times New Roman"/>
        </w:rPr>
        <w:t xml:space="preserve"> non</w:t>
      </w:r>
      <w:r w:rsidR="00FD4388" w:rsidRPr="006F48EE">
        <w:rPr>
          <w:rFonts w:ascii="Times New Roman" w:hAnsi="Times New Roman"/>
          <w:noProof/>
        </w:rPr>
        <w:t>–</w:t>
      </w:r>
      <w:r w:rsidR="005E7179" w:rsidRPr="006F48EE">
        <w:rPr>
          <w:rFonts w:ascii="Times New Roman" w:hAnsi="Times New Roman"/>
        </w:rPr>
        <w:t>countability</w:t>
      </w:r>
      <w:r w:rsidR="00FE6AC6" w:rsidRPr="006F48EE">
        <w:rPr>
          <w:rFonts w:ascii="Times New Roman" w:hAnsi="Times New Roman"/>
        </w:rPr>
        <w:t xml:space="preserve">. There is also a third cue that supports choice of the indefinite, as in </w:t>
      </w:r>
      <w:r w:rsidR="00FE6AC6" w:rsidRPr="006F48EE">
        <w:rPr>
          <w:rFonts w:ascii="Times New Roman" w:hAnsi="Times New Roman"/>
          <w:i/>
        </w:rPr>
        <w:t>a man who came late to dinner</w:t>
      </w:r>
      <w:r w:rsidR="00FE6AC6" w:rsidRPr="00334C14">
        <w:rPr>
          <w:rFonts w:ascii="Times New Roman" w:hAnsi="Times New Roman"/>
        </w:rPr>
        <w:t xml:space="preserve">, but this cue is not as high in conflict </w:t>
      </w:r>
      <w:r w:rsidR="00C66B84" w:rsidRPr="00334C14">
        <w:rPr>
          <w:rFonts w:ascii="Times New Roman" w:hAnsi="Times New Roman"/>
        </w:rPr>
        <w:t>reliability</w:t>
      </w:r>
      <w:r w:rsidR="00FE6AC6" w:rsidRPr="00334C14">
        <w:rPr>
          <w:rFonts w:ascii="Times New Roman" w:hAnsi="Times New Roman"/>
        </w:rPr>
        <w:t xml:space="preserve"> as the one for the definite, given that we cannot say </w:t>
      </w:r>
      <w:r w:rsidR="00FE6AC6" w:rsidRPr="00334C14">
        <w:rPr>
          <w:rFonts w:ascii="Times New Roman" w:hAnsi="Times New Roman"/>
          <w:i/>
        </w:rPr>
        <w:t>a sugar in the bowl</w:t>
      </w:r>
      <w:r w:rsidR="00FE6AC6" w:rsidRPr="00334C14">
        <w:rPr>
          <w:rFonts w:ascii="Times New Roman" w:hAnsi="Times New Roman"/>
        </w:rPr>
        <w:t xml:space="preserve">. The English article system is rich in cue competitions of this type, often allowing alternative forms to exist, such as either </w:t>
      </w:r>
      <w:r w:rsidR="00602E38" w:rsidRPr="00334C14">
        <w:rPr>
          <w:rFonts w:ascii="Times New Roman" w:hAnsi="Times New Roman"/>
        </w:rPr>
        <w:t>‘</w:t>
      </w:r>
      <w:r w:rsidR="00602E38" w:rsidRPr="00334C14">
        <w:rPr>
          <w:rFonts w:ascii="Times New Roman" w:hAnsi="Times New Roman"/>
          <w:i/>
        </w:rPr>
        <w:t>F</w:t>
      </w:r>
      <w:r w:rsidR="00FE6AC6" w:rsidRPr="00334C14">
        <w:rPr>
          <w:rFonts w:ascii="Times New Roman" w:hAnsi="Times New Roman"/>
          <w:i/>
        </w:rPr>
        <w:t>riction on the pulley caused failure of the flywheel</w:t>
      </w:r>
      <w:r w:rsidR="00602E38" w:rsidRPr="00334C14">
        <w:rPr>
          <w:rFonts w:ascii="Times New Roman" w:hAnsi="Times New Roman"/>
        </w:rPr>
        <w:t>’</w:t>
      </w:r>
      <w:r w:rsidR="00FE6AC6" w:rsidRPr="00334C14">
        <w:rPr>
          <w:rFonts w:ascii="Times New Roman" w:hAnsi="Times New Roman"/>
          <w:i/>
        </w:rPr>
        <w:t xml:space="preserve"> </w:t>
      </w:r>
      <w:r w:rsidR="00FE6AC6" w:rsidRPr="00334C14">
        <w:rPr>
          <w:rFonts w:ascii="Times New Roman" w:hAnsi="Times New Roman"/>
        </w:rPr>
        <w:t xml:space="preserve">or </w:t>
      </w:r>
      <w:r w:rsidR="00602E38" w:rsidRPr="00334C14">
        <w:rPr>
          <w:rFonts w:ascii="Times New Roman" w:hAnsi="Times New Roman"/>
        </w:rPr>
        <w:t>‘</w:t>
      </w:r>
      <w:r w:rsidR="00602E38" w:rsidRPr="00334C14">
        <w:rPr>
          <w:rFonts w:ascii="Times New Roman" w:hAnsi="Times New Roman"/>
          <w:i/>
        </w:rPr>
        <w:t>T</w:t>
      </w:r>
      <w:r w:rsidR="00FE6AC6" w:rsidRPr="00334C14">
        <w:rPr>
          <w:rFonts w:ascii="Times New Roman" w:hAnsi="Times New Roman"/>
          <w:i/>
        </w:rPr>
        <w:t xml:space="preserve">he friction on the pulley caused the failure of the </w:t>
      </w:r>
      <w:r w:rsidR="00FE6AC6" w:rsidRPr="00E9254D">
        <w:rPr>
          <w:rFonts w:ascii="Times New Roman" w:hAnsi="Times New Roman"/>
          <w:i/>
        </w:rPr>
        <w:t>flywheel</w:t>
      </w:r>
      <w:r w:rsidR="00602E38" w:rsidRPr="00883F62">
        <w:rPr>
          <w:rFonts w:ascii="Times New Roman" w:hAnsi="Times New Roman"/>
        </w:rPr>
        <w:t>’</w:t>
      </w:r>
      <w:r w:rsidR="00FE6AC6" w:rsidRPr="00883F62">
        <w:rPr>
          <w:rFonts w:ascii="Times New Roman" w:hAnsi="Times New Roman"/>
        </w:rPr>
        <w:t>.</w:t>
      </w:r>
      <w:r w:rsidR="00561BAD" w:rsidRPr="00883F62">
        <w:rPr>
          <w:rFonts w:ascii="Times New Roman" w:hAnsi="Times New Roman"/>
        </w:rPr>
        <w:t xml:space="preserve"> </w:t>
      </w:r>
      <w:r w:rsidR="00561BAD" w:rsidRPr="003B619D">
        <w:rPr>
          <w:rFonts w:ascii="Times New Roman" w:hAnsi="Times New Roman"/>
        </w:rPr>
        <w:t>Further c</w:t>
      </w:r>
      <w:r w:rsidR="00561BAD" w:rsidRPr="00541A00">
        <w:rPr>
          <w:rFonts w:ascii="Times New Roman" w:hAnsi="Times New Roman"/>
        </w:rPr>
        <w:t xml:space="preserve">ueing from overall </w:t>
      </w:r>
      <w:r w:rsidR="00561BAD" w:rsidRPr="008F0591">
        <w:rPr>
          <w:rFonts w:ascii="Times New Roman" w:hAnsi="Times New Roman"/>
        </w:rPr>
        <w:t xml:space="preserve">discourse patterns </w:t>
      </w:r>
      <w:r w:rsidR="00561BAD" w:rsidRPr="00925DDE">
        <w:rPr>
          <w:rFonts w:ascii="Times New Roman" w:hAnsi="Times New Roman"/>
        </w:rPr>
        <w:t>can then</w:t>
      </w:r>
      <w:r w:rsidR="00561BAD" w:rsidRPr="00700F7B">
        <w:rPr>
          <w:rFonts w:ascii="Times New Roman" w:hAnsi="Times New Roman"/>
        </w:rPr>
        <w:t xml:space="preserve"> support the choice of one of these options over the other. </w:t>
      </w:r>
      <w:r w:rsidR="00561BAD" w:rsidRPr="00E9254D">
        <w:rPr>
          <w:rFonts w:ascii="Times New Roman" w:hAnsi="Times New Roman"/>
        </w:rPr>
        <w:t xml:space="preserve"> </w:t>
      </w:r>
    </w:p>
    <w:p w14:paraId="4D42CF0C" w14:textId="605AD19E" w:rsidR="00676D2E" w:rsidRPr="00334C14" w:rsidRDefault="00676D2E" w:rsidP="000E72EB">
      <w:pPr>
        <w:spacing w:line="480" w:lineRule="auto"/>
        <w:ind w:firstLine="720"/>
        <w:rPr>
          <w:rFonts w:ascii="Times New Roman" w:hAnsi="Times New Roman"/>
        </w:rPr>
      </w:pPr>
      <w:r w:rsidRPr="00334C14">
        <w:rPr>
          <w:rFonts w:ascii="Times New Roman" w:hAnsi="Times New Roman"/>
        </w:rPr>
        <w:t xml:space="preserve">Empirical findings from experimental and corpus studies have supported the relevance of these </w:t>
      </w:r>
      <w:r w:rsidR="00FE6AC6" w:rsidRPr="00334C14">
        <w:rPr>
          <w:rFonts w:ascii="Times New Roman" w:hAnsi="Times New Roman"/>
        </w:rPr>
        <w:t>cue validity factors</w:t>
      </w:r>
      <w:r w:rsidRPr="00334C14">
        <w:rPr>
          <w:rFonts w:ascii="Times New Roman" w:hAnsi="Times New Roman"/>
        </w:rPr>
        <w:t xml:space="preserve"> in L2 acquisition</w:t>
      </w:r>
      <w:r w:rsidR="000E72EB" w:rsidRPr="00334C14">
        <w:rPr>
          <w:rFonts w:ascii="Times New Roman" w:hAnsi="Times New Roman"/>
        </w:rPr>
        <w:t xml:space="preserve"> </w:t>
      </w:r>
      <w:r w:rsidR="00B82A7F" w:rsidRPr="00334C14">
        <w:rPr>
          <w:rFonts w:ascii="Times New Roman" w:hAnsi="Times New Roman"/>
        </w:rPr>
        <w:fldChar w:fldCharType="begin">
          <w:fldData xml:space="preserve">PEVuZE5vdGU+PENpdGU+PEF1dGhvcj5FbGxpczwvQXV0aG9yPjxZZWFyPjIwMTE8L1llYXI+PFJl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</w:fldData>
        </w:fldChar>
      </w:r>
      <w:r w:rsidR="00AD0270" w:rsidRPr="00334C14">
        <w:rPr>
          <w:rFonts w:ascii="Times New Roman" w:hAnsi="Times New Roman"/>
        </w:rPr>
        <w:instrText xml:space="preserve"> ADDIN EN.CITE </w:instrText>
      </w:r>
      <w:r w:rsidR="00AD0270" w:rsidRPr="00334C14">
        <w:rPr>
          <w:rFonts w:ascii="Times New Roman" w:hAnsi="Times New Roman"/>
        </w:rPr>
        <w:fldChar w:fldCharType="begin">
          <w:fldData xml:space="preserve">PEVuZE5vdGU+PENpdGU+PEF1dGhvcj5FbGxpczwvQXV0aG9yPjxZZWFyPjIwMTE8L1llYXI+PFJl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</w:fldData>
        </w:fldChar>
      </w:r>
      <w:r w:rsidR="00AD0270" w:rsidRPr="00334C14">
        <w:rPr>
          <w:rFonts w:ascii="Times New Roman" w:hAnsi="Times New Roman"/>
        </w:rPr>
        <w:instrText xml:space="preserve"> ADDIN EN.CITE.DATA </w:instrText>
      </w:r>
      <w:r w:rsidR="00AD0270" w:rsidRPr="00334C14">
        <w:rPr>
          <w:rFonts w:ascii="Times New Roman" w:hAnsi="Times New Roman"/>
        </w:rPr>
      </w:r>
      <w:r w:rsidR="00AD0270"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B82A7F" w:rsidRPr="00334C14">
        <w:rPr>
          <w:rFonts w:ascii="Times New Roman" w:hAnsi="Times New Roman"/>
          <w:noProof/>
        </w:rPr>
        <w:t>(Collins, Trofimovich, White, Cardoso, &amp; Horst, 2009; Ellis &amp; Ferreira–Junior, 2009; Ellis &amp; Sagarra, 2010a, 2010b, 2011; Wulff, Ellis, Römer, Bardovi–harlig, &amp; Leblanc, 2009)</w:t>
      </w:r>
      <w:r w:rsidR="00B82A7F" w:rsidRPr="00334C14">
        <w:rPr>
          <w:rFonts w:ascii="Times New Roman" w:hAnsi="Times New Roman"/>
        </w:rPr>
        <w:fldChar w:fldCharType="end"/>
      </w:r>
      <w:r w:rsidR="000E72EB" w:rsidRPr="00334C14">
        <w:rPr>
          <w:rFonts w:ascii="Times New Roman" w:hAnsi="Times New Roman"/>
        </w:rPr>
        <w:t xml:space="preserve">. </w:t>
      </w:r>
      <w:r w:rsidRPr="00334C14">
        <w:rPr>
          <w:rFonts w:ascii="Times New Roman" w:hAnsi="Times New Roman"/>
        </w:rPr>
        <w:t>A bibliography of 143 Competition Model studies in 16 languages testing out the empirical predictions of the model can be found at http://psyling.</w:t>
      </w:r>
      <w:r w:rsidR="00BB2ABB" w:rsidRPr="00334C14">
        <w:rPr>
          <w:rFonts w:ascii="Times New Roman" w:hAnsi="Times New Roman"/>
        </w:rPr>
        <w:t>talkbank.org</w:t>
      </w:r>
      <w:r w:rsidRPr="00334C14">
        <w:rPr>
          <w:rFonts w:ascii="Times New Roman" w:hAnsi="Times New Roman"/>
        </w:rPr>
        <w:t xml:space="preserve">/CM-bib.pdf. </w:t>
      </w:r>
    </w:p>
    <w:p w14:paraId="7519690F" w14:textId="5F167336" w:rsidR="00676D2E" w:rsidRPr="00334C14" w:rsidRDefault="007C1E2F" w:rsidP="00676D2E">
      <w:pPr>
        <w:widowControl w:val="0"/>
        <w:autoSpaceDE w:val="0"/>
        <w:autoSpaceDN w:val="0"/>
        <w:adjustRightInd w:val="0"/>
        <w:spacing w:line="480" w:lineRule="auto"/>
        <w:ind w:firstLine="720"/>
        <w:rPr>
          <w:rFonts w:ascii="Times New Roman" w:hAnsi="Times New Roman"/>
        </w:rPr>
      </w:pPr>
      <w:r>
        <w:rPr>
          <w:rFonts w:ascii="Times New Roman" w:hAnsi="Times New Roman"/>
        </w:rPr>
        <w:t>D</w:t>
      </w:r>
      <w:r w:rsidR="004E6A2B">
        <w:rPr>
          <w:rFonts w:ascii="Times New Roman" w:hAnsi="Times New Roman"/>
        </w:rPr>
        <w:t xml:space="preserve">escriptive linguists </w:t>
      </w:r>
      <w:r w:rsidR="0075038C">
        <w:rPr>
          <w:rFonts w:ascii="Times New Roman" w:hAnsi="Times New Roman"/>
        </w:rPr>
        <w:t>(</w:t>
      </w:r>
      <w:r w:rsidR="00364E51">
        <w:rPr>
          <w:rFonts w:ascii="Times New Roman" w:hAnsi="Times New Roman"/>
        </w:rPr>
        <w:t xml:space="preserve">Cole, 2000; </w:t>
      </w:r>
      <w:r w:rsidR="0075038C">
        <w:rPr>
          <w:rFonts w:ascii="Times New Roman" w:hAnsi="Times New Roman"/>
        </w:rPr>
        <w:t>Huddleston &amp; Pullum, 2002; Quirk et al., 1985) p</w:t>
      </w:r>
      <w:r w:rsidR="00676D2E" w:rsidRPr="00334C14">
        <w:rPr>
          <w:rFonts w:ascii="Times New Roman" w:hAnsi="Times New Roman"/>
        </w:rPr>
        <w:t>rovided functional linguistic analys</w:t>
      </w:r>
      <w:r w:rsidR="004B3DE5">
        <w:rPr>
          <w:rFonts w:ascii="Times New Roman" w:hAnsi="Times New Roman"/>
        </w:rPr>
        <w:t>e</w:t>
      </w:r>
      <w:r w:rsidR="00676D2E" w:rsidRPr="00334C14">
        <w:rPr>
          <w:rFonts w:ascii="Times New Roman" w:hAnsi="Times New Roman"/>
        </w:rPr>
        <w:t xml:space="preserve">s of the article system showing that the four article forms </w:t>
      </w:r>
      <w:r w:rsidR="001577CA">
        <w:rPr>
          <w:rFonts w:ascii="Times New Roman" w:hAnsi="Times New Roman"/>
        </w:rPr>
        <w:lastRenderedPageBreak/>
        <w:t>participate in</w:t>
      </w:r>
      <w:r w:rsidR="00676D2E" w:rsidRPr="00334C14">
        <w:rPr>
          <w:rFonts w:ascii="Times New Roman" w:hAnsi="Times New Roman"/>
        </w:rPr>
        <w:t xml:space="preserve"> approximately 90 different </w:t>
      </w:r>
      <w:r w:rsidR="002A7445">
        <w:rPr>
          <w:rFonts w:ascii="Times New Roman" w:hAnsi="Times New Roman"/>
        </w:rPr>
        <w:t>form-function mappings</w:t>
      </w:r>
      <w:r w:rsidR="00676D2E" w:rsidRPr="00334C14">
        <w:rPr>
          <w:rFonts w:ascii="Times New Roman" w:hAnsi="Times New Roman"/>
        </w:rPr>
        <w:t>. Some of these functions specify syntactic and semantic properties (e.g., countability, singularity, plurality); s</w:t>
      </w:r>
      <w:r w:rsidR="00862A3B" w:rsidRPr="00334C14">
        <w:rPr>
          <w:rFonts w:ascii="Times New Roman" w:hAnsi="Times New Roman"/>
        </w:rPr>
        <w:t>ome functions include discourse</w:t>
      </w:r>
      <w:r w:rsidR="00862A3B" w:rsidRPr="00334C14">
        <w:rPr>
          <w:rFonts w:ascii="Times New Roman" w:hAnsi="Times New Roman"/>
          <w:noProof/>
        </w:rPr>
        <w:t>–</w:t>
      </w:r>
      <w:r w:rsidR="00676D2E" w:rsidRPr="00334C14">
        <w:rPr>
          <w:rFonts w:ascii="Times New Roman" w:hAnsi="Times New Roman"/>
        </w:rPr>
        <w:t xml:space="preserve">based properties (e.g., immediate situation, first mention, second mention, partonymy); many functions are idiosyncratic surface features whose usage is highly conventional (e.g., names of rivers, lakes, malls, parks, bridges, theatres); and some functions are primarily idiosyncratic but incorporate some syntactic properties (e.g., names of mountains in singular or plural forms). </w:t>
      </w:r>
    </w:p>
    <w:p w14:paraId="6AE05AAF" w14:textId="07C5194D" w:rsidR="00676D2E" w:rsidRPr="00334C14" w:rsidRDefault="00676D2E" w:rsidP="004F5CD6">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 xml:space="preserve">Based on this </w:t>
      </w:r>
      <w:r w:rsidR="005E7179" w:rsidRPr="00334C14">
        <w:rPr>
          <w:rFonts w:ascii="Times New Roman" w:hAnsi="Times New Roman"/>
        </w:rPr>
        <w:t>analysis</w:t>
      </w:r>
      <w:r w:rsidRPr="00334C14">
        <w:rPr>
          <w:rFonts w:ascii="Times New Roman" w:hAnsi="Times New Roman"/>
        </w:rPr>
        <w:t xml:space="preserve">, we </w:t>
      </w:r>
      <w:r w:rsidR="005E7179" w:rsidRPr="00334C14">
        <w:rPr>
          <w:rFonts w:ascii="Times New Roman" w:hAnsi="Times New Roman"/>
        </w:rPr>
        <w:t>can distinguish</w:t>
      </w:r>
      <w:r w:rsidRPr="00334C14">
        <w:rPr>
          <w:rFonts w:ascii="Times New Roman" w:hAnsi="Times New Roman"/>
        </w:rPr>
        <w:t xml:space="preserve"> two categories of cues in the article system: </w:t>
      </w:r>
      <w:r w:rsidRPr="00334C14">
        <w:rPr>
          <w:rFonts w:ascii="Times New Roman" w:hAnsi="Times New Roman"/>
          <w:i/>
        </w:rPr>
        <w:t xml:space="preserve">general </w:t>
      </w:r>
      <w:r w:rsidRPr="00334C14">
        <w:rPr>
          <w:rFonts w:ascii="Times New Roman" w:hAnsi="Times New Roman"/>
        </w:rPr>
        <w:t xml:space="preserve">cues and </w:t>
      </w:r>
      <w:r w:rsidRPr="00334C14">
        <w:rPr>
          <w:rFonts w:ascii="Times New Roman" w:hAnsi="Times New Roman"/>
          <w:i/>
        </w:rPr>
        <w:t xml:space="preserve">idiosyncratic </w:t>
      </w:r>
      <w:r w:rsidRPr="00334C14">
        <w:rPr>
          <w:rFonts w:ascii="Times New Roman" w:hAnsi="Times New Roman"/>
        </w:rPr>
        <w:t xml:space="preserve">cues. General cues can be </w:t>
      </w:r>
      <w:r w:rsidR="005E7179" w:rsidRPr="00334C14">
        <w:rPr>
          <w:rFonts w:ascii="Times New Roman" w:hAnsi="Times New Roman"/>
        </w:rPr>
        <w:t>expressed</w:t>
      </w:r>
      <w:r w:rsidRPr="00334C14">
        <w:rPr>
          <w:rFonts w:ascii="Times New Roman" w:hAnsi="Times New Roman"/>
        </w:rPr>
        <w:t xml:space="preserve"> by a transparent, general </w:t>
      </w:r>
      <w:r w:rsidR="005E7179" w:rsidRPr="00334C14">
        <w:rPr>
          <w:rFonts w:ascii="Times New Roman" w:hAnsi="Times New Roman"/>
        </w:rPr>
        <w:t xml:space="preserve">mapping from a general category (e.g., </w:t>
      </w:r>
      <w:r w:rsidR="006B3DD2" w:rsidRPr="00334C14">
        <w:rPr>
          <w:rFonts w:ascii="Times New Roman" w:hAnsi="Times New Roman"/>
        </w:rPr>
        <w:t>‘</w:t>
      </w:r>
      <w:r w:rsidR="00862A3B" w:rsidRPr="00334C14">
        <w:rPr>
          <w:rFonts w:ascii="Times New Roman" w:hAnsi="Times New Roman"/>
          <w:i/>
        </w:rPr>
        <w:t>non</w:t>
      </w:r>
      <w:r w:rsidR="00862A3B" w:rsidRPr="00334C14">
        <w:rPr>
          <w:rFonts w:ascii="Times New Roman" w:hAnsi="Times New Roman"/>
          <w:i/>
          <w:noProof/>
        </w:rPr>
        <w:t>–</w:t>
      </w:r>
      <w:r w:rsidR="005E7179" w:rsidRPr="00334C14">
        <w:rPr>
          <w:rFonts w:ascii="Times New Roman" w:hAnsi="Times New Roman"/>
          <w:i/>
        </w:rPr>
        <w:t>count</w:t>
      </w:r>
      <w:r w:rsidR="005E7179" w:rsidRPr="00334C14">
        <w:rPr>
          <w:rFonts w:ascii="Times New Roman" w:hAnsi="Times New Roman"/>
        </w:rPr>
        <w:t xml:space="preserve"> </w:t>
      </w:r>
      <w:r w:rsidR="005E7179" w:rsidRPr="00334C14">
        <w:rPr>
          <w:rFonts w:ascii="Times New Roman" w:hAnsi="Times New Roman"/>
        </w:rPr>
        <w:sym w:font="Wingdings" w:char="F0E0"/>
      </w:r>
      <w:r w:rsidR="005E7179" w:rsidRPr="00334C14">
        <w:rPr>
          <w:rFonts w:ascii="Times New Roman" w:hAnsi="Times New Roman"/>
        </w:rPr>
        <w:t xml:space="preserve"> </w:t>
      </w:r>
      <w:r w:rsidR="005E7179" w:rsidRPr="00334C14">
        <w:rPr>
          <w:rFonts w:ascii="Times New Roman" w:hAnsi="Times New Roman"/>
          <w:i/>
        </w:rPr>
        <w:t>0</w:t>
      </w:r>
      <w:r w:rsidR="006B3DD2" w:rsidRPr="00334C14">
        <w:rPr>
          <w:rFonts w:ascii="Times New Roman" w:hAnsi="Times New Roman"/>
        </w:rPr>
        <w:t>’</w:t>
      </w:r>
      <w:r w:rsidR="005E7179" w:rsidRPr="00334C14">
        <w:rPr>
          <w:rFonts w:ascii="Times New Roman" w:hAnsi="Times New Roman"/>
        </w:rPr>
        <w:t xml:space="preserve"> as in </w:t>
      </w:r>
      <w:r w:rsidR="006B3DD2" w:rsidRPr="00334C14">
        <w:rPr>
          <w:rFonts w:ascii="Times New Roman" w:hAnsi="Times New Roman"/>
        </w:rPr>
        <w:t>‘</w:t>
      </w:r>
      <w:r w:rsidR="005E7179" w:rsidRPr="00334C14">
        <w:rPr>
          <w:rFonts w:ascii="Times New Roman" w:hAnsi="Times New Roman"/>
          <w:i/>
        </w:rPr>
        <w:t>0</w:t>
      </w:r>
      <w:r w:rsidRPr="00334C14">
        <w:rPr>
          <w:rFonts w:ascii="Times New Roman" w:hAnsi="Times New Roman"/>
          <w:i/>
        </w:rPr>
        <w:t xml:space="preserve"> water</w:t>
      </w:r>
      <w:r w:rsidR="006B3DD2" w:rsidRPr="00334C14">
        <w:rPr>
          <w:rFonts w:ascii="Times New Roman" w:hAnsi="Times New Roman"/>
        </w:rPr>
        <w:t>’</w:t>
      </w:r>
      <w:r w:rsidR="005E7179" w:rsidRPr="00334C14">
        <w:rPr>
          <w:rFonts w:ascii="Times New Roman" w:hAnsi="Times New Roman"/>
        </w:rPr>
        <w:t>), whereas</w:t>
      </w:r>
      <w:r w:rsidRPr="00334C14">
        <w:rPr>
          <w:rFonts w:ascii="Times New Roman" w:hAnsi="Times New Roman"/>
        </w:rPr>
        <w:t xml:space="preserve"> idiosyncratic cues (e.g., </w:t>
      </w:r>
      <w:r w:rsidR="006B3DD2" w:rsidRPr="00334C14">
        <w:rPr>
          <w:rFonts w:ascii="Times New Roman" w:hAnsi="Times New Roman"/>
        </w:rPr>
        <w:t>‘</w:t>
      </w:r>
      <w:r w:rsidR="005E7179" w:rsidRPr="00334C14">
        <w:rPr>
          <w:rFonts w:ascii="Times New Roman" w:hAnsi="Times New Roman"/>
          <w:i/>
        </w:rPr>
        <w:t>river</w:t>
      </w:r>
      <w:r w:rsidR="005E7179" w:rsidRPr="00334C14">
        <w:rPr>
          <w:rFonts w:ascii="Times New Roman" w:hAnsi="Times New Roman"/>
        </w:rPr>
        <w:t xml:space="preserve"> </w:t>
      </w:r>
      <w:r w:rsidR="005E7179" w:rsidRPr="00334C14">
        <w:rPr>
          <w:rFonts w:ascii="Times New Roman" w:hAnsi="Times New Roman"/>
        </w:rPr>
        <w:sym w:font="Wingdings" w:char="F0E0"/>
      </w:r>
      <w:r w:rsidR="005E7179" w:rsidRPr="00334C14">
        <w:rPr>
          <w:rFonts w:ascii="Times New Roman" w:hAnsi="Times New Roman"/>
        </w:rPr>
        <w:t xml:space="preserve"> </w:t>
      </w:r>
      <w:r w:rsidR="005E7179" w:rsidRPr="00334C14">
        <w:rPr>
          <w:rFonts w:ascii="Times New Roman" w:hAnsi="Times New Roman"/>
          <w:i/>
        </w:rPr>
        <w:t>the</w:t>
      </w:r>
      <w:r w:rsidR="006B3DD2" w:rsidRPr="00334C14">
        <w:rPr>
          <w:rFonts w:ascii="Times New Roman" w:hAnsi="Times New Roman"/>
        </w:rPr>
        <w:t>’</w:t>
      </w:r>
      <w:r w:rsidRPr="00334C14">
        <w:rPr>
          <w:rFonts w:ascii="Times New Roman" w:hAnsi="Times New Roman"/>
        </w:rPr>
        <w:t xml:space="preserve">, </w:t>
      </w:r>
      <w:r w:rsidR="006B3DD2" w:rsidRPr="00334C14">
        <w:rPr>
          <w:rFonts w:ascii="Times New Roman" w:hAnsi="Times New Roman"/>
        </w:rPr>
        <w:t>‘</w:t>
      </w:r>
      <w:r w:rsidR="005E7179" w:rsidRPr="00334C14">
        <w:rPr>
          <w:rFonts w:ascii="Times New Roman" w:hAnsi="Times New Roman"/>
          <w:i/>
        </w:rPr>
        <w:t>lake</w:t>
      </w:r>
      <w:r w:rsidR="005E7179" w:rsidRPr="00334C14">
        <w:rPr>
          <w:rFonts w:ascii="Times New Roman" w:hAnsi="Times New Roman"/>
        </w:rPr>
        <w:t xml:space="preserve"> </w:t>
      </w:r>
      <w:r w:rsidR="005E7179" w:rsidRPr="00334C14">
        <w:rPr>
          <w:rFonts w:ascii="Times New Roman" w:hAnsi="Times New Roman"/>
        </w:rPr>
        <w:sym w:font="Wingdings" w:char="F0E0"/>
      </w:r>
      <w:r w:rsidR="005E7179" w:rsidRPr="00334C14">
        <w:rPr>
          <w:rFonts w:ascii="Times New Roman" w:hAnsi="Times New Roman"/>
        </w:rPr>
        <w:t xml:space="preserve"> </w:t>
      </w:r>
      <w:r w:rsidR="005E7179" w:rsidRPr="00334C14">
        <w:rPr>
          <w:rFonts w:ascii="Times New Roman" w:hAnsi="Times New Roman"/>
          <w:i/>
        </w:rPr>
        <w:t>0</w:t>
      </w:r>
      <w:r w:rsidR="006B3DD2" w:rsidRPr="00334C14">
        <w:rPr>
          <w:rFonts w:ascii="Times New Roman" w:hAnsi="Times New Roman"/>
        </w:rPr>
        <w:t>’</w:t>
      </w:r>
      <w:r w:rsidRPr="00334C14">
        <w:rPr>
          <w:rFonts w:ascii="Times New Roman" w:hAnsi="Times New Roman"/>
        </w:rPr>
        <w:t xml:space="preserve">) are </w:t>
      </w:r>
      <w:r w:rsidR="005E7179" w:rsidRPr="00334C14">
        <w:rPr>
          <w:rFonts w:ascii="Times New Roman" w:hAnsi="Times New Roman"/>
        </w:rPr>
        <w:t>based on smaller lexical fields</w:t>
      </w:r>
      <w:r w:rsidRPr="00334C14">
        <w:rPr>
          <w:rFonts w:ascii="Times New Roman" w:hAnsi="Times New Roman"/>
        </w:rPr>
        <w:t xml:space="preserve"> and their usages can best be explained by aspects of phrasal structure and historical conventions. </w:t>
      </w:r>
      <w:r w:rsidR="004B05EC">
        <w:rPr>
          <w:rFonts w:ascii="Times New Roman" w:hAnsi="Times New Roman"/>
        </w:rPr>
        <w:t>There are also some</w:t>
      </w:r>
      <w:r w:rsidR="0084378D">
        <w:rPr>
          <w:rFonts w:ascii="Times New Roman" w:hAnsi="Times New Roman"/>
        </w:rPr>
        <w:t xml:space="preserve"> idiomatic usages of articles such as </w:t>
      </w:r>
      <w:r w:rsidR="005F16CE">
        <w:rPr>
          <w:rFonts w:ascii="Times New Roman" w:hAnsi="Times New Roman"/>
        </w:rPr>
        <w:t>‘</w:t>
      </w:r>
      <w:r w:rsidR="00A63548">
        <w:rPr>
          <w:rFonts w:ascii="Times New Roman" w:hAnsi="Times New Roman"/>
          <w:i/>
        </w:rPr>
        <w:t xml:space="preserve">by </w:t>
      </w:r>
      <w:r w:rsidR="00A63548" w:rsidRPr="00A63548">
        <w:rPr>
          <w:rFonts w:ascii="Times New Roman" w:hAnsi="Times New Roman"/>
          <w:i/>
          <w:u w:val="single"/>
        </w:rPr>
        <w:t>0</w:t>
      </w:r>
      <w:r w:rsidR="00A63548">
        <w:rPr>
          <w:rFonts w:ascii="Times New Roman" w:hAnsi="Times New Roman"/>
          <w:i/>
        </w:rPr>
        <w:t xml:space="preserve"> hand</w:t>
      </w:r>
      <w:r w:rsidR="005F16CE">
        <w:rPr>
          <w:rFonts w:ascii="Times New Roman" w:hAnsi="Times New Roman"/>
        </w:rPr>
        <w:t>’</w:t>
      </w:r>
      <w:r w:rsidR="00A63548">
        <w:rPr>
          <w:rFonts w:ascii="Times New Roman" w:hAnsi="Times New Roman"/>
        </w:rPr>
        <w:t xml:space="preserve"> and ‘</w:t>
      </w:r>
      <w:r w:rsidR="00A63548">
        <w:rPr>
          <w:rFonts w:ascii="Times New Roman" w:hAnsi="Times New Roman"/>
          <w:i/>
        </w:rPr>
        <w:t xml:space="preserve">in </w:t>
      </w:r>
      <w:r w:rsidR="00A63548">
        <w:rPr>
          <w:rFonts w:ascii="Times New Roman" w:hAnsi="Times New Roman"/>
          <w:i/>
          <w:u w:val="single"/>
        </w:rPr>
        <w:t>0</w:t>
      </w:r>
      <w:r w:rsidR="00A63548">
        <w:rPr>
          <w:rFonts w:ascii="Times New Roman" w:hAnsi="Times New Roman"/>
          <w:i/>
        </w:rPr>
        <w:t xml:space="preserve"> person</w:t>
      </w:r>
      <w:r w:rsidR="00A63548">
        <w:rPr>
          <w:rFonts w:ascii="Times New Roman" w:hAnsi="Times New Roman"/>
        </w:rPr>
        <w:t xml:space="preserve">’ </w:t>
      </w:r>
      <w:r w:rsidR="00616570">
        <w:rPr>
          <w:rFonts w:ascii="Times New Roman" w:hAnsi="Times New Roman"/>
        </w:rPr>
        <w:t>that do not belong to the two categories</w:t>
      </w:r>
      <w:r w:rsidR="00B01CCD">
        <w:rPr>
          <w:rFonts w:ascii="Times New Roman" w:hAnsi="Times New Roman"/>
        </w:rPr>
        <w:t xml:space="preserve"> and </w:t>
      </w:r>
      <w:r w:rsidR="00C62E80">
        <w:rPr>
          <w:rFonts w:ascii="Times New Roman" w:hAnsi="Times New Roman"/>
        </w:rPr>
        <w:t>are beyond the scope</w:t>
      </w:r>
      <w:r w:rsidR="00E31DCA">
        <w:rPr>
          <w:rFonts w:ascii="Times New Roman" w:hAnsi="Times New Roman"/>
        </w:rPr>
        <w:t xml:space="preserve"> of the current study</w:t>
      </w:r>
      <w:r w:rsidR="00616570">
        <w:rPr>
          <w:rFonts w:ascii="Times New Roman" w:hAnsi="Times New Roman"/>
        </w:rPr>
        <w:t xml:space="preserve">. </w:t>
      </w:r>
      <w:r w:rsidRPr="00334C14">
        <w:rPr>
          <w:rFonts w:ascii="Times New Roman" w:hAnsi="Times New Roman"/>
        </w:rPr>
        <w:t>An important goal of the current study is to examine the properties of general and idiosyncratic cues and how these properties affect L2 acquisition.</w:t>
      </w:r>
    </w:p>
    <w:p w14:paraId="3C03DDB1" w14:textId="691E6524" w:rsidR="00676D2E" w:rsidRPr="00334C14" w:rsidRDefault="00676D2E" w:rsidP="00676D2E">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The basic theoretical</w:t>
      </w:r>
      <w:r w:rsidR="00255801" w:rsidRPr="00334C14">
        <w:rPr>
          <w:rFonts w:ascii="Times New Roman" w:hAnsi="Times New Roman"/>
        </w:rPr>
        <w:t xml:space="preserve"> claim of the Competition Model</w:t>
      </w:r>
      <w:r w:rsidR="00997F5B" w:rsidRPr="00334C14">
        <w:rPr>
          <w:rFonts w:ascii="Times New Roman" w:hAnsi="Times New Roman"/>
        </w:rPr>
        <w:t xml:space="preserve"> </w:t>
      </w:r>
      <w:r w:rsidRPr="00334C14">
        <w:rPr>
          <w:rFonts w:ascii="Times New Roman" w:hAnsi="Times New Roman"/>
        </w:rPr>
        <w:t xml:space="preserve">is that </w:t>
      </w:r>
      <w:r w:rsidRPr="00334C14">
        <w:rPr>
          <w:rFonts w:ascii="Times New Roman" w:hAnsi="Times New Roman"/>
          <w:i/>
        </w:rPr>
        <w:t>cue strength</w:t>
      </w:r>
      <w:r w:rsidRPr="00334C14">
        <w:rPr>
          <w:rFonts w:ascii="Times New Roman" w:hAnsi="Times New Roman"/>
        </w:rPr>
        <w:t xml:space="preserve"> is a function of </w:t>
      </w:r>
      <w:r w:rsidRPr="00334C14">
        <w:rPr>
          <w:rFonts w:ascii="Times New Roman" w:hAnsi="Times New Roman"/>
          <w:i/>
          <w:iCs/>
        </w:rPr>
        <w:t>cue validity</w:t>
      </w:r>
      <w:r w:rsidRPr="00334C14">
        <w:rPr>
          <w:rFonts w:ascii="Times New Roman" w:hAnsi="Times New Roman"/>
          <w:iCs/>
        </w:rPr>
        <w:t>. Cue strength is measured through experiments placing cues into competition. Cue validity is m</w:t>
      </w:r>
      <w:r w:rsidR="00C66B84" w:rsidRPr="00334C14">
        <w:rPr>
          <w:rFonts w:ascii="Times New Roman" w:hAnsi="Times New Roman"/>
          <w:iCs/>
        </w:rPr>
        <w:t>easured through corpus studies, which can calculate cue reliability, cue availabil</w:t>
      </w:r>
      <w:r w:rsidR="00AC0A82" w:rsidRPr="00334C14">
        <w:rPr>
          <w:rFonts w:ascii="Times New Roman" w:hAnsi="Times New Roman"/>
          <w:iCs/>
        </w:rPr>
        <w:t xml:space="preserve">ity, and conflict reliability. </w:t>
      </w:r>
      <w:r w:rsidRPr="00334C14">
        <w:rPr>
          <w:rFonts w:ascii="Times New Roman" w:hAnsi="Times New Roman"/>
        </w:rPr>
        <w:t xml:space="preserve">During the acquisitional process, availability is </w:t>
      </w:r>
      <w:r w:rsidR="00C66B84" w:rsidRPr="00334C14">
        <w:rPr>
          <w:rFonts w:ascii="Times New Roman" w:hAnsi="Times New Roman"/>
        </w:rPr>
        <w:t xml:space="preserve">the major determinant at first. Later, </w:t>
      </w:r>
      <w:r w:rsidRPr="00334C14">
        <w:rPr>
          <w:rFonts w:ascii="Times New Roman" w:hAnsi="Times New Roman"/>
        </w:rPr>
        <w:t xml:space="preserve">reliability </w:t>
      </w:r>
      <w:r w:rsidR="00C66B84" w:rsidRPr="00334C14">
        <w:rPr>
          <w:rFonts w:ascii="Times New Roman" w:hAnsi="Times New Roman"/>
        </w:rPr>
        <w:t>and finally conflict reliability take</w:t>
      </w:r>
      <w:r w:rsidRPr="00334C14">
        <w:rPr>
          <w:rFonts w:ascii="Times New Roman" w:hAnsi="Times New Roman"/>
        </w:rPr>
        <w:t xml:space="preserve"> over as the determinant</w:t>
      </w:r>
      <w:r w:rsidR="00C66B84" w:rsidRPr="00334C14">
        <w:rPr>
          <w:rFonts w:ascii="Times New Roman" w:hAnsi="Times New Roman"/>
        </w:rPr>
        <w:t>s</w:t>
      </w:r>
      <w:r w:rsidRPr="00334C14">
        <w:rPr>
          <w:rFonts w:ascii="Times New Roman" w:hAnsi="Times New Roman"/>
        </w:rPr>
        <w:t xml:space="preserve"> in later stages of acquisition</w:t>
      </w:r>
      <w:r w:rsidR="0079175A" w:rsidRPr="00334C14">
        <w:rPr>
          <w:rFonts w:ascii="Times New Roman" w:hAnsi="Times New Roman"/>
        </w:rPr>
        <w:t xml:space="preserve"> </w:t>
      </w:r>
      <w:r w:rsidR="00C66B84" w:rsidRPr="00334C14">
        <w:rPr>
          <w:rFonts w:ascii="Times New Roman" w:hAnsi="Times New Roman"/>
        </w:rPr>
        <w:fldChar w:fldCharType="begin"/>
      </w:r>
      <w:r w:rsidR="00C66B84" w:rsidRPr="00334C14">
        <w:rPr>
          <w:rFonts w:ascii="Times New Roman" w:hAnsi="Times New Roman"/>
        </w:rPr>
        <w:instrText xml:space="preserve"> ADDIN EN.CITE &lt;EndNote&gt;&lt;Cite&gt;&lt;Author&gt;McDonald&lt;/Author&gt;&lt;Year&gt;1991&lt;/Year&gt;&lt;RecNum&gt;2870&lt;/RecNum&gt;&lt;DisplayText&gt;(McDonald &amp;amp; MacWhinney, 1991)&lt;/DisplayText&gt;&lt;record&gt;&lt;rec-number&gt;2870&lt;/rec-number&gt;&lt;foreign-keys&gt;&lt;key app="EN" db-id="d90vsetwrpftsqew0f8pa5d3eepftezf5xpp" timestamp="0"&gt;2870&lt;/key&gt;&lt;/foreign-keys&gt;&lt;ref-type name="Journal Article"&gt;17&lt;/ref-type&gt;&lt;contributors&gt;&lt;authors&gt;&lt;author&gt;McDonald, Janet&lt;/author&gt;&lt;author&gt;MacWhinney, Brian&lt;/author&gt;&lt;/authors&gt;&lt;/contributors&gt;&lt;titles&gt;&lt;title&gt;Levels of learning: A microdevelopmental study of concept formation&lt;/title&gt;&lt;secondary-title&gt;Journal of Memory and Language&lt;/secondary-title&gt;&lt;/titles&gt;&lt;periodical&gt;&lt;full-title&gt;Journal of Memory and Language&lt;/full-title&gt;&lt;/periodical&gt;&lt;pages&gt;407-430&lt;/pages&gt;&lt;volume&gt;30&lt;/volume&gt;&lt;keywords&gt;&lt;keyword&gt;competition model&lt;/keyword&gt;&lt;/keywords&gt;&lt;dates&gt;&lt;year&gt;1991&lt;/year&gt;&lt;/dates&gt;&lt;urls&gt;&lt;/urls&gt;&lt;/record&gt;&lt;/Cite&gt;&lt;/EndNote&gt;</w:instrText>
      </w:r>
      <w:r w:rsidR="00C66B84" w:rsidRPr="00334C14">
        <w:rPr>
          <w:rFonts w:ascii="Times New Roman" w:hAnsi="Times New Roman"/>
        </w:rPr>
        <w:fldChar w:fldCharType="separate"/>
      </w:r>
      <w:r w:rsidR="00C66B84" w:rsidRPr="00334C14">
        <w:rPr>
          <w:rFonts w:ascii="Times New Roman" w:hAnsi="Times New Roman"/>
          <w:noProof/>
        </w:rPr>
        <w:t>(McDonald &amp; MacWhinney, 1991)</w:t>
      </w:r>
      <w:r w:rsidR="00C66B84" w:rsidRPr="00334C14">
        <w:rPr>
          <w:rFonts w:ascii="Times New Roman" w:hAnsi="Times New Roman"/>
        </w:rPr>
        <w:fldChar w:fldCharType="end"/>
      </w:r>
      <w:r w:rsidRPr="00334C14">
        <w:rPr>
          <w:rFonts w:ascii="Times New Roman" w:hAnsi="Times New Roman"/>
        </w:rPr>
        <w:t xml:space="preserve">. </w:t>
      </w:r>
    </w:p>
    <w:p w14:paraId="7B5C9B5A" w14:textId="5C24320D" w:rsidR="00676D2E" w:rsidRPr="00334C14" w:rsidRDefault="00676D2E" w:rsidP="00676D2E">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 xml:space="preserve">The bulk of research in the Competition Model has examined the learning and use of cues </w:t>
      </w:r>
      <w:r w:rsidRPr="00334C14">
        <w:rPr>
          <w:rFonts w:ascii="Times New Roman" w:hAnsi="Times New Roman"/>
        </w:rPr>
        <w:lastRenderedPageBreak/>
        <w:t xml:space="preserve">for assignment of the case role of Actor or Agent. Studies of this type of decision can use an orthogonalized experimental design to set contrasting cues into competition, thereby measuring their relative cue strength. However, for article usage, it is usually impossible to create sentences with multiple orthogonalized cues pointing in opposite directions. For example, </w:t>
      </w:r>
      <w:r w:rsidR="001577CA">
        <w:rPr>
          <w:rFonts w:ascii="Times New Roman" w:hAnsi="Times New Roman"/>
        </w:rPr>
        <w:t>it would be strange to</w:t>
      </w:r>
      <w:r w:rsidRPr="00334C14">
        <w:rPr>
          <w:rFonts w:ascii="Times New Roman" w:hAnsi="Times New Roman"/>
        </w:rPr>
        <w:t xml:space="preserve"> create a sentence in which the word </w:t>
      </w:r>
      <w:r w:rsidRPr="00334C14">
        <w:rPr>
          <w:rFonts w:ascii="Times New Roman" w:hAnsi="Times New Roman"/>
          <w:i/>
        </w:rPr>
        <w:t>lake</w:t>
      </w:r>
      <w:r w:rsidRPr="00334C14">
        <w:rPr>
          <w:rFonts w:ascii="Times New Roman" w:hAnsi="Times New Roman"/>
        </w:rPr>
        <w:t xml:space="preserve"> becomes uncountable. This means that, to explore the role of availabil</w:t>
      </w:r>
      <w:r w:rsidR="00FD4388" w:rsidRPr="00334C14">
        <w:rPr>
          <w:rFonts w:ascii="Times New Roman" w:hAnsi="Times New Roman"/>
        </w:rPr>
        <w:t>ity, reliability, and other cue</w:t>
      </w:r>
      <w:r w:rsidR="00FD4388" w:rsidRPr="00334C14">
        <w:rPr>
          <w:rFonts w:ascii="Times New Roman" w:hAnsi="Times New Roman"/>
          <w:noProof/>
        </w:rPr>
        <w:t>–</w:t>
      </w:r>
      <w:r w:rsidRPr="00334C14">
        <w:rPr>
          <w:rFonts w:ascii="Times New Roman" w:hAnsi="Times New Roman"/>
        </w:rPr>
        <w:t>based measures on acquisition of the article system, we must rely on other methods. In the studies presented here, we will rely instead on data from corpus studies to determine the availability and reliability of cues to article selec</w:t>
      </w:r>
      <w:r w:rsidR="00686F19" w:rsidRPr="00334C14">
        <w:rPr>
          <w:rFonts w:ascii="Times New Roman" w:hAnsi="Times New Roman"/>
        </w:rPr>
        <w:t xml:space="preserve">tion in English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&lt;EndNote&gt;&lt;Cite&gt;&lt;Author&gt;McDonald&lt;/Author&gt;&lt;Year&gt;1989&lt;/Year&gt;&lt;RecNum&gt;2871&lt;/RecNum&gt;&lt;DisplayText&gt;(McDonald &amp;amp; MacWhinney, 1989)&lt;/DisplayText&gt;&lt;record&gt;&lt;rec-number&gt;2871&lt;/rec-number&gt;&lt;foreign-keys&gt;&lt;key app="EN" db-id="d90vsetwrpftsqew0f8pa5d3eepftezf5xpp" timestamp="0"&gt;2871&lt;/key&gt;&lt;/foreign-keys&gt;&lt;ref-type name="Book Section"&gt;5&lt;/ref-type&gt;&lt;contributors&gt;&lt;authors&gt;&lt;author&gt;McDonald, Janet&lt;/author&gt;&lt;author&gt;MacWhinney, Brian&lt;/author&gt;&lt;/authors&gt;&lt;secondary-authors&gt;&lt;author&gt;B. MacWhinney&lt;/author&gt;&lt;author&gt;E. Bates&lt;/author&gt;&lt;/secondary-authors&gt;&lt;/contributors&gt;&lt;titles&gt;&lt;title&gt;Maximum likelihood models for sentence processing research&lt;/title&gt;&lt;secondary-title&gt;The crosslinguistic study of sentence processing&lt;/secondary-title&gt;&lt;/titles&gt;&lt;pages&gt;397-421&lt;/pages&gt;&lt;keywords&gt;&lt;keyword&gt;competition model&lt;/keyword&gt;&lt;/keywords&gt;&lt;dates&gt;&lt;year&gt;1989&lt;/year&gt;&lt;/dates&gt;&lt;pub-location&gt;New York, NY&lt;/pub-location&gt;&lt;publisher&gt;Cambridge University Press&lt;/publisher&gt;&lt;urls&gt;&lt;/urls&gt;&lt;/record&gt;&lt;/Cite&gt;&lt;/EndNote&gt;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(McDonald &amp; MacWhinney, 1989)</w:t>
      </w:r>
      <w:r w:rsidR="00B82A7F" w:rsidRPr="00334C14">
        <w:rPr>
          <w:rFonts w:ascii="Times New Roman" w:hAnsi="Times New Roman"/>
        </w:rPr>
        <w:fldChar w:fldCharType="end"/>
      </w:r>
      <w:r w:rsidRPr="00334C14">
        <w:rPr>
          <w:rFonts w:ascii="Times New Roman" w:hAnsi="Times New Roman"/>
        </w:rPr>
        <w:t xml:space="preserve">. We will then use these findings </w:t>
      </w:r>
      <w:r w:rsidR="00373134" w:rsidRPr="00334C14">
        <w:rPr>
          <w:rFonts w:ascii="Times New Roman" w:hAnsi="Times New Roman"/>
        </w:rPr>
        <w:t>as a guide to account</w:t>
      </w:r>
      <w:r w:rsidRPr="00334C14">
        <w:rPr>
          <w:rFonts w:ascii="Times New Roman" w:hAnsi="Times New Roman"/>
        </w:rPr>
        <w:t xml:space="preserve"> for patterns of L2 acquisition.</w:t>
      </w:r>
    </w:p>
    <w:p w14:paraId="1FDAB0CA" w14:textId="23BCF7D9" w:rsidR="00B81DDF" w:rsidRPr="00334C14" w:rsidRDefault="00B81DDF" w:rsidP="00823E43">
      <w:pPr>
        <w:widowControl w:val="0"/>
        <w:autoSpaceDE w:val="0"/>
        <w:autoSpaceDN w:val="0"/>
        <w:adjustRightInd w:val="0"/>
        <w:spacing w:before="100" w:beforeAutospacing="1" w:line="480" w:lineRule="auto"/>
        <w:outlineLvl w:val="0"/>
        <w:rPr>
          <w:rFonts w:ascii="Times New Roman" w:hAnsi="Times New Roman"/>
          <w:i/>
        </w:rPr>
      </w:pPr>
      <w:r w:rsidRPr="00334C14">
        <w:rPr>
          <w:rFonts w:ascii="Times New Roman" w:hAnsi="Times New Roman"/>
          <w:i/>
        </w:rPr>
        <w:t>Cue Competition in Language Acquisition and Instruction</w:t>
      </w:r>
    </w:p>
    <w:p w14:paraId="3DB4D268" w14:textId="3CBB028C" w:rsidR="00676D2E" w:rsidRPr="00334C14" w:rsidRDefault="00676D2E" w:rsidP="00676D2E">
      <w:pPr>
        <w:spacing w:line="480" w:lineRule="auto"/>
        <w:ind w:firstLine="720"/>
        <w:rPr>
          <w:rFonts w:ascii="Times New Roman" w:hAnsi="Times New Roman"/>
        </w:rPr>
      </w:pPr>
      <w:r w:rsidRPr="00334C14">
        <w:rPr>
          <w:rFonts w:ascii="Times New Roman" w:hAnsi="Times New Roman"/>
        </w:rPr>
        <w:t>The Comp</w:t>
      </w:r>
      <w:r w:rsidR="00756501" w:rsidRPr="00334C14">
        <w:rPr>
          <w:rFonts w:ascii="Times New Roman" w:hAnsi="Times New Roman"/>
        </w:rPr>
        <w:t xml:space="preserve">etition Model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&lt;EndNote&gt;&lt;Cite&gt;&lt;Author&gt;Bates&lt;/Author&gt;&lt;Year&gt;1989&lt;/Year&gt;&lt;RecNum&gt;231&lt;/RecNum&gt;&lt;DisplayText&gt;(Bates &amp;amp; MacWhinney, 1989; MacWhinney, 2012)&lt;/DisplayText&gt;&lt;record&gt;&lt;rec-number&gt;231&lt;/rec-number&gt;&lt;foreign-keys&gt;&lt;key app="EN" db-id="d90vsetwrpftsqew0f8pa5d3eepftezf5xpp" timestamp="0"&gt;231&lt;/key&gt;&lt;/foreign-keys&gt;&lt;ref-type name="Book Section"&gt;5&lt;/ref-type&gt;&lt;contributors&gt;&lt;authors&gt;&lt;author&gt;Bates, Elizabeth&lt;/author&gt;&lt;author&gt;MacWhinney, Brian&lt;/author&gt;&lt;/authors&gt;&lt;secondary-authors&gt;&lt;author&gt;MacWhinney, Brian&lt;/author&gt;&lt;author&gt;Bates, Elizabeth&lt;/author&gt;&lt;/secondary-authors&gt;&lt;/contributors&gt;&lt;titles&gt;&lt;title&gt;Functionalism and the Competition Model&lt;/title&gt;&lt;secondary-title&gt;The crosslinguistic study of sentence processing&lt;/secondary-title&gt;&lt;/titles&gt;&lt;pages&gt;3-73&lt;/pages&gt;&lt;keywords&gt;&lt;keyword&gt;competition model&lt;/keyword&gt;&lt;/keywords&gt;&lt;dates&gt;&lt;year&gt;1989&lt;/year&gt;&lt;/dates&gt;&lt;pub-location&gt;New York, NY&lt;/pub-location&gt;&lt;publisher&gt;Cambridge University Press&lt;/publisher&gt;&lt;urls&gt;&lt;/urls&gt;&lt;/record&gt;&lt;/Cite&gt;&lt;Cite&gt;&lt;Author&gt;MacWhinney&lt;/Author&gt;&lt;Year&gt;2012&lt;/Year&gt;&lt;RecNum&gt;11445&lt;/RecNum&gt;&lt;record&gt;&lt;rec-number&gt;11445&lt;/rec-number&gt;&lt;foreign-keys&gt;&lt;key app="EN" db-id="d90vsetwrpftsqew0f8pa5d3eepftezf5xpp" timestamp="1323819108"&gt;11445&lt;/key&gt;&lt;/foreign-keys&gt;&lt;ref-type name="Book Section"&gt;5&lt;/ref-type&gt;&lt;contributors&gt;&lt;authors&gt;&lt;author&gt;MacWhinney, Brian&lt;/author&gt;&lt;/authors&gt;&lt;secondary-authors&gt;&lt;author&gt;Gass, S.&lt;/author&gt;&lt;author&gt;Mackey, A.&lt;/author&gt;&lt;/secondary-authors&gt;&lt;/contributors&gt;&lt;titles&gt;&lt;title&gt;The logic of the Unified Model&lt;/title&gt;&lt;secondary-title&gt;The Routledge Handbook of Second Language Acquisition&lt;/secondary-title&gt;&lt;/titles&gt;&lt;pages&gt;211-227&lt;/pages&gt;&lt;dates&gt;&lt;year&gt;2012&lt;/year&gt;&lt;/dates&gt;&lt;pub-location&gt;New York, NY&lt;/pub-location&gt;&lt;publisher&gt;Routledge&lt;/publisher&gt;&lt;urls&gt;&lt;/urls&gt;&lt;/record&gt;&lt;/Cite&gt;&lt;/EndNote&gt;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(Bates &amp; MacWhinney, 1989; MacWhinney, 2012)</w:t>
      </w:r>
      <w:r w:rsidR="00B82A7F" w:rsidRPr="00334C14">
        <w:rPr>
          <w:rFonts w:ascii="Times New Roman" w:hAnsi="Times New Roman"/>
        </w:rPr>
        <w:fldChar w:fldCharType="end"/>
      </w:r>
      <w:r w:rsidR="00686F19" w:rsidRPr="00334C14">
        <w:rPr>
          <w:rFonts w:ascii="Times New Roman" w:hAnsi="Times New Roman"/>
        </w:rPr>
        <w:t xml:space="preserve"> </w:t>
      </w:r>
      <w:r w:rsidRPr="00334C14">
        <w:rPr>
          <w:rFonts w:ascii="Times New Roman" w:hAnsi="Times New Roman"/>
        </w:rPr>
        <w:t>views language processing as a competition between alterna</w:t>
      </w:r>
      <w:r w:rsidR="00862A3B" w:rsidRPr="00334C14">
        <w:rPr>
          <w:rFonts w:ascii="Times New Roman" w:hAnsi="Times New Roman"/>
        </w:rPr>
        <w:t>te form</w:t>
      </w:r>
      <w:r w:rsidR="00862A3B" w:rsidRPr="00334C14">
        <w:rPr>
          <w:rFonts w:ascii="Times New Roman" w:hAnsi="Times New Roman"/>
          <w:noProof/>
        </w:rPr>
        <w:t>–</w:t>
      </w:r>
      <w:r w:rsidR="009E6366" w:rsidRPr="00334C14">
        <w:rPr>
          <w:rFonts w:ascii="Times New Roman" w:hAnsi="Times New Roman"/>
        </w:rPr>
        <w:t>function mappings</w:t>
      </w:r>
      <w:r w:rsidRPr="00334C14">
        <w:rPr>
          <w:rFonts w:ascii="Times New Roman" w:hAnsi="Times New Roman"/>
        </w:rPr>
        <w:t xml:space="preserve"> on the levels of lexicon, syntax, phonology, and meaning. When the learner is faced with competition between two forms, he must either set up a way of blocking one of the forms or try to find a use for it. For example, when learners first hear the definite article </w:t>
      </w:r>
      <w:r w:rsidRPr="00334C14">
        <w:rPr>
          <w:rFonts w:ascii="Times New Roman" w:hAnsi="Times New Roman"/>
          <w:i/>
        </w:rPr>
        <w:t>the</w:t>
      </w:r>
      <w:r w:rsidRPr="00334C14">
        <w:rPr>
          <w:rFonts w:ascii="Times New Roman" w:hAnsi="Times New Roman"/>
        </w:rPr>
        <w:t xml:space="preserve"> used with river names such as </w:t>
      </w:r>
      <w:r w:rsidRPr="00334C14">
        <w:rPr>
          <w:rFonts w:ascii="Times New Roman" w:hAnsi="Times New Roman"/>
          <w:i/>
          <w:u w:val="single"/>
        </w:rPr>
        <w:t>the</w:t>
      </w:r>
      <w:r w:rsidRPr="00334C14">
        <w:rPr>
          <w:rFonts w:ascii="Times New Roman" w:hAnsi="Times New Roman"/>
          <w:i/>
        </w:rPr>
        <w:t xml:space="preserve"> Colorado River</w:t>
      </w:r>
      <w:r w:rsidRPr="00334C14">
        <w:rPr>
          <w:rFonts w:ascii="Times New Roman" w:hAnsi="Times New Roman"/>
        </w:rPr>
        <w:t xml:space="preserve">, they initially associate river names with the definite article. Learners will also hear the definite article used with names of other geographical features such as </w:t>
      </w:r>
      <w:r w:rsidRPr="00334C14">
        <w:rPr>
          <w:rFonts w:ascii="Times New Roman" w:hAnsi="Times New Roman"/>
          <w:i/>
          <w:u w:val="single"/>
        </w:rPr>
        <w:t>the</w:t>
      </w:r>
      <w:r w:rsidRPr="00334C14">
        <w:rPr>
          <w:rFonts w:ascii="Times New Roman" w:hAnsi="Times New Roman"/>
          <w:i/>
        </w:rPr>
        <w:t xml:space="preserve"> Pacific Ocean</w:t>
      </w:r>
      <w:r w:rsidRPr="00334C14">
        <w:rPr>
          <w:rFonts w:ascii="Times New Roman" w:hAnsi="Times New Roman"/>
        </w:rPr>
        <w:t xml:space="preserve">, </w:t>
      </w:r>
      <w:r w:rsidRPr="00334C14">
        <w:rPr>
          <w:rFonts w:ascii="Times New Roman" w:hAnsi="Times New Roman"/>
          <w:i/>
          <w:u w:val="single"/>
        </w:rPr>
        <w:t>the</w:t>
      </w:r>
      <w:r w:rsidRPr="00334C14">
        <w:rPr>
          <w:rFonts w:ascii="Times New Roman" w:hAnsi="Times New Roman"/>
          <w:i/>
        </w:rPr>
        <w:t xml:space="preserve"> </w:t>
      </w:r>
      <w:r w:rsidRPr="00334C14">
        <w:rPr>
          <w:rFonts w:ascii="Times New Roman" w:hAnsi="Times New Roman"/>
          <w:bCs/>
          <w:i/>
        </w:rPr>
        <w:t>Mediterranean</w:t>
      </w:r>
      <w:r w:rsidRPr="00334C14">
        <w:rPr>
          <w:rFonts w:ascii="Times New Roman" w:hAnsi="Times New Roman"/>
          <w:i/>
        </w:rPr>
        <w:t xml:space="preserve"> Sea</w:t>
      </w:r>
      <w:r w:rsidRPr="00334C14">
        <w:rPr>
          <w:rFonts w:ascii="Times New Roman" w:hAnsi="Times New Roman"/>
        </w:rPr>
        <w:t xml:space="preserve">, </w:t>
      </w:r>
      <w:r w:rsidRPr="00334C14">
        <w:rPr>
          <w:rFonts w:ascii="Times New Roman" w:hAnsi="Times New Roman"/>
          <w:i/>
          <w:u w:val="single"/>
        </w:rPr>
        <w:t>the</w:t>
      </w:r>
      <w:r w:rsidRPr="00334C14">
        <w:rPr>
          <w:rFonts w:ascii="Times New Roman" w:hAnsi="Times New Roman"/>
          <w:i/>
        </w:rPr>
        <w:t xml:space="preserve"> Sahara Desert</w:t>
      </w:r>
      <w:r w:rsidRPr="00334C14">
        <w:rPr>
          <w:rFonts w:ascii="Times New Roman" w:hAnsi="Times New Roman"/>
        </w:rPr>
        <w:t xml:space="preserve">, </w:t>
      </w:r>
      <w:r w:rsidRPr="00334C14">
        <w:rPr>
          <w:rFonts w:ascii="Times New Roman" w:hAnsi="Times New Roman"/>
          <w:i/>
          <w:u w:val="single"/>
        </w:rPr>
        <w:t>the</w:t>
      </w:r>
      <w:r w:rsidRPr="00334C14">
        <w:rPr>
          <w:rFonts w:ascii="Times New Roman" w:hAnsi="Times New Roman"/>
          <w:i/>
        </w:rPr>
        <w:t xml:space="preserve"> </w:t>
      </w:r>
      <w:r w:rsidRPr="00334C14">
        <w:rPr>
          <w:rFonts w:ascii="Times New Roman" w:hAnsi="Times New Roman"/>
          <w:bCs/>
          <w:i/>
        </w:rPr>
        <w:t>Tibetan Plateau</w:t>
      </w:r>
      <w:r w:rsidRPr="00334C14">
        <w:rPr>
          <w:rFonts w:ascii="Times New Roman" w:hAnsi="Times New Roman"/>
        </w:rPr>
        <w:t xml:space="preserve">, etc. Based on these various encounters, the learner may begin to associate the use of the definite article with geographical features. However, when exposed to geographical features that take zero article, such as </w:t>
      </w:r>
      <w:r w:rsidRPr="00334C14">
        <w:rPr>
          <w:rFonts w:ascii="Times New Roman" w:eastAsia="Times New Roman" w:hAnsi="Times New Roman"/>
          <w:i/>
          <w:u w:val="single"/>
        </w:rPr>
        <w:t>0</w:t>
      </w:r>
      <w:r w:rsidRPr="00334C14">
        <w:rPr>
          <w:rFonts w:ascii="Times New Roman" w:eastAsia="Times New Roman" w:hAnsi="Times New Roman"/>
          <w:i/>
        </w:rPr>
        <w:t xml:space="preserve"> Lake Michigan</w:t>
      </w:r>
      <w:r w:rsidRPr="00334C14">
        <w:rPr>
          <w:rFonts w:ascii="Times New Roman" w:eastAsia="Times New Roman" w:hAnsi="Times New Roman"/>
        </w:rPr>
        <w:t xml:space="preserve">, </w:t>
      </w:r>
      <w:r w:rsidRPr="00334C14">
        <w:rPr>
          <w:rFonts w:ascii="Times New Roman" w:eastAsia="Times New Roman" w:hAnsi="Times New Roman"/>
          <w:i/>
          <w:u w:val="single"/>
        </w:rPr>
        <w:t>0</w:t>
      </w:r>
      <w:r w:rsidRPr="00334C14">
        <w:rPr>
          <w:rFonts w:ascii="Times New Roman" w:eastAsia="Times New Roman" w:hAnsi="Times New Roman"/>
          <w:i/>
        </w:rPr>
        <w:t xml:space="preserve"> </w:t>
      </w:r>
      <w:r w:rsidRPr="00334C14">
        <w:rPr>
          <w:rFonts w:ascii="Times New Roman" w:hAnsi="Times New Roman"/>
          <w:i/>
        </w:rPr>
        <w:t>Mount Whitney</w:t>
      </w:r>
      <w:r w:rsidRPr="00334C14">
        <w:rPr>
          <w:rFonts w:ascii="Times New Roman" w:hAnsi="Times New Roman"/>
        </w:rPr>
        <w:t xml:space="preserve">, and </w:t>
      </w:r>
      <w:r w:rsidRPr="00334C14">
        <w:rPr>
          <w:rFonts w:ascii="Times New Roman" w:eastAsia="Times New Roman" w:hAnsi="Times New Roman"/>
          <w:i/>
          <w:u w:val="single"/>
        </w:rPr>
        <w:t>0</w:t>
      </w:r>
      <w:r w:rsidRPr="00334C14">
        <w:rPr>
          <w:rFonts w:ascii="Times New Roman" w:eastAsia="Times New Roman" w:hAnsi="Times New Roman"/>
          <w:i/>
        </w:rPr>
        <w:t xml:space="preserve"> Long Island</w:t>
      </w:r>
      <w:r w:rsidRPr="00334C14">
        <w:rPr>
          <w:rFonts w:ascii="Times New Roman" w:hAnsi="Times New Roman"/>
        </w:rPr>
        <w:t xml:space="preserve">, the learner will note that both </w:t>
      </w:r>
      <w:r w:rsidRPr="00334C14">
        <w:rPr>
          <w:rFonts w:ascii="Times New Roman" w:hAnsi="Times New Roman"/>
          <w:i/>
        </w:rPr>
        <w:t>the</w:t>
      </w:r>
      <w:r w:rsidR="006877EC" w:rsidRPr="00334C14">
        <w:rPr>
          <w:rFonts w:ascii="Times New Roman" w:hAnsi="Times New Roman"/>
        </w:rPr>
        <w:t xml:space="preserve"> </w:t>
      </w:r>
      <w:r w:rsidRPr="00334C14">
        <w:rPr>
          <w:rFonts w:ascii="Times New Roman" w:hAnsi="Times New Roman"/>
        </w:rPr>
        <w:t xml:space="preserve">and </w:t>
      </w:r>
      <w:r w:rsidRPr="00334C14">
        <w:rPr>
          <w:rFonts w:ascii="Times New Roman" w:hAnsi="Times New Roman"/>
          <w:i/>
        </w:rPr>
        <w:t>0</w:t>
      </w:r>
      <w:r w:rsidRPr="00334C14">
        <w:rPr>
          <w:rFonts w:ascii="Times New Roman" w:hAnsi="Times New Roman"/>
        </w:rPr>
        <w:t xml:space="preserve"> are being used with the names of geographical features. </w:t>
      </w:r>
      <w:r w:rsidR="001577CA">
        <w:rPr>
          <w:rFonts w:ascii="Times New Roman" w:hAnsi="Times New Roman"/>
        </w:rPr>
        <w:t xml:space="preserve">Competition Model studies have </w:t>
      </w:r>
      <w:r w:rsidR="001577CA">
        <w:rPr>
          <w:rFonts w:ascii="Times New Roman" w:hAnsi="Times New Roman"/>
        </w:rPr>
        <w:lastRenderedPageBreak/>
        <w:t>shown that</w:t>
      </w:r>
      <w:r w:rsidRPr="00334C14">
        <w:rPr>
          <w:rFonts w:ascii="Times New Roman" w:hAnsi="Times New Roman"/>
        </w:rPr>
        <w:t xml:space="preserve"> this conflict leads</w:t>
      </w:r>
      <w:r w:rsidR="001577CA">
        <w:rPr>
          <w:rFonts w:ascii="Times New Roman" w:hAnsi="Times New Roman"/>
        </w:rPr>
        <w:t xml:space="preserve"> initially</w:t>
      </w:r>
      <w:r w:rsidRPr="00334C14">
        <w:rPr>
          <w:rFonts w:ascii="Times New Roman" w:hAnsi="Times New Roman"/>
        </w:rPr>
        <w:t xml:space="preserve"> to a period of free variation. During this period, the learner is receptive to any data that can distinguish the two forms. Eventually, the learner will learn that</w:t>
      </w:r>
      <w:r w:rsidR="001577CA">
        <w:rPr>
          <w:rFonts w:ascii="Times New Roman" w:hAnsi="Times New Roman"/>
        </w:rPr>
        <w:t>,</w:t>
      </w:r>
      <w:r w:rsidRPr="00334C14">
        <w:rPr>
          <w:rFonts w:ascii="Times New Roman" w:hAnsi="Times New Roman"/>
        </w:rPr>
        <w:t xml:space="preserve"> when the name of the geographical feature comes first, as in </w:t>
      </w:r>
      <w:r w:rsidRPr="00334C14">
        <w:rPr>
          <w:rFonts w:ascii="Times New Roman" w:hAnsi="Times New Roman"/>
          <w:i/>
        </w:rPr>
        <w:t>Lake Michigan</w:t>
      </w:r>
      <w:r w:rsidR="001577CA">
        <w:rPr>
          <w:rFonts w:ascii="Times New Roman" w:hAnsi="Times New Roman"/>
          <w:i/>
        </w:rPr>
        <w:t>,</w:t>
      </w:r>
      <w:r w:rsidRPr="00334C14">
        <w:rPr>
          <w:rFonts w:ascii="Times New Roman" w:hAnsi="Times New Roman"/>
        </w:rPr>
        <w:t xml:space="preserve"> the definite article is dropped. At that point, this highly reliable, but less fully available position</w:t>
      </w:r>
      <w:r w:rsidR="001577CA">
        <w:rPr>
          <w:rFonts w:ascii="Times New Roman" w:hAnsi="Times New Roman"/>
        </w:rPr>
        <w:t>al</w:t>
      </w:r>
      <w:r w:rsidRPr="00334C14">
        <w:rPr>
          <w:rFonts w:ascii="Times New Roman" w:hAnsi="Times New Roman"/>
        </w:rPr>
        <w:t xml:space="preserve"> cue will determine the choice in cases when it applies and the more general cue will apply to the other cases in this domain. However, ther</w:t>
      </w:r>
      <w:r w:rsidR="00862A3B" w:rsidRPr="00334C14">
        <w:rPr>
          <w:rFonts w:ascii="Times New Roman" w:hAnsi="Times New Roman"/>
        </w:rPr>
        <w:t>e are still other cases of zero</w:t>
      </w:r>
      <w:r w:rsidR="00862A3B" w:rsidRPr="00334C14">
        <w:rPr>
          <w:rFonts w:ascii="Times New Roman" w:hAnsi="Times New Roman"/>
          <w:noProof/>
        </w:rPr>
        <w:t>–</w:t>
      </w:r>
      <w:r w:rsidRPr="00334C14">
        <w:rPr>
          <w:rFonts w:ascii="Times New Roman" w:hAnsi="Times New Roman"/>
        </w:rPr>
        <w:t xml:space="preserve">article for geographical features to which the </w:t>
      </w:r>
      <w:r w:rsidR="001577CA">
        <w:rPr>
          <w:rFonts w:ascii="Times New Roman" w:hAnsi="Times New Roman"/>
        </w:rPr>
        <w:t>positional</w:t>
      </w:r>
      <w:r w:rsidRPr="00334C14">
        <w:rPr>
          <w:rFonts w:ascii="Times New Roman" w:hAnsi="Times New Roman"/>
        </w:rPr>
        <w:t xml:space="preserve"> cue does not apply, such as </w:t>
      </w:r>
      <w:r w:rsidRPr="00334C14">
        <w:rPr>
          <w:rFonts w:ascii="Times New Roman" w:hAnsi="Times New Roman"/>
          <w:i/>
        </w:rPr>
        <w:t>Apple Valley</w:t>
      </w:r>
      <w:r w:rsidRPr="00334C14">
        <w:rPr>
          <w:rFonts w:ascii="Times New Roman" w:hAnsi="Times New Roman"/>
        </w:rPr>
        <w:t xml:space="preserve"> or </w:t>
      </w:r>
      <w:r w:rsidRPr="00334C14">
        <w:rPr>
          <w:rFonts w:ascii="Times New Roman" w:hAnsi="Times New Roman"/>
          <w:i/>
        </w:rPr>
        <w:t>Borrego Canyon</w:t>
      </w:r>
      <w:r w:rsidR="005D7CD7" w:rsidRPr="00334C14">
        <w:rPr>
          <w:rFonts w:ascii="Times New Roman" w:hAnsi="Times New Roman"/>
        </w:rPr>
        <w:t xml:space="preserve">. </w:t>
      </w:r>
      <w:r w:rsidR="001577CA">
        <w:rPr>
          <w:rFonts w:ascii="Times New Roman" w:hAnsi="Times New Roman"/>
        </w:rPr>
        <w:t>U</w:t>
      </w:r>
      <w:r w:rsidRPr="00334C14">
        <w:rPr>
          <w:rFonts w:ascii="Times New Roman" w:hAnsi="Times New Roman"/>
        </w:rPr>
        <w:t xml:space="preserve">nderstanding why we have </w:t>
      </w:r>
      <w:r w:rsidRPr="00334C14">
        <w:rPr>
          <w:rFonts w:ascii="Times New Roman" w:hAnsi="Times New Roman"/>
          <w:i/>
        </w:rPr>
        <w:t>Apple Valley</w:t>
      </w:r>
      <w:r w:rsidRPr="00334C14">
        <w:rPr>
          <w:rFonts w:ascii="Times New Roman" w:hAnsi="Times New Roman"/>
        </w:rPr>
        <w:t xml:space="preserve">, but </w:t>
      </w:r>
      <w:r w:rsidRPr="00334C14">
        <w:rPr>
          <w:rFonts w:ascii="Times New Roman" w:hAnsi="Times New Roman"/>
          <w:i/>
        </w:rPr>
        <w:t>the Shenandoah Valley</w:t>
      </w:r>
      <w:r w:rsidRPr="00334C14">
        <w:rPr>
          <w:rFonts w:ascii="Times New Roman" w:hAnsi="Times New Roman"/>
        </w:rPr>
        <w:t xml:space="preserve"> </w:t>
      </w:r>
      <w:r w:rsidR="001577CA">
        <w:rPr>
          <w:rFonts w:ascii="Times New Roman" w:hAnsi="Times New Roman"/>
        </w:rPr>
        <w:t>will</w:t>
      </w:r>
      <w:r w:rsidRPr="00334C14">
        <w:rPr>
          <w:rFonts w:ascii="Times New Roman" w:hAnsi="Times New Roman"/>
        </w:rPr>
        <w:t xml:space="preserve"> require understanding of the fact that the latter</w:t>
      </w:r>
      <w:r w:rsidR="002803A1">
        <w:rPr>
          <w:rFonts w:ascii="Times New Roman" w:hAnsi="Times New Roman"/>
        </w:rPr>
        <w:t xml:space="preserve"> construction</w:t>
      </w:r>
      <w:r w:rsidRPr="00334C14">
        <w:rPr>
          <w:rFonts w:ascii="Times New Roman" w:hAnsi="Times New Roman"/>
        </w:rPr>
        <w:t xml:space="preserve"> is based on the name of the river flowing through the valley. </w:t>
      </w:r>
      <w:r w:rsidR="006877EC" w:rsidRPr="00334C14">
        <w:rPr>
          <w:rFonts w:ascii="Times New Roman" w:hAnsi="Times New Roman"/>
        </w:rPr>
        <w:t xml:space="preserve">Finally, </w:t>
      </w:r>
      <w:r w:rsidR="002803A1">
        <w:rPr>
          <w:rFonts w:ascii="Times New Roman" w:hAnsi="Times New Roman"/>
        </w:rPr>
        <w:t xml:space="preserve">learners </w:t>
      </w:r>
      <w:r w:rsidR="006877EC" w:rsidRPr="00334C14">
        <w:rPr>
          <w:rFonts w:ascii="Times New Roman" w:hAnsi="Times New Roman"/>
        </w:rPr>
        <w:t xml:space="preserve">will need to acquire exceptional and archaic forms such as </w:t>
      </w:r>
      <w:r w:rsidR="006877EC" w:rsidRPr="00334C14">
        <w:rPr>
          <w:rFonts w:ascii="Times New Roman" w:hAnsi="Times New Roman"/>
          <w:i/>
        </w:rPr>
        <w:t>the River Thames</w:t>
      </w:r>
      <w:r w:rsidR="006877EC" w:rsidRPr="00334C14">
        <w:rPr>
          <w:rFonts w:ascii="Times New Roman" w:hAnsi="Times New Roman"/>
        </w:rPr>
        <w:t xml:space="preserve"> or forms such as </w:t>
      </w:r>
      <w:r w:rsidR="006877EC" w:rsidRPr="00334C14">
        <w:rPr>
          <w:rFonts w:ascii="Times New Roman" w:hAnsi="Times New Roman"/>
          <w:i/>
        </w:rPr>
        <w:t>the Slough of Despond</w:t>
      </w:r>
      <w:r w:rsidR="006877EC" w:rsidRPr="00334C14">
        <w:rPr>
          <w:rFonts w:ascii="Times New Roman" w:hAnsi="Times New Roman"/>
        </w:rPr>
        <w:t xml:space="preserve"> in which use of the definite article is licensed by the postposed modification of the geographical feature. </w:t>
      </w:r>
      <w:r w:rsidR="001577CA">
        <w:rPr>
          <w:rFonts w:ascii="Times New Roman" w:hAnsi="Times New Roman"/>
        </w:rPr>
        <w:t>The</w:t>
      </w:r>
      <w:r w:rsidRPr="00334C14">
        <w:rPr>
          <w:rFonts w:ascii="Times New Roman" w:hAnsi="Times New Roman"/>
        </w:rPr>
        <w:t xml:space="preserve"> process of cue acquisition for the article </w:t>
      </w:r>
      <w:r w:rsidR="001577CA">
        <w:rPr>
          <w:rFonts w:ascii="Times New Roman" w:hAnsi="Times New Roman"/>
        </w:rPr>
        <w:t>can often involve</w:t>
      </w:r>
      <w:r w:rsidRPr="00334C14">
        <w:rPr>
          <w:rFonts w:ascii="Times New Roman" w:hAnsi="Times New Roman"/>
        </w:rPr>
        <w:t xml:space="preserve"> such repeated parcellations of a cue domain.</w:t>
      </w:r>
    </w:p>
    <w:p w14:paraId="5CF8C3BC" w14:textId="3D3EEF17" w:rsidR="00676D2E" w:rsidRPr="00334C14" w:rsidRDefault="00676D2E" w:rsidP="00676D2E">
      <w:pPr>
        <w:spacing w:line="480" w:lineRule="auto"/>
        <w:ind w:firstLine="720"/>
        <w:rPr>
          <w:rFonts w:ascii="Times New Roman" w:hAnsi="Times New Roman"/>
        </w:rPr>
      </w:pPr>
      <w:r w:rsidRPr="00334C14">
        <w:rPr>
          <w:rFonts w:ascii="Times New Roman" w:hAnsi="Times New Roman"/>
        </w:rPr>
        <w:t>Competition can also be influenced by feedback and other instru</w:t>
      </w:r>
      <w:r w:rsidR="00F92B7F" w:rsidRPr="00334C14">
        <w:rPr>
          <w:rFonts w:ascii="Times New Roman" w:hAnsi="Times New Roman"/>
        </w:rPr>
        <w:t xml:space="preserve">ctional methods. MacWhinney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 ExcludeAuth="1"&gt;&lt;Author&gt;MacWhinney&lt;/Author&gt;&lt;Year&gt;1991&lt;/Year&gt;&lt;RecNum&gt;4952&lt;/RecNum&gt;&lt;DisplayText&gt;(1991)&lt;/DisplayText&gt;&lt;record&gt;&lt;rec-number&gt;4952&lt;/rec-number&gt;&lt;foreign-keys&gt;&lt;key app="EN" db-id="d90vsetwrpftsqew0f8pa5d3eepftezf5xpp" timestamp="0"&gt;4952&lt;/key&gt;&lt;/foreign-keys&gt;&lt;ref-type name="Journal Article"&gt;17&lt;/ref-type&gt;&lt;contributors&gt;&lt;authors&gt;&lt;author&gt;MacWhinney, Brian&lt;/author&gt;&lt;/authors&gt;&lt;/contributors&gt;&lt;titles&gt;&lt;title&gt;Reply to Woodward and Markman&lt;/title&gt;&lt;secondary-title&gt;Developmental Review&lt;/secondary-title&gt;&lt;/titles&gt;&lt;periodical&gt;&lt;full-title&gt;Developmental Review&lt;/full-title&gt;&lt;/periodical&gt;&lt;pages&gt;192-194&lt;/pages&gt;&lt;volume&gt;11&lt;/volume&gt;&lt;dates&gt;&lt;year&gt;1991&lt;/year&gt;&lt;/dates&gt;&lt;urls&gt;&lt;/urls&gt;&lt;/record&gt;&lt;/Cite&gt;&lt;/EndNote&gt;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(1991)</w:t>
      </w:r>
      <w:r w:rsidR="00B82A7F" w:rsidRPr="00334C14">
        <w:rPr>
          <w:rFonts w:ascii="Times New Roman" w:hAnsi="Times New Roman"/>
        </w:rPr>
        <w:fldChar w:fldCharType="end"/>
      </w:r>
      <w:r w:rsidR="00686F19" w:rsidRPr="00334C14">
        <w:rPr>
          <w:rFonts w:ascii="Times New Roman" w:hAnsi="Times New Roman"/>
        </w:rPr>
        <w:t xml:space="preserve"> </w:t>
      </w:r>
      <w:r w:rsidRPr="00334C14">
        <w:rPr>
          <w:rFonts w:ascii="Times New Roman" w:hAnsi="Times New Roman"/>
        </w:rPr>
        <w:t xml:space="preserve">notes that, when the child uses the wrong word to refer to an object, the parent may still be able to pick out the correct referent. In that case, </w:t>
      </w:r>
      <w:r w:rsidR="00373134" w:rsidRPr="00334C14">
        <w:rPr>
          <w:rFonts w:ascii="Times New Roman" w:hAnsi="Times New Roman"/>
        </w:rPr>
        <w:t>the parent</w:t>
      </w:r>
      <w:r w:rsidRPr="00334C14">
        <w:rPr>
          <w:rFonts w:ascii="Times New Roman" w:hAnsi="Times New Roman"/>
        </w:rPr>
        <w:t xml:space="preserve"> will name the referent with the correct word. This feedback strengthens the link of the word to the correct reference, thereby increasing its strength in competition with the incorrect word.</w:t>
      </w:r>
    </w:p>
    <w:p w14:paraId="4E79E8F9" w14:textId="37D33372" w:rsidR="00676D2E" w:rsidRPr="00334C14" w:rsidRDefault="00676D2E" w:rsidP="001B0723">
      <w:pPr>
        <w:spacing w:line="480" w:lineRule="auto"/>
        <w:ind w:firstLine="720"/>
        <w:rPr>
          <w:rFonts w:ascii="Times New Roman" w:hAnsi="Times New Roman"/>
        </w:rPr>
      </w:pPr>
      <w:r w:rsidRPr="00334C14">
        <w:rPr>
          <w:rFonts w:ascii="Times New Roman" w:hAnsi="Times New Roman"/>
        </w:rPr>
        <w:t>In more formal instruction, providing overt c</w:t>
      </w:r>
      <w:r w:rsidR="00862A3B" w:rsidRPr="00334C14">
        <w:rPr>
          <w:rFonts w:ascii="Times New Roman" w:hAnsi="Times New Roman"/>
        </w:rPr>
        <w:t>ontrasts between competing form</w:t>
      </w:r>
      <w:r w:rsidR="00862A3B" w:rsidRPr="00334C14">
        <w:rPr>
          <w:rFonts w:ascii="Times New Roman" w:hAnsi="Times New Roman"/>
          <w:noProof/>
        </w:rPr>
        <w:t>–</w:t>
      </w:r>
      <w:r w:rsidRPr="00334C14">
        <w:rPr>
          <w:rFonts w:ascii="Times New Roman" w:hAnsi="Times New Roman"/>
        </w:rPr>
        <w:t xml:space="preserve">function mappings can promote </w:t>
      </w:r>
      <w:r w:rsidRPr="00334C14">
        <w:rPr>
          <w:rFonts w:ascii="Times New Roman" w:hAnsi="Times New Roman"/>
          <w:i/>
        </w:rPr>
        <w:t>cue focusing</w:t>
      </w:r>
      <w:r w:rsidR="001A4501" w:rsidRPr="00334C14">
        <w:rPr>
          <w:rFonts w:ascii="Times New Roman" w:hAnsi="Times New Roman"/>
        </w:rPr>
        <w:t xml:space="preserve"> </w:t>
      </w:r>
      <w:r w:rsidR="001A4501" w:rsidRPr="00334C14">
        <w:rPr>
          <w:rFonts w:ascii="Times New Roman" w:hAnsi="Times New Roman"/>
        </w:rPr>
        <w:fldChar w:fldCharType="begin"/>
      </w:r>
      <w:r w:rsidR="001A4501" w:rsidRPr="00334C14">
        <w:rPr>
          <w:rFonts w:ascii="Times New Roman" w:hAnsi="Times New Roman"/>
        </w:rPr>
        <w:instrText xml:space="preserve"> ADDIN EN.CITE &lt;EndNote&gt;&lt;Cite&gt;&lt;Author&gt;Presson&lt;/Author&gt;&lt;Year&gt;2014&lt;/Year&gt;&lt;RecNum&gt;10414&lt;/RecNum&gt;&lt;DisplayText&gt;(Presson, MacWhinney, &amp;amp; Tokowicz, 2014)&lt;/DisplayText&gt;&lt;record&gt;&lt;rec-number&gt;10414&lt;/rec-number&gt;&lt;foreign-keys&gt;&lt;key app="EN" db-id="d90vsetwrpftsqew0f8pa5d3eepftezf5xpp" timestamp="0"&gt;10414&lt;/key&gt;&lt;/foreign-keys&gt;&lt;ref-type name="Journal Article"&gt;17&lt;/ref-type&gt;&lt;contributors&gt;&lt;authors&gt;&lt;author&gt;Presson, Nora&lt;/author&gt;&lt;author&gt;MacWhinney, Brian&lt;/author&gt;&lt;author&gt;Tokowicz, Natasha&lt;/author&gt;&lt;/authors&gt;&lt;/contributors&gt;&lt;titles&gt;&lt;title&gt;Learning grammatical gender: The use of rules by novice learners&lt;/title&gt;&lt;secondary-title&gt;Applied Psycholinguistics&lt;/secondary-title&gt;&lt;/titles&gt;&lt;periodical&gt;&lt;full-title&gt;Applied Psycholinguistics&lt;/full-title&gt;&lt;/periodical&gt;&lt;pages&gt;709-737&lt;/pages&gt;&lt;volume&gt;35&lt;/volume&gt;&lt;dates&gt;&lt;year&gt;2014&lt;/year&gt;&lt;/dates&gt;&lt;urls&gt;&lt;/urls&gt;&lt;electronic-resource-num&gt;10.1017/S0142716412000550&lt;/electronic-resource-num&gt;&lt;/record&gt;&lt;/Cite&gt;&lt;/EndNote&gt;</w:instrText>
      </w:r>
      <w:r w:rsidR="001A4501" w:rsidRPr="00334C14">
        <w:rPr>
          <w:rFonts w:ascii="Times New Roman" w:hAnsi="Times New Roman"/>
        </w:rPr>
        <w:fldChar w:fldCharType="separate"/>
      </w:r>
      <w:r w:rsidR="001A4501" w:rsidRPr="00334C14">
        <w:rPr>
          <w:rFonts w:ascii="Times New Roman" w:hAnsi="Times New Roman"/>
          <w:noProof/>
        </w:rPr>
        <w:t>(Presson, MacWhinney, &amp; Tokowicz, 2014)</w:t>
      </w:r>
      <w:r w:rsidR="001A4501" w:rsidRPr="00334C14">
        <w:rPr>
          <w:rFonts w:ascii="Times New Roman" w:hAnsi="Times New Roman"/>
        </w:rPr>
        <w:fldChar w:fldCharType="end"/>
      </w:r>
      <w:r w:rsidR="00821274" w:rsidRPr="00334C14">
        <w:rPr>
          <w:rFonts w:ascii="Times New Roman" w:hAnsi="Times New Roman"/>
        </w:rPr>
        <w:t xml:space="preserve">, which is also often called </w:t>
      </w:r>
      <w:r w:rsidR="00D94264" w:rsidRPr="00334C14">
        <w:rPr>
          <w:rFonts w:ascii="Times New Roman" w:hAnsi="Times New Roman"/>
        </w:rPr>
        <w:t xml:space="preserve">visual </w:t>
      </w:r>
      <w:r w:rsidR="00821274" w:rsidRPr="00334C14">
        <w:rPr>
          <w:rFonts w:ascii="Times New Roman" w:hAnsi="Times New Roman"/>
        </w:rPr>
        <w:t>input enhancement</w:t>
      </w:r>
      <w:r w:rsidR="00D94264" w:rsidRPr="00334C14">
        <w:rPr>
          <w:rFonts w:ascii="Times New Roman" w:hAnsi="Times New Roman"/>
        </w:rPr>
        <w:t xml:space="preserve"> or VIE </w:t>
      </w:r>
      <w:r w:rsidR="00923497" w:rsidRPr="00334C14">
        <w:rPr>
          <w:rFonts w:ascii="Times New Roman" w:hAnsi="Times New Roman"/>
        </w:rPr>
        <w:fldChar w:fldCharType="begin"/>
      </w:r>
      <w:r w:rsidR="00923497" w:rsidRPr="00334C14">
        <w:rPr>
          <w:rFonts w:ascii="Times New Roman" w:hAnsi="Times New Roman"/>
        </w:rPr>
        <w:instrText xml:space="preserve"> ADDIN EN.CITE &lt;EndNote&gt;&lt;Cite&gt;&lt;Author&gt;Wong&lt;/Author&gt;&lt;Year&gt;2005&lt;/Year&gt;&lt;RecNum&gt;13302&lt;/RecNum&gt;&lt;DisplayText&gt;(Tomlin &amp;amp; Villa, 1994; Wong, 2005)&lt;/DisplayText&gt;&lt;record&gt;&lt;rec-number&gt;13302&lt;/rec-number&gt;&lt;foreign-keys&gt;&lt;key app="EN" db-id="d90vsetwrpftsqew0f8pa5d3eepftezf5xpp" timestamp="1491395864"&gt;13302&lt;/key&gt;&lt;/foreign-keys&gt;&lt;ref-type name="Book"&gt;6&lt;/ref-type&gt;&lt;contributors&gt;&lt;authors&gt;&lt;author&gt;Wong, Wynne&lt;/author&gt;&lt;/authors&gt;&lt;/contributors&gt;&lt;titles&gt;&lt;title&gt;Input enhancement: From theory and research to the classroom&lt;/title&gt;&lt;/titles&gt;&lt;dates&gt;&lt;year&gt;2005&lt;/year&gt;&lt;/dates&gt;&lt;publisher&gt;McGraw-Hill&lt;/publisher&gt;&lt;isbn&gt;0072887257&lt;/isbn&gt;&lt;urls&gt;&lt;/urls&gt;&lt;/record&gt;&lt;/Cite&gt;&lt;Cite&gt;&lt;Author&gt;Tomlin&lt;/Author&gt;&lt;Year&gt;1994&lt;/Year&gt;&lt;RecNum&gt;13301&lt;/RecNum&gt;&lt;record&gt;&lt;rec-number&gt;13301&lt;/rec-number&gt;&lt;foreign-keys&gt;&lt;key app="EN" db-id="d90vsetwrpftsqew0f8pa5d3eepftezf5xpp" timestamp="1491395861"&gt;13301&lt;/key&gt;&lt;/foreign-keys&gt;&lt;ref-type name="Journal Article"&gt;17&lt;/ref-type&gt;&lt;contributors&gt;&lt;authors&gt;&lt;author&gt;Tomlin, Russell S&lt;/author&gt;&lt;author&gt;Villa, Victor&lt;/author&gt;&lt;/authors&gt;&lt;/contributors&gt;&lt;titles&gt;&lt;title&gt;Attention in cognitive science and second language acquisition&lt;/title&gt;&lt;secondary-title&gt;Studies in second language acquisition&lt;/secondary-title&gt;&lt;/titles&gt;&lt;periodical&gt;&lt;full-title&gt;Studies in Second Language Acquisition&lt;/full-title&gt;&lt;/periodical&gt;&lt;pages&gt;183-203&lt;/pages&gt;&lt;volume&gt;16&lt;/volume&gt;&lt;number&gt;02&lt;/number&gt;&lt;dates&gt;&lt;year&gt;1994&lt;/year&gt;&lt;/dates&gt;&lt;isbn&gt;1470-1545&lt;/isbn&gt;&lt;urls&gt;&lt;/urls&gt;&lt;/record&gt;&lt;/Cite&gt;&lt;/EndNote&gt;</w:instrText>
      </w:r>
      <w:r w:rsidR="00923497" w:rsidRPr="00334C14">
        <w:rPr>
          <w:rFonts w:ascii="Times New Roman" w:hAnsi="Times New Roman"/>
        </w:rPr>
        <w:fldChar w:fldCharType="separate"/>
      </w:r>
      <w:r w:rsidR="00923497" w:rsidRPr="00334C14">
        <w:rPr>
          <w:rFonts w:ascii="Times New Roman" w:hAnsi="Times New Roman"/>
          <w:noProof/>
        </w:rPr>
        <w:t>(Tomlin &amp; Villa, 1994; Wong, 2005)</w:t>
      </w:r>
      <w:r w:rsidR="00923497" w:rsidRPr="00334C14">
        <w:rPr>
          <w:rFonts w:ascii="Times New Roman" w:hAnsi="Times New Roman"/>
        </w:rPr>
        <w:fldChar w:fldCharType="end"/>
      </w:r>
      <w:r w:rsidR="001A4501" w:rsidRPr="00334C14">
        <w:rPr>
          <w:rFonts w:ascii="Times New Roman" w:hAnsi="Times New Roman"/>
        </w:rPr>
        <w:t xml:space="preserve">. </w:t>
      </w:r>
      <w:r w:rsidRPr="00334C14">
        <w:rPr>
          <w:rFonts w:ascii="Times New Roman" w:hAnsi="Times New Roman"/>
        </w:rPr>
        <w:t xml:space="preserve">Focusing </w:t>
      </w:r>
      <w:r w:rsidR="002803A1">
        <w:rPr>
          <w:rFonts w:ascii="Times New Roman" w:hAnsi="Times New Roman"/>
        </w:rPr>
        <w:t>directs</w:t>
      </w:r>
      <w:r w:rsidRPr="00334C14">
        <w:rPr>
          <w:rFonts w:ascii="Times New Roman" w:hAnsi="Times New Roman"/>
        </w:rPr>
        <w:t xml:space="preserve"> learner attention to the relevant features of the input and enhances learner awareness of the accurate distinctions between cues. Cue focusing can take different forms in instruction</w:t>
      </w:r>
      <w:r w:rsidR="002803A1">
        <w:rPr>
          <w:rFonts w:ascii="Times New Roman" w:hAnsi="Times New Roman"/>
        </w:rPr>
        <w:t>,</w:t>
      </w:r>
      <w:r w:rsidRPr="00334C14">
        <w:rPr>
          <w:rFonts w:ascii="Times New Roman" w:hAnsi="Times New Roman"/>
        </w:rPr>
        <w:t xml:space="preserve"> such </w:t>
      </w:r>
      <w:r w:rsidRPr="00334C14">
        <w:rPr>
          <w:rFonts w:ascii="Times New Roman" w:hAnsi="Times New Roman"/>
        </w:rPr>
        <w:lastRenderedPageBreak/>
        <w:t>as presenting cues in contrast or providing the alternative form as feedback. For example, if learners are presented with minimal pairs of contrasting cues such as “</w:t>
      </w:r>
      <w:r w:rsidR="00862A3B" w:rsidRPr="00334C14">
        <w:rPr>
          <w:rFonts w:ascii="Times New Roman" w:hAnsi="Times New Roman"/>
          <w:i/>
        </w:rPr>
        <w:t>non</w:t>
      </w:r>
      <w:r w:rsidR="00862A3B" w:rsidRPr="00334C14">
        <w:rPr>
          <w:rFonts w:ascii="Times New Roman" w:hAnsi="Times New Roman"/>
          <w:noProof/>
        </w:rPr>
        <w:t>–</w:t>
      </w:r>
      <w:r w:rsidRPr="00334C14">
        <w:rPr>
          <w:rFonts w:ascii="Times New Roman" w:hAnsi="Times New Roman"/>
          <w:i/>
        </w:rPr>
        <w:t>countable</w:t>
      </w:r>
      <w:r w:rsidR="0037570D" w:rsidRPr="00334C14">
        <w:rPr>
          <w:rFonts w:ascii="Times New Roman" w:hAnsi="Times New Roman"/>
          <w:i/>
        </w:rPr>
        <w:t xml:space="preserve"> </w:t>
      </w:r>
      <w:r w:rsidR="0037570D" w:rsidRPr="00334C14">
        <w:rPr>
          <w:rFonts w:ascii="Times New Roman" w:hAnsi="Times New Roman"/>
        </w:rPr>
        <w:sym w:font="Wingdings" w:char="F0E0"/>
      </w:r>
      <w:r w:rsidR="0037570D" w:rsidRPr="00334C14">
        <w:rPr>
          <w:rFonts w:ascii="Times New Roman" w:hAnsi="Times New Roman"/>
        </w:rPr>
        <w:t xml:space="preserve"> </w:t>
      </w:r>
      <w:r w:rsidR="0037570D" w:rsidRPr="00334C14">
        <w:rPr>
          <w:rFonts w:ascii="Times New Roman" w:hAnsi="Times New Roman"/>
          <w:i/>
        </w:rPr>
        <w:t>0</w:t>
      </w:r>
      <w:r w:rsidRPr="00334C14">
        <w:rPr>
          <w:rFonts w:ascii="Times New Roman" w:hAnsi="Times New Roman"/>
        </w:rPr>
        <w:t>” and “</w:t>
      </w:r>
      <w:r w:rsidR="00827B63" w:rsidRPr="00334C14">
        <w:rPr>
          <w:rFonts w:ascii="Times New Roman" w:hAnsi="Times New Roman"/>
          <w:i/>
        </w:rPr>
        <w:t>non</w:t>
      </w:r>
      <w:r w:rsidR="00827B63" w:rsidRPr="00334C14">
        <w:rPr>
          <w:rFonts w:ascii="Times New Roman" w:hAnsi="Times New Roman"/>
          <w:noProof/>
        </w:rPr>
        <w:t>–</w:t>
      </w:r>
      <w:r w:rsidRPr="00334C14">
        <w:rPr>
          <w:rFonts w:ascii="Times New Roman" w:hAnsi="Times New Roman"/>
          <w:i/>
        </w:rPr>
        <w:t>countabl</w:t>
      </w:r>
      <w:r w:rsidR="00827B63" w:rsidRPr="00334C14">
        <w:rPr>
          <w:rFonts w:ascii="Times New Roman" w:hAnsi="Times New Roman"/>
          <w:i/>
        </w:rPr>
        <w:t>e with post</w:t>
      </w:r>
      <w:r w:rsidR="00827B63" w:rsidRPr="00334C14">
        <w:rPr>
          <w:rFonts w:ascii="Times New Roman" w:hAnsi="Times New Roman"/>
          <w:noProof/>
        </w:rPr>
        <w:t>–</w:t>
      </w:r>
      <w:r w:rsidRPr="00334C14">
        <w:rPr>
          <w:rFonts w:ascii="Times New Roman" w:hAnsi="Times New Roman"/>
          <w:i/>
        </w:rPr>
        <w:t>modifiers</w:t>
      </w:r>
      <w:r w:rsidR="0037570D" w:rsidRPr="00334C14">
        <w:rPr>
          <w:rFonts w:ascii="Times New Roman" w:hAnsi="Times New Roman"/>
          <w:i/>
        </w:rPr>
        <w:t xml:space="preserve"> </w:t>
      </w:r>
      <w:r w:rsidR="0037570D" w:rsidRPr="00334C14">
        <w:rPr>
          <w:rFonts w:ascii="Times New Roman" w:hAnsi="Times New Roman"/>
        </w:rPr>
        <w:sym w:font="Wingdings" w:char="F0E0"/>
      </w:r>
      <w:r w:rsidR="0037570D" w:rsidRPr="00334C14">
        <w:rPr>
          <w:rFonts w:ascii="Times New Roman" w:hAnsi="Times New Roman"/>
        </w:rPr>
        <w:t xml:space="preserve"> </w:t>
      </w:r>
      <w:r w:rsidR="0037570D" w:rsidRPr="00334C14">
        <w:rPr>
          <w:rFonts w:ascii="Times New Roman" w:hAnsi="Times New Roman"/>
          <w:i/>
        </w:rPr>
        <w:t>the</w:t>
      </w:r>
      <w:r w:rsidRPr="00334C14">
        <w:rPr>
          <w:rFonts w:ascii="Times New Roman" w:hAnsi="Times New Roman"/>
        </w:rPr>
        <w:t>” in sentences (a) and (b), their attention will be oriented to the features in the input that differentiate the two cues. In</w:t>
      </w:r>
      <w:r w:rsidR="00827B63" w:rsidRPr="00334C14">
        <w:rPr>
          <w:rFonts w:ascii="Times New Roman" w:hAnsi="Times New Roman"/>
        </w:rPr>
        <w:t xml:space="preserve"> the sentence examples, the non</w:t>
      </w:r>
      <w:r w:rsidR="00827B63" w:rsidRPr="00334C14">
        <w:rPr>
          <w:rFonts w:ascii="Times New Roman" w:hAnsi="Times New Roman"/>
          <w:noProof/>
        </w:rPr>
        <w:t>–</w:t>
      </w:r>
      <w:r w:rsidRPr="00334C14">
        <w:rPr>
          <w:rFonts w:ascii="Times New Roman" w:hAnsi="Times New Roman"/>
        </w:rPr>
        <w:t>countable noun “</w:t>
      </w:r>
      <w:r w:rsidRPr="00334C14">
        <w:rPr>
          <w:rFonts w:ascii="Times New Roman" w:hAnsi="Times New Roman"/>
          <w:i/>
        </w:rPr>
        <w:t>wealth</w:t>
      </w:r>
      <w:r w:rsidRPr="00334C14">
        <w:rPr>
          <w:rFonts w:ascii="Times New Roman" w:hAnsi="Times New Roman"/>
        </w:rPr>
        <w:t>” is identified by material that follows it, i.e., by the phrase “</w:t>
      </w:r>
      <w:r w:rsidRPr="00334C14">
        <w:rPr>
          <w:rFonts w:ascii="Times New Roman" w:hAnsi="Times New Roman"/>
          <w:i/>
        </w:rPr>
        <w:t>of her parents</w:t>
      </w:r>
      <w:r w:rsidRPr="00334C14">
        <w:rPr>
          <w:rFonts w:ascii="Times New Roman" w:hAnsi="Times New Roman"/>
        </w:rPr>
        <w:t xml:space="preserve">”. Learners will not acquire the cue unless they understand that the additional following information serves to more precisely identify the </w:t>
      </w:r>
      <w:r w:rsidR="00FD4388" w:rsidRPr="00334C14">
        <w:rPr>
          <w:rFonts w:ascii="Times New Roman" w:hAnsi="Times New Roman"/>
        </w:rPr>
        <w:t>non</w:t>
      </w:r>
      <w:r w:rsidR="00FD4388" w:rsidRPr="00334C14">
        <w:rPr>
          <w:rFonts w:ascii="Times New Roman" w:hAnsi="Times New Roman"/>
          <w:noProof/>
        </w:rPr>
        <w:t>–</w:t>
      </w:r>
      <w:r w:rsidR="00827B63" w:rsidRPr="00334C14">
        <w:rPr>
          <w:rFonts w:ascii="Times New Roman" w:hAnsi="Times New Roman"/>
        </w:rPr>
        <w:t>countable noun. Contrasting</w:t>
      </w:r>
      <w:r w:rsidR="00827B63" w:rsidRPr="00334C14">
        <w:rPr>
          <w:rFonts w:ascii="Times New Roman" w:hAnsi="Times New Roman"/>
          <w:noProof/>
        </w:rPr>
        <w:t>–</w:t>
      </w:r>
      <w:r w:rsidRPr="00334C14">
        <w:rPr>
          <w:rFonts w:ascii="Times New Roman" w:hAnsi="Times New Roman"/>
        </w:rPr>
        <w:t xml:space="preserve">cue presentation facilitates this process of cue focusing. We can think of cue focusing as an instantiation of the general role of noticing </w:t>
      </w:r>
      <w:r w:rsidR="00B82A7F" w:rsidRPr="00334C14">
        <w:rPr>
          <w:rFonts w:ascii="Times New Roman" w:hAnsi="Times New Roman"/>
        </w:rPr>
        <w:fldChar w:fldCharType="begin">
          <w:fldData xml:space="preserve">PEVuZE5vdGU+PENpdGU+PEF1dGhvcj5NYWNrZXk8L0F1dGhvcj48WWVhcj4yMDA2PC9ZZWFyPjxS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</w:fldData>
        </w:fldChar>
      </w:r>
      <w:r w:rsidR="007E6448" w:rsidRPr="00334C14">
        <w:rPr>
          <w:rFonts w:ascii="Times New Roman" w:hAnsi="Times New Roman"/>
        </w:rPr>
        <w:instrText xml:space="preserve"> ADDIN EN.CITE </w:instrText>
      </w:r>
      <w:r w:rsidR="007E6448" w:rsidRPr="00334C14">
        <w:rPr>
          <w:rFonts w:ascii="Times New Roman" w:hAnsi="Times New Roman"/>
        </w:rPr>
        <w:fldChar w:fldCharType="begin">
          <w:fldData xml:space="preserve">PEVuZE5vdGU+PENpdGU+PEF1dGhvcj5NYWNrZXk8L0F1dGhvcj48WWVhcj4yMDA2PC9ZZWFyPjxS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</w:fldData>
        </w:fldChar>
      </w:r>
      <w:r w:rsidR="007E6448" w:rsidRPr="00334C14">
        <w:rPr>
          <w:rFonts w:ascii="Times New Roman" w:hAnsi="Times New Roman"/>
        </w:rPr>
        <w:instrText xml:space="preserve"> ADDIN EN.CITE.DATA </w:instrText>
      </w:r>
      <w:r w:rsidR="007E6448" w:rsidRPr="00334C14">
        <w:rPr>
          <w:rFonts w:ascii="Times New Roman" w:hAnsi="Times New Roman"/>
        </w:rPr>
      </w:r>
      <w:r w:rsidR="007E6448"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7E6448" w:rsidRPr="00334C14">
        <w:rPr>
          <w:rFonts w:ascii="Times New Roman" w:hAnsi="Times New Roman"/>
          <w:noProof/>
        </w:rPr>
        <w:t>(Mackey, 2006; Robinson, 1995; Schmidt, 1990)</w:t>
      </w:r>
      <w:r w:rsidR="00B82A7F" w:rsidRPr="00334C14">
        <w:rPr>
          <w:rFonts w:ascii="Times New Roman" w:hAnsi="Times New Roman"/>
        </w:rPr>
        <w:fldChar w:fldCharType="end"/>
      </w:r>
      <w:r w:rsidR="007E6448" w:rsidRPr="00334C14">
        <w:rPr>
          <w:rFonts w:ascii="Times New Roman" w:hAnsi="Times New Roman"/>
        </w:rPr>
        <w:t xml:space="preserve"> </w:t>
      </w:r>
      <w:r w:rsidRPr="00334C14">
        <w:rPr>
          <w:rFonts w:ascii="Times New Roman" w:hAnsi="Times New Roman"/>
        </w:rPr>
        <w:t>in second language acquisition.</w:t>
      </w:r>
    </w:p>
    <w:p w14:paraId="35EB84F4" w14:textId="4A2FB482" w:rsidR="00676D2E" w:rsidRPr="00334C14" w:rsidRDefault="00676D2E" w:rsidP="00676D2E">
      <w:pPr>
        <w:numPr>
          <w:ilvl w:val="0"/>
          <w:numId w:val="16"/>
        </w:numPr>
        <w:spacing w:line="480" w:lineRule="auto"/>
        <w:ind w:hanging="654"/>
        <w:rPr>
          <w:rFonts w:ascii="Times New Roman" w:hAnsi="Times New Roman"/>
        </w:rPr>
      </w:pPr>
      <w:r w:rsidRPr="00334C14">
        <w:rPr>
          <w:rFonts w:ascii="Times New Roman" w:hAnsi="Times New Roman"/>
          <w:i/>
        </w:rPr>
        <w:t xml:space="preserve">Alice is interested in </w:t>
      </w:r>
      <w:r w:rsidRPr="00334C14">
        <w:rPr>
          <w:rFonts w:ascii="Times New Roman" w:hAnsi="Times New Roman"/>
          <w:i/>
          <w:u w:val="single"/>
        </w:rPr>
        <w:t>0</w:t>
      </w:r>
      <w:r w:rsidRPr="00334C14">
        <w:rPr>
          <w:rFonts w:ascii="Times New Roman" w:hAnsi="Times New Roman"/>
          <w:i/>
        </w:rPr>
        <w:t xml:space="preserve"> wealth</w:t>
      </w:r>
      <w:r w:rsidRPr="00334C14">
        <w:rPr>
          <w:rFonts w:ascii="Times New Roman" w:hAnsi="Times New Roman"/>
        </w:rPr>
        <w:t>.                           [</w:t>
      </w:r>
      <w:r w:rsidR="00827B63" w:rsidRPr="00334C14">
        <w:rPr>
          <w:rFonts w:ascii="Times New Roman" w:hAnsi="Times New Roman"/>
          <w:i/>
        </w:rPr>
        <w:t>0 – non</w:t>
      </w:r>
      <w:r w:rsidR="00827B63" w:rsidRPr="00334C14">
        <w:rPr>
          <w:rFonts w:ascii="Times New Roman" w:hAnsi="Times New Roman"/>
          <w:noProof/>
        </w:rPr>
        <w:t>–</w:t>
      </w:r>
      <w:r w:rsidRPr="00334C14">
        <w:rPr>
          <w:rFonts w:ascii="Times New Roman" w:hAnsi="Times New Roman"/>
          <w:i/>
        </w:rPr>
        <w:t>countable</w:t>
      </w:r>
      <w:r w:rsidRPr="00334C14">
        <w:rPr>
          <w:rFonts w:ascii="Times New Roman" w:hAnsi="Times New Roman"/>
        </w:rPr>
        <w:t>]</w:t>
      </w:r>
    </w:p>
    <w:p w14:paraId="04446553" w14:textId="49F151F4" w:rsidR="00676D2E" w:rsidRPr="00334C14" w:rsidRDefault="00676D2E" w:rsidP="00BE1AA0">
      <w:pPr>
        <w:numPr>
          <w:ilvl w:val="0"/>
          <w:numId w:val="16"/>
        </w:numPr>
        <w:spacing w:line="480" w:lineRule="auto"/>
        <w:ind w:hanging="654"/>
        <w:rPr>
          <w:rFonts w:ascii="Times New Roman" w:hAnsi="Times New Roman"/>
        </w:rPr>
      </w:pPr>
      <w:r w:rsidRPr="00334C14">
        <w:rPr>
          <w:rFonts w:ascii="Times New Roman" w:hAnsi="Times New Roman"/>
          <w:i/>
        </w:rPr>
        <w:t xml:space="preserve">Alice is interested in </w:t>
      </w:r>
      <w:r w:rsidRPr="00334C14">
        <w:rPr>
          <w:rFonts w:ascii="Times New Roman" w:hAnsi="Times New Roman"/>
          <w:i/>
          <w:u w:val="single"/>
        </w:rPr>
        <w:t>the</w:t>
      </w:r>
      <w:r w:rsidRPr="00334C14">
        <w:rPr>
          <w:rFonts w:ascii="Times New Roman" w:hAnsi="Times New Roman"/>
          <w:i/>
        </w:rPr>
        <w:t xml:space="preserve"> wealth of her parents</w:t>
      </w:r>
      <w:r w:rsidRPr="00334C14">
        <w:rPr>
          <w:rFonts w:ascii="Times New Roman" w:hAnsi="Times New Roman"/>
        </w:rPr>
        <w:t>. [</w:t>
      </w:r>
      <w:r w:rsidR="00827B63" w:rsidRPr="00334C14">
        <w:rPr>
          <w:rFonts w:ascii="Times New Roman" w:hAnsi="Times New Roman"/>
          <w:i/>
        </w:rPr>
        <w:t>the – non</w:t>
      </w:r>
      <w:r w:rsidR="00827B63" w:rsidRPr="00334C14">
        <w:rPr>
          <w:rFonts w:ascii="Times New Roman" w:hAnsi="Times New Roman"/>
          <w:noProof/>
        </w:rPr>
        <w:t>–</w:t>
      </w:r>
      <w:r w:rsidR="00827B63" w:rsidRPr="00334C14">
        <w:rPr>
          <w:rFonts w:ascii="Times New Roman" w:hAnsi="Times New Roman"/>
          <w:i/>
        </w:rPr>
        <w:t>countable with post</w:t>
      </w:r>
      <w:r w:rsidR="00827B63" w:rsidRPr="00334C14">
        <w:rPr>
          <w:rFonts w:ascii="Times New Roman" w:hAnsi="Times New Roman"/>
          <w:noProof/>
        </w:rPr>
        <w:t>–</w:t>
      </w:r>
      <w:r w:rsidRPr="00334C14">
        <w:rPr>
          <w:rFonts w:ascii="Times New Roman" w:hAnsi="Times New Roman"/>
          <w:i/>
        </w:rPr>
        <w:t>modifiers</w:t>
      </w:r>
      <w:r w:rsidRPr="00334C14">
        <w:rPr>
          <w:rFonts w:ascii="Times New Roman" w:hAnsi="Times New Roman"/>
        </w:rPr>
        <w:t>]</w:t>
      </w:r>
    </w:p>
    <w:p w14:paraId="18269D24" w14:textId="1C673A95" w:rsidR="00BE1AA0" w:rsidRPr="00334C14" w:rsidRDefault="00BE1AA0" w:rsidP="00BE1AA0">
      <w:pPr>
        <w:widowControl w:val="0"/>
        <w:autoSpaceDE w:val="0"/>
        <w:autoSpaceDN w:val="0"/>
        <w:adjustRightInd w:val="0"/>
        <w:spacing w:before="100" w:beforeAutospacing="1" w:line="480" w:lineRule="auto"/>
        <w:rPr>
          <w:rFonts w:ascii="Times New Roman" w:hAnsi="Times New Roman"/>
          <w:i/>
        </w:rPr>
      </w:pPr>
      <w:r w:rsidRPr="00334C14">
        <w:rPr>
          <w:rFonts w:ascii="Times New Roman" w:hAnsi="Times New Roman"/>
          <w:i/>
        </w:rPr>
        <w:t>Studies of the Competition Model and L2 Instruction</w:t>
      </w:r>
    </w:p>
    <w:p w14:paraId="627AAD9F" w14:textId="4EADBA57" w:rsidR="00676D2E" w:rsidRPr="00334C14" w:rsidRDefault="00676D2E" w:rsidP="00F76F25">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 xml:space="preserve">So far, only a few studies have applied the Competition Model to </w:t>
      </w:r>
      <w:r w:rsidR="001B0723" w:rsidRPr="00334C14">
        <w:rPr>
          <w:rFonts w:ascii="Times New Roman" w:hAnsi="Times New Roman"/>
        </w:rPr>
        <w:t>instructed second language learning</w:t>
      </w:r>
      <w:r w:rsidR="005D7CD7" w:rsidRPr="00334C14">
        <w:rPr>
          <w:rFonts w:ascii="Times New Roman" w:hAnsi="Times New Roman"/>
        </w:rPr>
        <w:t xml:space="preserve">. </w:t>
      </w:r>
      <w:r w:rsidR="003F4699">
        <w:rPr>
          <w:rFonts w:ascii="Times New Roman" w:hAnsi="Times New Roman"/>
        </w:rPr>
        <w:t>However, these</w:t>
      </w:r>
      <w:r w:rsidR="00F76F25" w:rsidRPr="00334C14">
        <w:rPr>
          <w:rFonts w:ascii="Times New Roman" w:hAnsi="Times New Roman"/>
        </w:rPr>
        <w:t xml:space="preserve"> studies </w:t>
      </w:r>
      <w:r w:rsidR="00B82A7F" w:rsidRPr="00334C14">
        <w:rPr>
          <w:rFonts w:ascii="Times New Roman" w:hAnsi="Times New Roman"/>
        </w:rPr>
        <w:fldChar w:fldCharType="begin">
          <w:fldData xml:space="preserve">PEVuZE5vdGU+PENpdGU+PEF1dGhvcj5QcmVzc29uPC9BdXRob3I+PFllYXI+MjAxNDwvWWVhcj48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</w:fldData>
        </w:fldChar>
      </w:r>
      <w:r w:rsidR="001A4501" w:rsidRPr="00334C14">
        <w:rPr>
          <w:rFonts w:ascii="Times New Roman" w:hAnsi="Times New Roman"/>
        </w:rPr>
        <w:instrText xml:space="preserve"> ADDIN EN.CITE </w:instrText>
      </w:r>
      <w:r w:rsidR="001A4501" w:rsidRPr="00334C14">
        <w:rPr>
          <w:rFonts w:ascii="Times New Roman" w:hAnsi="Times New Roman"/>
        </w:rPr>
        <w:fldChar w:fldCharType="begin">
          <w:fldData xml:space="preserve">PEVuZE5vdGU+PENpdGU+PEF1dGhvcj5QcmVzc29uPC9BdXRob3I+PFllYXI+MjAxNDwvWWVhcj48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</w:fldData>
        </w:fldChar>
      </w:r>
      <w:r w:rsidR="001A4501" w:rsidRPr="00334C14">
        <w:rPr>
          <w:rFonts w:ascii="Times New Roman" w:hAnsi="Times New Roman"/>
        </w:rPr>
        <w:instrText xml:space="preserve"> ADDIN EN.CITE.DATA </w:instrText>
      </w:r>
      <w:r w:rsidR="001A4501" w:rsidRPr="00334C14">
        <w:rPr>
          <w:rFonts w:ascii="Times New Roman" w:hAnsi="Times New Roman"/>
        </w:rPr>
      </w:r>
      <w:r w:rsidR="001A4501"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1A4501" w:rsidRPr="00334C14">
        <w:rPr>
          <w:rFonts w:ascii="Times New Roman" w:hAnsi="Times New Roman"/>
          <w:noProof/>
        </w:rPr>
        <w:t>(Presson, Davy, &amp; MacWhinney, 2013; Presson et al., 2014; Presson, Sagarra, MacWhinney, &amp; Kowalski, 2013; Zhang, 2009; Zhao,</w:t>
      </w:r>
      <w:r w:rsidR="003A16B8">
        <w:rPr>
          <w:rFonts w:ascii="Times New Roman" w:hAnsi="Times New Roman"/>
          <w:noProof/>
        </w:rPr>
        <w:t xml:space="preserve"> Wong, &amp; MacWhinney, under review</w:t>
      </w:r>
      <w:r w:rsidR="001A4501" w:rsidRPr="00334C14">
        <w:rPr>
          <w:rFonts w:ascii="Times New Roman" w:hAnsi="Times New Roman"/>
          <w:noProof/>
        </w:rPr>
        <w:t>)</w:t>
      </w:r>
      <w:r w:rsidR="00B82A7F" w:rsidRPr="00334C14">
        <w:rPr>
          <w:rFonts w:ascii="Times New Roman" w:hAnsi="Times New Roman"/>
        </w:rPr>
        <w:fldChar w:fldCharType="end"/>
      </w:r>
      <w:r w:rsidR="00373134" w:rsidRPr="00334C14">
        <w:rPr>
          <w:rFonts w:ascii="Times New Roman" w:hAnsi="Times New Roman"/>
        </w:rPr>
        <w:t xml:space="preserve"> </w:t>
      </w:r>
      <w:r w:rsidRPr="00334C14">
        <w:rPr>
          <w:rFonts w:ascii="Times New Roman" w:hAnsi="Times New Roman"/>
        </w:rPr>
        <w:t>have all used cue focusing as the mechanism that sup</w:t>
      </w:r>
      <w:r w:rsidR="00F76F25" w:rsidRPr="00334C14">
        <w:rPr>
          <w:rFonts w:ascii="Times New Roman" w:hAnsi="Times New Roman"/>
        </w:rPr>
        <w:t xml:space="preserve">ports cue learning. For example, Zhang </w:t>
      </w:r>
      <w:r w:rsidR="00B82A7F" w:rsidRPr="00334C14">
        <w:rPr>
          <w:rFonts w:ascii="Times New Roman" w:hAnsi="Times New Roman"/>
        </w:rPr>
        <w:fldChar w:fldCharType="begin"/>
      </w:r>
      <w:r w:rsidR="00AB0638" w:rsidRPr="00334C14">
        <w:rPr>
          <w:rFonts w:ascii="Times New Roman" w:hAnsi="Times New Roman"/>
        </w:rPr>
        <w:instrText xml:space="preserve"> ADDIN EN.CITE &lt;EndNote&gt;&lt;Cite ExcludeAuth="1"&gt;&lt;Author&gt;Zhang&lt;/Author&gt;&lt;Year&gt;2009&lt;/Year&gt;&lt;RecNum&gt;10413&lt;/RecNum&gt;&lt;DisplayText&gt;(2009)&lt;/DisplayText&gt;&lt;record&gt;&lt;rec-number&gt;10413&lt;/rec-number&gt;&lt;foreign-keys&gt;&lt;key app="EN" db-id="d90vsetwrpftsqew0f8pa5d3eepftezf5xpp" timestamp="0"&gt;10413&lt;/key&gt;&lt;/foreign-keys&gt;&lt;ref-type name="Thesis"&gt;32&lt;/ref-type&gt;&lt;contributors&gt;&lt;authors&gt;&lt;author&gt;Zhang, Yanhui&lt;/author&gt;&lt;/authors&gt;&lt;/contributors&gt;&lt;titles&gt;&lt;title&gt;Cue focusing for robust phonological perception in Chinese&lt;/title&gt;&lt;secondary-title&gt;Modern Languages&lt;/secondary-title&gt;&lt;/titles&gt;&lt;dates&gt;&lt;year&gt;2009&lt;/year&gt;&lt;/dates&gt;&lt;pub-location&gt;Pittsburgh&lt;/pub-location&gt;&lt;publisher&gt;Carnegie Mellon University&lt;/publisher&gt;&lt;work-type&gt;Ph. D. &lt;/work-type&gt;&lt;urls&gt;&lt;/urls&gt;&lt;/record&gt;&lt;/Cite&gt;&lt;/EndNote&gt;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(2009)</w:t>
      </w:r>
      <w:r w:rsidR="00B82A7F" w:rsidRPr="00334C14">
        <w:rPr>
          <w:rFonts w:ascii="Times New Roman" w:hAnsi="Times New Roman"/>
        </w:rPr>
        <w:fldChar w:fldCharType="end"/>
      </w:r>
      <w:r w:rsidR="00373134" w:rsidRPr="00334C14">
        <w:rPr>
          <w:rFonts w:ascii="Times New Roman" w:hAnsi="Times New Roman"/>
        </w:rPr>
        <w:t xml:space="preserve"> taught the Chinese P</w:t>
      </w:r>
      <w:r w:rsidRPr="00334C14">
        <w:rPr>
          <w:rFonts w:ascii="Times New Roman" w:hAnsi="Times New Roman"/>
        </w:rPr>
        <w:t xml:space="preserve">inyin system in the form of an online dictation task. Learners heard the sound of a Chinese word recorded on the computer and were asked to enter the correct phonetic form (with letters and tone) for the target sound. Cue focusing was manipulated in terms of explicit immediate feedback that contrasted the target sound with the sound for the phonetic form entered by the learner. </w:t>
      </w:r>
    </w:p>
    <w:p w14:paraId="1763A912" w14:textId="466F5D0D" w:rsidR="00676D2E" w:rsidRPr="00334C14" w:rsidRDefault="006C267A" w:rsidP="00F76F25">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lastRenderedPageBreak/>
        <w:t xml:space="preserve">Presson, MacWhinney, and Tokowicz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 ExcludeAuth="1"&gt;&lt;Author&gt;Presson&lt;/Author&gt;&lt;Year&gt;2014&lt;/Year&gt;&lt;RecNum&gt;10414&lt;/RecNum&gt;&lt;DisplayText&gt;(2014)&lt;/DisplayText&gt;&lt;record&gt;&lt;rec-number&gt;10414&lt;/rec-number&gt;&lt;foreign-keys&gt;&lt;key app="EN" db-id="d90vsetwrpftsqew0f8pa5d3eepftezf5xpp" timestamp="0"&gt;10414&lt;/key&gt;&lt;/foreign-keys&gt;&lt;ref-type name="Journal Article"&gt;17&lt;/ref-type&gt;&lt;contributors&gt;&lt;authors&gt;&lt;author&gt;Presson, Nora&lt;/author&gt;&lt;author&gt;MacWhinney, Brian&lt;/author&gt;&lt;author&gt;Tokowicz, Natasha&lt;/author&gt;&lt;/authors&gt;&lt;/contributors&gt;&lt;titles&gt;&lt;title&gt;Learning grammatical gender: The use of rules by novice learners&lt;/title&gt;&lt;secondary-title&gt;Applied Psycholinguistics&lt;/secondary-title&gt;&lt;/titles&gt;&lt;periodical&gt;&lt;full-title&gt;Applied Psycholinguistics&lt;/full-title&gt;&lt;/periodical&gt;&lt;pages&gt;709-737&lt;/pages&gt;&lt;volume&gt;35&lt;/volume&gt;&lt;dates&gt;&lt;year&gt;2014&lt;/year&gt;&lt;/dates&gt;&lt;urls&gt;&lt;/urls&gt;&lt;electronic-resource-num&gt;10.1017/S0142716412000550&lt;/electronic-resource-num&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(2014)</w:t>
      </w:r>
      <w:r w:rsidR="00B82A7F" w:rsidRPr="00334C14">
        <w:rPr>
          <w:rFonts w:ascii="Times New Roman" w:hAnsi="Times New Roman"/>
        </w:rPr>
        <w:fldChar w:fldCharType="end"/>
      </w:r>
      <w:r w:rsidR="00F76F25" w:rsidRPr="00334C14">
        <w:rPr>
          <w:rFonts w:ascii="Times New Roman" w:hAnsi="Times New Roman"/>
        </w:rPr>
        <w:t xml:space="preserve"> </w:t>
      </w:r>
      <w:r w:rsidR="00676D2E" w:rsidRPr="00334C14">
        <w:rPr>
          <w:rFonts w:ascii="Times New Roman" w:hAnsi="Times New Roman"/>
        </w:rPr>
        <w:t xml:space="preserve">studied the learning of French gender cues also in an online tutorial system. Their training presented cues in a simple, declarative form (i.e., </w:t>
      </w:r>
      <w:r w:rsidR="00944953" w:rsidRPr="00334C14">
        <w:rPr>
          <w:rFonts w:ascii="Times New Roman" w:hAnsi="Times New Roman"/>
          <w:noProof/>
        </w:rPr>
        <w:t>–</w:t>
      </w:r>
      <w:r w:rsidR="00676D2E" w:rsidRPr="00334C14">
        <w:rPr>
          <w:rFonts w:ascii="Times New Roman" w:hAnsi="Times New Roman"/>
          <w:i/>
        </w:rPr>
        <w:t>ance</w:t>
      </w:r>
      <w:r w:rsidR="00676D2E" w:rsidRPr="00334C14">
        <w:rPr>
          <w:rFonts w:ascii="Times New Roman" w:hAnsi="Times New Roman"/>
        </w:rPr>
        <w:t xml:space="preserve"> indicates feminine). Cue focusing was operationalized through explicit immediate feedback with two types of variations: correctness feedback (correct or incorrect) and metalinguistic feedback with richer explanations. When the learner made a wrong choice, correctness feedback provided learners with the correct target form that contrasted with the incorrect form picked by the learner. When the learner was correct, correctness feedback provided confirmation that strengthened the positive learning of the cue. Metalinguistic feedback was found to be more effective than correctness feedback. Presson, Sagarr</w:t>
      </w:r>
      <w:r w:rsidR="00FB37CF" w:rsidRPr="00334C14">
        <w:rPr>
          <w:rFonts w:ascii="Times New Roman" w:hAnsi="Times New Roman"/>
        </w:rPr>
        <w:t xml:space="preserve">a, MacWhinney, and Kowalski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 ExcludeAuth="1"&gt;&lt;Author&gt;Presson&lt;/Author&gt;&lt;Year&gt;2013&lt;/Year&gt;&lt;RecNum&gt;11526&lt;/RecNum&gt;&lt;DisplayText&gt;(2013)&lt;/DisplayText&gt;&lt;record&gt;&lt;rec-number&gt;11526&lt;/rec-number&gt;&lt;foreign-keys&gt;&lt;key app="EN" db-id="d90vsetwrpftsqew0f8pa5d3eepftezf5xpp" timestamp="1350944265"&gt;11526&lt;/key&gt;&lt;/foreign-keys&gt;&lt;ref-type name="Journal Article"&gt;17&lt;/ref-type&gt;&lt;contributors&gt;&lt;authors&gt;&lt;author&gt;Presson, Nora&lt;/author&gt;&lt;author&gt;Sagarra, Nuria&lt;/author&gt;&lt;author&gt;MacWhinney, Brian&lt;/author&gt;&lt;author&gt;Kowalski, John&lt;/author&gt;&lt;/authors&gt;&lt;/contributors&gt;&lt;titles&gt;&lt;title&gt;Compositional production in Spanish second language conjugation&lt;/title&gt;&lt;secondary-title&gt;Bilingualism: Language and Cognition&lt;/secondary-title&gt;&lt;/titles&gt;&lt;periodical&gt;&lt;full-title&gt;Bilingualism: Language and Cognition&lt;/full-title&gt;&lt;/periodical&gt;&lt;pages&gt;808-828&lt;/pages&gt;&lt;volume&gt;16&lt;/volume&gt;&lt;dates&gt;&lt;year&gt;2013&lt;/year&gt;&lt;/dates&gt;&lt;urls&gt;&lt;/urls&gt;&lt;electronic-resource-num&gt;10.1017/S136672891200065X&lt;/electronic-resource-num&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(2013)</w:t>
      </w:r>
      <w:r w:rsidR="00B82A7F" w:rsidRPr="00334C14">
        <w:rPr>
          <w:rFonts w:ascii="Times New Roman" w:hAnsi="Times New Roman"/>
        </w:rPr>
        <w:fldChar w:fldCharType="end"/>
      </w:r>
      <w:r w:rsidR="00F76F25" w:rsidRPr="00334C14">
        <w:rPr>
          <w:rFonts w:ascii="Times New Roman" w:hAnsi="Times New Roman"/>
        </w:rPr>
        <w:t xml:space="preserve"> </w:t>
      </w:r>
      <w:r w:rsidR="00944953" w:rsidRPr="00334C14">
        <w:rPr>
          <w:rFonts w:ascii="Times New Roman" w:hAnsi="Times New Roman"/>
        </w:rPr>
        <w:t>applied a similar computer</w:t>
      </w:r>
      <w:r w:rsidR="00944953" w:rsidRPr="00334C14">
        <w:rPr>
          <w:rFonts w:ascii="Times New Roman" w:hAnsi="Times New Roman"/>
          <w:noProof/>
        </w:rPr>
        <w:t>–</w:t>
      </w:r>
      <w:r w:rsidR="00676D2E" w:rsidRPr="00334C14">
        <w:rPr>
          <w:rFonts w:ascii="Times New Roman" w:hAnsi="Times New Roman"/>
        </w:rPr>
        <w:t>based instructional paradigm to Spanish verb conjugations but compared metalinguistic feedback with analogical feedback. Analogical feedback was also a type of expli</w:t>
      </w:r>
      <w:r w:rsidR="00944953" w:rsidRPr="00334C14">
        <w:rPr>
          <w:rFonts w:ascii="Times New Roman" w:hAnsi="Times New Roman"/>
        </w:rPr>
        <w:t>cit feedback that provided high</w:t>
      </w:r>
      <w:r w:rsidR="00944953" w:rsidRPr="00334C14">
        <w:rPr>
          <w:rFonts w:ascii="Times New Roman" w:hAnsi="Times New Roman"/>
          <w:noProof/>
        </w:rPr>
        <w:t>–</w:t>
      </w:r>
      <w:r w:rsidR="00676D2E" w:rsidRPr="00334C14">
        <w:rPr>
          <w:rFonts w:ascii="Times New Roman" w:hAnsi="Times New Roman"/>
        </w:rPr>
        <w:t>frequency exemplars of a cue to boost ca</w:t>
      </w:r>
      <w:r w:rsidR="00E1106B" w:rsidRPr="00334C14">
        <w:rPr>
          <w:rFonts w:ascii="Times New Roman" w:hAnsi="Times New Roman"/>
        </w:rPr>
        <w:t xml:space="preserve">tegory learning </w:t>
      </w:r>
      <w:r w:rsidR="00B82A7F" w:rsidRPr="00334C14">
        <w:rPr>
          <w:rFonts w:ascii="Times New Roman" w:hAnsi="Times New Roman"/>
        </w:rPr>
        <w:fldChar w:fldCharType="begin"/>
      </w:r>
      <w:r w:rsidR="00AD0270" w:rsidRPr="00334C14">
        <w:rPr>
          <w:rFonts w:ascii="Times New Roman" w:hAnsi="Times New Roman"/>
        </w:rPr>
        <w:instrText xml:space="preserve"> ADDIN EN.CITE &lt;EndNote&gt;&lt;Cite&gt;&lt;Author&gt;Ellis&lt;/Author&gt;&lt;Year&gt;2012&lt;/Year&gt;&lt;RecNum&gt;13278&lt;/RecNum&gt;&lt;DisplayText&gt;(Ellis, 2012)&lt;/DisplayText&gt;&lt;record&gt;&lt;rec-number&gt;13278&lt;/rec-number&gt;&lt;foreign-keys&gt;&lt;key app="EN" db-id="d90vsetwrpftsqew0f8pa5d3eepftezf5xpp" timestamp="1491110324"&gt;13278&lt;/key&gt;&lt;/foreign-keys&gt;&lt;ref-type name="Book Section"&gt;5&lt;/ref-type&gt;&lt;contributors&gt;&lt;authors&gt;&lt;author&gt;Ellis, Nick&lt;/author&gt;&lt;/authors&gt;&lt;secondary-authors&gt;&lt;author&gt;Gries, Stefan&lt;/author&gt;&lt;author&gt;Divjak, Dagmar&lt;/author&gt;&lt;/secondary-authors&gt;&lt;/contributors&gt;&lt;titles&gt;&lt;title&gt;What can we count in language, and what counts in language acquisition, cognition, and use?&lt;/title&gt;&lt;secondary-title&gt;Frequency effects in language learning and processing&lt;/secondary-title&gt;&lt;/titles&gt;&lt;periodical&gt;&lt;full-title&gt;Frequency effects in language learning and processing&lt;/full-title&gt;&lt;/periodical&gt;&lt;pages&gt;7-34&lt;/pages&gt;&lt;volume&gt;1&lt;/volume&gt;&lt;dates&gt;&lt;year&gt;2012&lt;/year&gt;&lt;/dates&gt;&lt;pub-location&gt;Berlin&lt;/pub-location&gt;&lt;publisher&gt;Mouton de Gruyter&lt;/publisher&gt;&lt;urls&gt;&lt;/urls&gt;&lt;/record&gt;&lt;/Cite&gt;&lt;/EndNote&gt;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(Ellis, 2012)</w:t>
      </w:r>
      <w:r w:rsidR="00B82A7F" w:rsidRPr="00334C14">
        <w:rPr>
          <w:rFonts w:ascii="Times New Roman" w:hAnsi="Times New Roman"/>
        </w:rPr>
        <w:fldChar w:fldCharType="end"/>
      </w:r>
      <w:r w:rsidR="00F76F25" w:rsidRPr="00334C14">
        <w:rPr>
          <w:rFonts w:ascii="Times New Roman" w:hAnsi="Times New Roman"/>
        </w:rPr>
        <w:t xml:space="preserve"> </w:t>
      </w:r>
      <w:r w:rsidR="00676D2E" w:rsidRPr="00334C14">
        <w:rPr>
          <w:rFonts w:ascii="Times New Roman" w:hAnsi="Times New Roman"/>
        </w:rPr>
        <w:t xml:space="preserve">and analogy learning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&lt;EndNote&gt;&lt;Cite&gt;&lt;Author&gt;Herron&lt;/Author&gt;&lt;Year&gt;1992&lt;/Year&gt;&lt;RecNum&gt;13285&lt;/RecNum&gt;&lt;DisplayText&gt;(Herron &amp;amp; Tomasello, 1992)&lt;/DisplayText&gt;&lt;record&gt;&lt;rec-number&gt;13285&lt;/rec-number&gt;&lt;foreign-keys&gt;&lt;key app="EN" db-id="d90vsetwrpftsqew0f8pa5d3eepftezf5xpp" timestamp="1491110361"&gt;13285&lt;/key&gt;&lt;/foreign-keys&gt;&lt;ref-type name="Journal Article"&gt;17&lt;/ref-type&gt;&lt;contributors&gt;&lt;authors&gt;&lt;author&gt;Herron, Carol&lt;/author&gt;&lt;author&gt;Tomasello, Michael&lt;/author&gt;&lt;/authors&gt;&lt;/contributors&gt;&lt;titles&gt;&lt;title&gt;Acquiring grammatical structures by guided induction&lt;/title&gt;&lt;secondary-title&gt;The French Review&lt;/secondary-title&gt;&lt;/titles&gt;&lt;periodical&gt;&lt;full-title&gt;The French Review&lt;/full-title&gt;&lt;/periodical&gt;&lt;pages&gt;708-718&lt;/pages&gt;&lt;volume&gt;65&lt;/volume&gt;&lt;number&gt;5&lt;/number&gt;&lt;dates&gt;&lt;year&gt;1992&lt;/year&gt;&lt;/dates&gt;&lt;isbn&gt;0016-111X&lt;/isbn&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(Herron &amp; Tomasello, 1992)</w:t>
      </w:r>
      <w:r w:rsidR="00B82A7F" w:rsidRPr="00334C14">
        <w:rPr>
          <w:rFonts w:ascii="Times New Roman" w:hAnsi="Times New Roman"/>
        </w:rPr>
        <w:fldChar w:fldCharType="end"/>
      </w:r>
      <w:r w:rsidR="00F76F25" w:rsidRPr="00334C14">
        <w:rPr>
          <w:rFonts w:ascii="Times New Roman" w:hAnsi="Times New Roman"/>
        </w:rPr>
        <w:t xml:space="preserve"> </w:t>
      </w:r>
      <w:r w:rsidR="00AD0270" w:rsidRPr="00334C14">
        <w:rPr>
          <w:rFonts w:ascii="Times New Roman" w:hAnsi="Times New Roman"/>
        </w:rPr>
        <w:fldChar w:fldCharType="begin"/>
      </w:r>
      <w:r w:rsidR="00AB0638" w:rsidRPr="00334C14">
        <w:rPr>
          <w:rFonts w:ascii="Times New Roman" w:hAnsi="Times New Roman"/>
        </w:rPr>
        <w:instrText xml:space="preserve"> ADDIN EN.CITE &lt;EndNote&gt;&lt;Cite&gt;&lt;Author&gt;Goldberg&lt;/Author&gt;&lt;Year&gt;2006&lt;/Year&gt;&lt;RecNum&gt;10693&lt;/RecNum&gt;&lt;DisplayText&gt;(Goldberg, 2006)&lt;/DisplayText&gt;&lt;record&gt;&lt;rec-number&gt;10693&lt;/rec-number&gt;&lt;foreign-keys&gt;&lt;key app="EN" db-id="d90vsetwrpftsqew0f8pa5d3eepftezf5xpp" timestamp="1240253683"&gt;10693&lt;/key&gt;&lt;/foreign-keys&gt;&lt;ref-type name="Book"&gt;6&lt;/ref-type&gt;&lt;contributors&gt;&lt;authors&gt;&lt;author&gt;Goldberg, Adele&lt;/author&gt;&lt;/authors&gt;&lt;/contributors&gt;&lt;titles&gt;&lt;title&gt;Constructions at work: The nature of generalization in language&lt;/title&gt;&lt;/titles&gt;&lt;dates&gt;&lt;year&gt;2006&lt;/year&gt;&lt;/dates&gt;&lt;pub-location&gt;Oxford&lt;/pub-location&gt;&lt;publisher&gt;Oxford University Press&lt;/publisher&gt;&lt;urls&gt;&lt;/urls&gt;&lt;/record&gt;&lt;/Cite&gt;&lt;/EndNote&gt;</w:instrText>
      </w:r>
      <w:r w:rsidR="00AD0270" w:rsidRPr="00334C14">
        <w:rPr>
          <w:rFonts w:ascii="Times New Roman" w:hAnsi="Times New Roman"/>
        </w:rPr>
        <w:fldChar w:fldCharType="separate"/>
      </w:r>
      <w:r w:rsidR="00AB0638" w:rsidRPr="00334C14">
        <w:rPr>
          <w:rFonts w:ascii="Times New Roman" w:hAnsi="Times New Roman"/>
          <w:noProof/>
        </w:rPr>
        <w:t>(Goldberg, 2006)</w:t>
      </w:r>
      <w:r w:rsidR="00AD0270" w:rsidRPr="00334C14">
        <w:rPr>
          <w:rFonts w:ascii="Times New Roman" w:hAnsi="Times New Roman"/>
        </w:rPr>
        <w:fldChar w:fldCharType="end"/>
      </w:r>
      <w:r w:rsidR="00095D10" w:rsidRPr="00334C14">
        <w:rPr>
          <w:rFonts w:ascii="Times New Roman" w:hAnsi="Times New Roman"/>
        </w:rPr>
        <w:t>.</w:t>
      </w:r>
      <w:r w:rsidR="00F76F25" w:rsidRPr="00334C14">
        <w:rPr>
          <w:rFonts w:ascii="Times New Roman" w:hAnsi="Times New Roman"/>
        </w:rPr>
        <w:t xml:space="preserve"> </w:t>
      </w:r>
      <w:r w:rsidR="00676D2E" w:rsidRPr="00334C14">
        <w:rPr>
          <w:rFonts w:ascii="Times New Roman" w:hAnsi="Times New Roman"/>
        </w:rPr>
        <w:t xml:space="preserve">Their study found no difference between metalinguistic and analogical feedback. </w:t>
      </w:r>
    </w:p>
    <w:p w14:paraId="6559D820" w14:textId="3C69805E" w:rsidR="00676D2E" w:rsidRPr="00334C14" w:rsidRDefault="00D979A0" w:rsidP="00676D2E">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Zhao, W</w:t>
      </w:r>
      <w:r w:rsidR="00F10710">
        <w:rPr>
          <w:rFonts w:ascii="Times New Roman" w:hAnsi="Times New Roman"/>
        </w:rPr>
        <w:t>ong, and MacWhinney (under review</w:t>
      </w:r>
      <w:r w:rsidR="00676D2E" w:rsidRPr="00334C14">
        <w:rPr>
          <w:rFonts w:ascii="Times New Roman" w:hAnsi="Times New Roman"/>
        </w:rPr>
        <w:t>) trained English pre</w:t>
      </w:r>
      <w:r w:rsidR="00944953" w:rsidRPr="00334C14">
        <w:rPr>
          <w:rFonts w:ascii="Times New Roman" w:hAnsi="Times New Roman"/>
        </w:rPr>
        <w:t>positions in an online sentence</w:t>
      </w:r>
      <w:r w:rsidR="00944953" w:rsidRPr="00334C14">
        <w:rPr>
          <w:rFonts w:ascii="Times New Roman" w:hAnsi="Times New Roman"/>
          <w:noProof/>
        </w:rPr>
        <w:t>–</w:t>
      </w:r>
      <w:r w:rsidR="00676D2E" w:rsidRPr="00334C14">
        <w:rPr>
          <w:rFonts w:ascii="Times New Roman" w:hAnsi="Times New Roman"/>
        </w:rPr>
        <w:t xml:space="preserve">picture matching task. Cue focusing was manipulated by contrasting the presentation of a target preposition (e.g., </w:t>
      </w:r>
      <w:r w:rsidR="00676D2E" w:rsidRPr="00334C14">
        <w:rPr>
          <w:rFonts w:ascii="Times New Roman" w:hAnsi="Times New Roman"/>
          <w:i/>
        </w:rPr>
        <w:t>at</w:t>
      </w:r>
      <w:r w:rsidR="00676D2E" w:rsidRPr="00334C14">
        <w:rPr>
          <w:rFonts w:ascii="Times New Roman" w:hAnsi="Times New Roman"/>
        </w:rPr>
        <w:t xml:space="preserve">) with a distractor preposition (e.g., </w:t>
      </w:r>
      <w:r w:rsidR="00676D2E" w:rsidRPr="00334C14">
        <w:rPr>
          <w:rFonts w:ascii="Times New Roman" w:hAnsi="Times New Roman"/>
          <w:i/>
        </w:rPr>
        <w:t>to</w:t>
      </w:r>
      <w:r w:rsidR="00676D2E" w:rsidRPr="00334C14">
        <w:rPr>
          <w:rFonts w:ascii="Times New Roman" w:hAnsi="Times New Roman"/>
        </w:rPr>
        <w:t xml:space="preserve">), in a sentence frame such as </w:t>
      </w:r>
      <w:r w:rsidR="00676D2E" w:rsidRPr="00334C14">
        <w:rPr>
          <w:rFonts w:ascii="Times New Roman" w:hAnsi="Times New Roman"/>
          <w:i/>
        </w:rPr>
        <w:t>John shouts __ Mary</w:t>
      </w:r>
      <w:r w:rsidR="00676D2E" w:rsidRPr="00334C14">
        <w:rPr>
          <w:rFonts w:ascii="Times New Roman" w:hAnsi="Times New Roman"/>
        </w:rPr>
        <w:t>. Learners relied on schematic pictures to determine the selection of the correct preposition. Explicit feedback was provided as correctness feedback, metalinguistic feedback, and schema feedback (designed based on the cognitive linguistics con</w:t>
      </w:r>
      <w:r w:rsidR="005D7CD7" w:rsidRPr="00334C14">
        <w:rPr>
          <w:rFonts w:ascii="Times New Roman" w:hAnsi="Times New Roman"/>
        </w:rPr>
        <w:t>cept of schematic diagrams). T</w:t>
      </w:r>
      <w:r w:rsidR="00676D2E" w:rsidRPr="00334C14">
        <w:rPr>
          <w:rFonts w:ascii="Times New Roman" w:hAnsi="Times New Roman"/>
        </w:rPr>
        <w:t xml:space="preserve">his study did not find a difference between correctness feedback and metalinguistic feedback. However, schema feedback </w:t>
      </w:r>
      <w:r w:rsidR="002803A1">
        <w:rPr>
          <w:rFonts w:ascii="Times New Roman" w:hAnsi="Times New Roman"/>
        </w:rPr>
        <w:t>outperformed</w:t>
      </w:r>
      <w:r w:rsidR="00676D2E" w:rsidRPr="00334C14">
        <w:rPr>
          <w:rFonts w:ascii="Times New Roman" w:hAnsi="Times New Roman"/>
        </w:rPr>
        <w:t xml:space="preserve"> the other two types of </w:t>
      </w:r>
      <w:r w:rsidR="00676D2E" w:rsidRPr="00334C14">
        <w:rPr>
          <w:rFonts w:ascii="Times New Roman" w:hAnsi="Times New Roman"/>
        </w:rPr>
        <w:lastRenderedPageBreak/>
        <w:t xml:space="preserve">feedback. </w:t>
      </w:r>
    </w:p>
    <w:p w14:paraId="42C5337E" w14:textId="77777777" w:rsidR="00676D2E" w:rsidRPr="00334C14" w:rsidRDefault="00676D2E" w:rsidP="00823E43">
      <w:pPr>
        <w:spacing w:before="100" w:beforeAutospacing="1" w:line="480" w:lineRule="auto"/>
        <w:outlineLvl w:val="0"/>
        <w:rPr>
          <w:rFonts w:ascii="Times New Roman" w:hAnsi="Times New Roman"/>
        </w:rPr>
      </w:pPr>
      <w:r w:rsidRPr="00334C14">
        <w:rPr>
          <w:rFonts w:ascii="Times New Roman" w:hAnsi="Times New Roman"/>
        </w:rPr>
        <w:t>RESEARCH QUESTIONS</w:t>
      </w:r>
    </w:p>
    <w:p w14:paraId="225549E2" w14:textId="73477EBE" w:rsidR="00676D2E" w:rsidRPr="00334C14" w:rsidRDefault="00676D2E" w:rsidP="00676D2E">
      <w:pPr>
        <w:spacing w:line="480" w:lineRule="auto"/>
        <w:ind w:firstLine="720"/>
        <w:rPr>
          <w:rFonts w:ascii="Times New Roman" w:hAnsi="Times New Roman"/>
        </w:rPr>
      </w:pPr>
      <w:r w:rsidRPr="00334C14">
        <w:rPr>
          <w:rFonts w:ascii="Times New Roman" w:hAnsi="Times New Roman"/>
        </w:rPr>
        <w:t xml:space="preserve">The current study </w:t>
      </w:r>
      <w:r w:rsidR="002803A1">
        <w:rPr>
          <w:rFonts w:ascii="Times New Roman" w:hAnsi="Times New Roman"/>
        </w:rPr>
        <w:t>uses</w:t>
      </w:r>
      <w:r w:rsidR="002803A1" w:rsidRPr="00334C14">
        <w:rPr>
          <w:rFonts w:ascii="Times New Roman" w:hAnsi="Times New Roman"/>
        </w:rPr>
        <w:t xml:space="preserve"> </w:t>
      </w:r>
      <w:r w:rsidRPr="00334C14">
        <w:rPr>
          <w:rFonts w:ascii="Times New Roman" w:hAnsi="Times New Roman"/>
        </w:rPr>
        <w:t xml:space="preserve">the Competition Model to </w:t>
      </w:r>
      <w:r w:rsidR="002803A1">
        <w:rPr>
          <w:rFonts w:ascii="Times New Roman" w:hAnsi="Times New Roman"/>
        </w:rPr>
        <w:t>account for</w:t>
      </w:r>
      <w:r w:rsidR="002803A1" w:rsidRPr="00334C14">
        <w:rPr>
          <w:rFonts w:ascii="Times New Roman" w:hAnsi="Times New Roman"/>
        </w:rPr>
        <w:t xml:space="preserve"> </w:t>
      </w:r>
      <w:r w:rsidR="00944953" w:rsidRPr="00334C14">
        <w:rPr>
          <w:rFonts w:ascii="Times New Roman" w:hAnsi="Times New Roman"/>
        </w:rPr>
        <w:t>the learning of form</w:t>
      </w:r>
      <w:r w:rsidR="00944953" w:rsidRPr="00334C14">
        <w:rPr>
          <w:rFonts w:ascii="Times New Roman" w:hAnsi="Times New Roman"/>
          <w:noProof/>
        </w:rPr>
        <w:t>–</w:t>
      </w:r>
      <w:r w:rsidRPr="00334C14">
        <w:rPr>
          <w:rFonts w:ascii="Times New Roman" w:hAnsi="Times New Roman"/>
        </w:rPr>
        <w:t>function mappings in the English article system. This is the fi</w:t>
      </w:r>
      <w:r w:rsidR="00944953" w:rsidRPr="00334C14">
        <w:rPr>
          <w:rFonts w:ascii="Times New Roman" w:hAnsi="Times New Roman"/>
        </w:rPr>
        <w:t>rst study that has examined cue</w:t>
      </w:r>
      <w:r w:rsidR="00944953" w:rsidRPr="00334C14">
        <w:rPr>
          <w:rFonts w:ascii="Times New Roman" w:hAnsi="Times New Roman"/>
          <w:noProof/>
        </w:rPr>
        <w:t>–</w:t>
      </w:r>
      <w:r w:rsidRPr="00334C14">
        <w:rPr>
          <w:rFonts w:ascii="Times New Roman" w:hAnsi="Times New Roman"/>
        </w:rPr>
        <w:t xml:space="preserve">based instruction for this system. We use the text count methods of McDonald and </w:t>
      </w:r>
      <w:r w:rsidR="00215658" w:rsidRPr="00334C14">
        <w:rPr>
          <w:rFonts w:ascii="Times New Roman" w:hAnsi="Times New Roman"/>
        </w:rPr>
        <w:t xml:space="preserve">MacWhinney </w:t>
      </w:r>
      <w:r w:rsidR="00AB0638" w:rsidRPr="00334C14">
        <w:rPr>
          <w:rFonts w:ascii="Times New Roman" w:hAnsi="Times New Roman"/>
        </w:rPr>
        <w:fldChar w:fldCharType="begin"/>
      </w:r>
      <w:r w:rsidR="00AB0638" w:rsidRPr="00334C14">
        <w:rPr>
          <w:rFonts w:ascii="Times New Roman" w:hAnsi="Times New Roman"/>
        </w:rPr>
        <w:instrText xml:space="preserve"> ADDIN EN.CITE &lt;EndNote&gt;&lt;Cite&gt;&lt;Author&gt;McDonald&lt;/Author&gt;&lt;Year&gt;1989&lt;/Year&gt;&lt;RecNum&gt;2871&lt;/RecNum&gt;&lt;DisplayText&gt;(McDonald &amp;amp; MacWhinney, 1989)&lt;/DisplayText&gt;&lt;record&gt;&lt;rec-number&gt;2871&lt;/rec-number&gt;&lt;foreign-keys&gt;&lt;key app="EN" db-id="d90vsetwrpftsqew0f8pa5d3eepftezf5xpp" timestamp="0"&gt;2871&lt;/key&gt;&lt;/foreign-keys&gt;&lt;ref-type name="Book Section"&gt;5&lt;/ref-type&gt;&lt;contributors&gt;&lt;authors&gt;&lt;author&gt;McDonald, Janet&lt;/author&gt;&lt;author&gt;MacWhinney, Brian&lt;/author&gt;&lt;/authors&gt;&lt;secondary-authors&gt;&lt;author&gt;B. MacWhinney&lt;/author&gt;&lt;author&gt;E. Bates&lt;/author&gt;&lt;/secondary-authors&gt;&lt;/contributors&gt;&lt;titles&gt;&lt;title&gt;Maximum likelihood models for sentence processing research&lt;/title&gt;&lt;secondary-title&gt;The crosslinguistic study of sentence processing&lt;/secondary-title&gt;&lt;/titles&gt;&lt;pages&gt;397-421&lt;/pages&gt;&lt;keywords&gt;&lt;keyword&gt;competition model&lt;/keyword&gt;&lt;/keywords&gt;&lt;dates&gt;&lt;year&gt;1989&lt;/year&gt;&lt;/dates&gt;&lt;pub-location&gt;New York, NY&lt;/pub-location&gt;&lt;publisher&gt;Cambridge University Press&lt;/publisher&gt;&lt;urls&gt;&lt;/urls&gt;&lt;/record&gt;&lt;/Cite&gt;&lt;/EndNote&gt;</w:instrText>
      </w:r>
      <w:r w:rsidR="00AB0638" w:rsidRPr="00334C14">
        <w:rPr>
          <w:rFonts w:ascii="Times New Roman" w:hAnsi="Times New Roman"/>
        </w:rPr>
        <w:fldChar w:fldCharType="separate"/>
      </w:r>
      <w:r w:rsidR="002450BE" w:rsidRPr="00334C14">
        <w:rPr>
          <w:rFonts w:ascii="Times New Roman" w:hAnsi="Times New Roman"/>
          <w:noProof/>
        </w:rPr>
        <w:t>(</w:t>
      </w:r>
      <w:r w:rsidR="00AB0638" w:rsidRPr="00334C14">
        <w:rPr>
          <w:rFonts w:ascii="Times New Roman" w:hAnsi="Times New Roman"/>
          <w:noProof/>
        </w:rPr>
        <w:t>1989)</w:t>
      </w:r>
      <w:r w:rsidR="00AB0638" w:rsidRPr="00334C14">
        <w:rPr>
          <w:rFonts w:ascii="Times New Roman" w:hAnsi="Times New Roman"/>
        </w:rPr>
        <w:fldChar w:fldCharType="end"/>
      </w:r>
      <w:r w:rsidR="00F76F25" w:rsidRPr="00334C14">
        <w:rPr>
          <w:rFonts w:ascii="Times New Roman" w:hAnsi="Times New Roman"/>
        </w:rPr>
        <w:t xml:space="preserve"> </w:t>
      </w:r>
      <w:r w:rsidRPr="00334C14">
        <w:rPr>
          <w:rFonts w:ascii="Times New Roman" w:hAnsi="Times New Roman"/>
        </w:rPr>
        <w:t>to compute the availability and reliability of general and idiosyncratic article cues. Study 1 reports the methodology and results of the text count. Study 2 examines the extent to which learners use these cues accurately at pretest. Study 3 reports the results of an L2 article instructional intervention that relies on cue f</w:t>
      </w:r>
      <w:r w:rsidR="00944953" w:rsidRPr="00334C14">
        <w:rPr>
          <w:rFonts w:ascii="Times New Roman" w:hAnsi="Times New Roman"/>
        </w:rPr>
        <w:t>ocusing with contrasting</w:t>
      </w:r>
      <w:r w:rsidR="00944953" w:rsidRPr="00334C14">
        <w:rPr>
          <w:rFonts w:ascii="Times New Roman" w:hAnsi="Times New Roman"/>
          <w:noProof/>
        </w:rPr>
        <w:t>–</w:t>
      </w:r>
      <w:r w:rsidRPr="00334C14">
        <w:rPr>
          <w:rFonts w:ascii="Times New Roman" w:hAnsi="Times New Roman"/>
        </w:rPr>
        <w:t xml:space="preserve">cue presentation and either metalinguistic or analogical feedback. The following questions are addressed in these studies: </w:t>
      </w:r>
    </w:p>
    <w:p w14:paraId="3D00262A" w14:textId="77777777" w:rsidR="00676D2E" w:rsidRPr="00334C14" w:rsidRDefault="00676D2E" w:rsidP="00676D2E">
      <w:pPr>
        <w:numPr>
          <w:ilvl w:val="0"/>
          <w:numId w:val="14"/>
        </w:numPr>
        <w:spacing w:line="480" w:lineRule="auto"/>
        <w:ind w:left="1134" w:hanging="436"/>
        <w:rPr>
          <w:rFonts w:ascii="Times New Roman" w:hAnsi="Times New Roman"/>
        </w:rPr>
      </w:pPr>
      <w:r w:rsidRPr="00334C14">
        <w:rPr>
          <w:rFonts w:ascii="Times New Roman" w:hAnsi="Times New Roman"/>
        </w:rPr>
        <w:t>What are the availability and reliability of the various article cues in naturally occurring English sentences?</w:t>
      </w:r>
    </w:p>
    <w:p w14:paraId="49C4E28A" w14:textId="5E0D9129" w:rsidR="00676D2E" w:rsidRPr="00334C14" w:rsidRDefault="00676D2E" w:rsidP="00676D2E">
      <w:pPr>
        <w:numPr>
          <w:ilvl w:val="0"/>
          <w:numId w:val="14"/>
        </w:numPr>
        <w:spacing w:line="480" w:lineRule="auto"/>
        <w:ind w:left="1134" w:hanging="436"/>
        <w:rPr>
          <w:rFonts w:ascii="Times New Roman" w:hAnsi="Times New Roman"/>
        </w:rPr>
      </w:pPr>
      <w:r w:rsidRPr="00334C14">
        <w:rPr>
          <w:rFonts w:ascii="Times New Roman" w:hAnsi="Times New Roman"/>
        </w:rPr>
        <w:t xml:space="preserve">Are there differences between general cues and idiosyncratic cues in terms of cue availability and reliability? How do their cue properties affect instructed L2 </w:t>
      </w:r>
      <w:r w:rsidR="007E6448" w:rsidRPr="00334C14">
        <w:rPr>
          <w:rFonts w:ascii="Times New Roman" w:hAnsi="Times New Roman"/>
        </w:rPr>
        <w:t>learning</w:t>
      </w:r>
      <w:r w:rsidRPr="00334C14">
        <w:rPr>
          <w:rFonts w:ascii="Times New Roman" w:hAnsi="Times New Roman"/>
        </w:rPr>
        <w:t>?</w:t>
      </w:r>
    </w:p>
    <w:p w14:paraId="21339456" w14:textId="56CA8B7E" w:rsidR="00676D2E" w:rsidRPr="00334C14" w:rsidRDefault="00676D2E" w:rsidP="00676D2E">
      <w:pPr>
        <w:numPr>
          <w:ilvl w:val="0"/>
          <w:numId w:val="14"/>
        </w:numPr>
        <w:spacing w:line="480" w:lineRule="auto"/>
        <w:ind w:left="1134" w:hanging="436"/>
        <w:rPr>
          <w:rFonts w:ascii="Times New Roman" w:hAnsi="Times New Roman"/>
        </w:rPr>
      </w:pPr>
      <w:r w:rsidRPr="00334C14">
        <w:rPr>
          <w:rFonts w:ascii="Times New Roman" w:hAnsi="Times New Roman"/>
        </w:rPr>
        <w:t xml:space="preserve">What is the level of correct usage of these cues in a population of </w:t>
      </w:r>
      <w:r w:rsidR="00923497" w:rsidRPr="00334C14">
        <w:rPr>
          <w:rFonts w:ascii="Times New Roman" w:hAnsi="Times New Roman"/>
        </w:rPr>
        <w:t>intermediate</w:t>
      </w:r>
      <w:r w:rsidR="00944953" w:rsidRPr="00334C14">
        <w:rPr>
          <w:rFonts w:ascii="Times New Roman" w:hAnsi="Times New Roman"/>
          <w:noProof/>
        </w:rPr>
        <w:t>–</w:t>
      </w:r>
      <w:r w:rsidR="00923497" w:rsidRPr="00334C14">
        <w:rPr>
          <w:rFonts w:ascii="Times New Roman" w:hAnsi="Times New Roman"/>
        </w:rPr>
        <w:t xml:space="preserve">advanced </w:t>
      </w:r>
      <w:r w:rsidRPr="00334C14">
        <w:rPr>
          <w:rFonts w:ascii="Times New Roman" w:hAnsi="Times New Roman"/>
        </w:rPr>
        <w:t>Chinese learners of English?</w:t>
      </w:r>
    </w:p>
    <w:p w14:paraId="52CE76AA" w14:textId="77777777" w:rsidR="00676D2E" w:rsidRPr="00334C14" w:rsidRDefault="00676D2E" w:rsidP="00676D2E">
      <w:pPr>
        <w:numPr>
          <w:ilvl w:val="0"/>
          <w:numId w:val="14"/>
        </w:numPr>
        <w:spacing w:line="480" w:lineRule="auto"/>
        <w:ind w:left="1134" w:hanging="436"/>
        <w:rPr>
          <w:rFonts w:ascii="Times New Roman" w:hAnsi="Times New Roman"/>
        </w:rPr>
      </w:pPr>
      <w:r w:rsidRPr="00334C14">
        <w:rPr>
          <w:rFonts w:ascii="Times New Roman" w:hAnsi="Times New Roman"/>
        </w:rPr>
        <w:t>Does cue focusing promote effective learning of English articles among L2 learners?</w:t>
      </w:r>
    </w:p>
    <w:p w14:paraId="55AB4647" w14:textId="77777777" w:rsidR="00676D2E" w:rsidRPr="00334C14" w:rsidRDefault="00676D2E" w:rsidP="00676D2E">
      <w:pPr>
        <w:numPr>
          <w:ilvl w:val="0"/>
          <w:numId w:val="14"/>
        </w:numPr>
        <w:spacing w:line="480" w:lineRule="auto"/>
        <w:ind w:left="1134" w:hanging="436"/>
        <w:rPr>
          <w:rFonts w:ascii="Times New Roman" w:hAnsi="Times New Roman"/>
        </w:rPr>
      </w:pPr>
      <w:r w:rsidRPr="00334C14">
        <w:rPr>
          <w:rFonts w:ascii="Times New Roman" w:hAnsi="Times New Roman"/>
        </w:rPr>
        <w:t>Do metalinguistic feedback and analogical feedback promote equally effective learning of article cues?</w:t>
      </w:r>
    </w:p>
    <w:p w14:paraId="26B3E890" w14:textId="77777777" w:rsidR="00676D2E" w:rsidRPr="00334C14" w:rsidRDefault="00676D2E" w:rsidP="00823E43">
      <w:pPr>
        <w:spacing w:before="100" w:beforeAutospacing="1" w:line="480" w:lineRule="auto"/>
        <w:jc w:val="center"/>
        <w:outlineLvl w:val="0"/>
        <w:rPr>
          <w:rFonts w:ascii="Times New Roman" w:hAnsi="Times New Roman"/>
        </w:rPr>
      </w:pPr>
      <w:r w:rsidRPr="00334C14">
        <w:rPr>
          <w:rFonts w:ascii="Times New Roman" w:hAnsi="Times New Roman"/>
        </w:rPr>
        <w:t>STUDY 1: AVAILABILITY AND RELIABILITY OF ARTICLE CUES</w:t>
      </w:r>
    </w:p>
    <w:p w14:paraId="5EED9CD3" w14:textId="77777777" w:rsidR="00676D2E" w:rsidRPr="00334C14" w:rsidRDefault="00676D2E" w:rsidP="00823E43">
      <w:pPr>
        <w:spacing w:before="100" w:beforeAutospacing="1" w:line="480" w:lineRule="auto"/>
        <w:outlineLvl w:val="0"/>
        <w:rPr>
          <w:rFonts w:ascii="Times New Roman" w:hAnsi="Times New Roman"/>
        </w:rPr>
      </w:pPr>
      <w:r w:rsidRPr="00334C14">
        <w:rPr>
          <w:rFonts w:ascii="Times New Roman" w:hAnsi="Times New Roman"/>
        </w:rPr>
        <w:t>METHODOLOGY</w:t>
      </w:r>
    </w:p>
    <w:p w14:paraId="5CA6338D" w14:textId="35D4CA41" w:rsidR="00676D2E" w:rsidRPr="00334C14" w:rsidRDefault="00676D2E" w:rsidP="00676D2E">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To evaluate cue availability and rel</w:t>
      </w:r>
      <w:r w:rsidR="00944953" w:rsidRPr="00334C14">
        <w:rPr>
          <w:rFonts w:ascii="Times New Roman" w:hAnsi="Times New Roman"/>
        </w:rPr>
        <w:t>iability, we constructed a mini</w:t>
      </w:r>
      <w:r w:rsidR="00944953" w:rsidRPr="00334C14">
        <w:rPr>
          <w:rFonts w:ascii="Times New Roman" w:hAnsi="Times New Roman"/>
          <w:noProof/>
        </w:rPr>
        <w:t>–</w:t>
      </w:r>
      <w:r w:rsidRPr="00334C14">
        <w:rPr>
          <w:rFonts w:ascii="Times New Roman" w:hAnsi="Times New Roman"/>
        </w:rPr>
        <w:t xml:space="preserve">corpus of written </w:t>
      </w:r>
      <w:r w:rsidRPr="00334C14">
        <w:rPr>
          <w:rFonts w:ascii="Times New Roman" w:hAnsi="Times New Roman"/>
        </w:rPr>
        <w:lastRenderedPageBreak/>
        <w:t>English, comprised of 38 texts covering 10 common genres of English written texts (academic, encyclopedia, magazine, newspaper, novel, drama, children’s story, etc.). The total word count of the corpus was 26,468. Al</w:t>
      </w:r>
      <w:r w:rsidR="00944953" w:rsidRPr="00334C14">
        <w:rPr>
          <w:rFonts w:ascii="Times New Roman" w:hAnsi="Times New Roman"/>
        </w:rPr>
        <w:t>l texts were selected from well</w:t>
      </w:r>
      <w:r w:rsidR="00944953" w:rsidRPr="00334C14">
        <w:rPr>
          <w:rFonts w:ascii="Times New Roman" w:hAnsi="Times New Roman"/>
          <w:noProof/>
        </w:rPr>
        <w:t>–</w:t>
      </w:r>
      <w:r w:rsidRPr="00334C14">
        <w:rPr>
          <w:rFonts w:ascii="Times New Roman" w:hAnsi="Times New Roman"/>
        </w:rPr>
        <w:t xml:space="preserve">known publications to ensure that they represented native speaker written </w:t>
      </w:r>
      <w:r w:rsidRPr="00F5071F">
        <w:rPr>
          <w:rFonts w:ascii="Times New Roman" w:hAnsi="Times New Roman"/>
        </w:rPr>
        <w:t xml:space="preserve">English. </w:t>
      </w:r>
      <w:r w:rsidR="00F5071F" w:rsidRPr="00F5071F">
        <w:rPr>
          <w:rFonts w:ascii="Times New Roman" w:hAnsi="Times New Roman"/>
        </w:rPr>
        <w:t xml:space="preserve">The </w:t>
      </w:r>
      <w:r w:rsidR="0006713A">
        <w:rPr>
          <w:rFonts w:ascii="Times New Roman" w:hAnsi="Times New Roman"/>
        </w:rPr>
        <w:t xml:space="preserve">references for </w:t>
      </w:r>
      <w:r w:rsidR="001B0E15">
        <w:rPr>
          <w:rFonts w:ascii="Times New Roman" w:hAnsi="Times New Roman"/>
        </w:rPr>
        <w:t xml:space="preserve">all </w:t>
      </w:r>
      <w:r w:rsidR="0006713A">
        <w:rPr>
          <w:rFonts w:ascii="Times New Roman" w:hAnsi="Times New Roman"/>
        </w:rPr>
        <w:t xml:space="preserve">the </w:t>
      </w:r>
      <w:r w:rsidR="000A125A">
        <w:rPr>
          <w:rFonts w:ascii="Times New Roman" w:hAnsi="Times New Roman"/>
        </w:rPr>
        <w:t xml:space="preserve">source texts </w:t>
      </w:r>
      <w:r w:rsidR="00161FD6">
        <w:rPr>
          <w:rFonts w:ascii="Times New Roman" w:hAnsi="Times New Roman"/>
        </w:rPr>
        <w:t>are listed</w:t>
      </w:r>
      <w:r w:rsidR="0006713A">
        <w:rPr>
          <w:rFonts w:ascii="Times New Roman" w:hAnsi="Times New Roman"/>
        </w:rPr>
        <w:t xml:space="preserve"> in the Supplementary Materials.</w:t>
      </w:r>
      <w:r w:rsidR="00273AEB" w:rsidRPr="00F5071F">
        <w:rPr>
          <w:rFonts w:ascii="Times New Roman" w:hAnsi="Times New Roman"/>
        </w:rPr>
        <w:t xml:space="preserve"> </w:t>
      </w:r>
      <w:r w:rsidRPr="00F5071F">
        <w:rPr>
          <w:rFonts w:ascii="Times New Roman" w:hAnsi="Times New Roman"/>
        </w:rPr>
        <w:t>Topics included</w:t>
      </w:r>
      <w:r w:rsidRPr="00334C14">
        <w:rPr>
          <w:rFonts w:ascii="Times New Roman" w:hAnsi="Times New Roman"/>
        </w:rPr>
        <w:t xml:space="preserve"> politics, economy and finance, education, history, geography, technology entertainment, sports, travel, food, etc. A total of 3,718 noun phrases were extracted from the corpus. Demonstratives, possessives, and quantifiers were excluded from analysis. </w:t>
      </w:r>
    </w:p>
    <w:p w14:paraId="6F148D73" w14:textId="30706E21" w:rsidR="00676D2E" w:rsidRPr="00334C14" w:rsidRDefault="00676D2E" w:rsidP="00100DCF">
      <w:pPr>
        <w:spacing w:line="480" w:lineRule="auto"/>
        <w:ind w:firstLine="720"/>
        <w:rPr>
          <w:rFonts w:ascii="Times New Roman" w:hAnsi="Times New Roman"/>
        </w:rPr>
      </w:pPr>
      <w:r w:rsidRPr="00334C14">
        <w:rPr>
          <w:rFonts w:ascii="Times New Roman" w:hAnsi="Times New Roman"/>
        </w:rPr>
        <w:t xml:space="preserve">Our coding scheme was composed of 86 article cues. The cues were initially extracted from </w:t>
      </w:r>
      <w:r w:rsidR="00C97A9D" w:rsidRPr="00334C14">
        <w:rPr>
          <w:rFonts w:ascii="Times New Roman" w:hAnsi="Times New Roman"/>
        </w:rPr>
        <w:t>three</w:t>
      </w:r>
      <w:r w:rsidR="00944953" w:rsidRPr="00334C14">
        <w:rPr>
          <w:rFonts w:ascii="Times New Roman" w:hAnsi="Times New Roman"/>
        </w:rPr>
        <w:t xml:space="preserve"> well</w:t>
      </w:r>
      <w:r w:rsidR="00944953" w:rsidRPr="00334C14">
        <w:rPr>
          <w:rFonts w:ascii="Times New Roman" w:hAnsi="Times New Roman"/>
          <w:noProof/>
        </w:rPr>
        <w:t>–</w:t>
      </w:r>
      <w:r w:rsidRPr="00334C14">
        <w:rPr>
          <w:rFonts w:ascii="Times New Roman" w:hAnsi="Times New Roman"/>
        </w:rPr>
        <w:t xml:space="preserve">recognized English grammar books </w:t>
      </w:r>
      <w:r w:rsidR="00B82A7F" w:rsidRPr="00334C14">
        <w:rPr>
          <w:rFonts w:ascii="Times New Roman" w:hAnsi="Times New Roman"/>
        </w:rPr>
        <w:fldChar w:fldCharType="begin">
          <w:fldData xml:space="preserve">PEVuZE5vdGU+PENpdGU+PEF1dGhvcj5MYXJzZW4tRnJlZW1hbjwvQXV0aG9yPjxZZWFyPjE5OTk8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</w:fldData>
        </w:fldChar>
      </w:r>
      <w:r w:rsidR="00B82A7F" w:rsidRPr="00334C14">
        <w:rPr>
          <w:rFonts w:ascii="Times New Roman" w:hAnsi="Times New Roman"/>
        </w:rPr>
        <w:instrText xml:space="preserve"> ADDIN EN.CITE </w:instrText>
      </w:r>
      <w:r w:rsidR="00B82A7F" w:rsidRPr="00334C14">
        <w:rPr>
          <w:rFonts w:ascii="Times New Roman" w:hAnsi="Times New Roman"/>
        </w:rPr>
        <w:fldChar w:fldCharType="begin">
          <w:fldData xml:space="preserve">PEVuZE5vdGU+PENpdGU+PEF1dGhvcj5MYXJzZW4tRnJlZW1hbjwvQXV0aG9yPjxZZWFyPjE5OTk8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</w:fldData>
        </w:fldChar>
      </w:r>
      <w:r w:rsidR="00B82A7F" w:rsidRPr="00334C14">
        <w:rPr>
          <w:rFonts w:ascii="Times New Roman" w:hAnsi="Times New Roman"/>
        </w:rPr>
        <w:instrText xml:space="preserve"> ADDIN EN.CITE.DATA </w:instrText>
      </w:r>
      <w:r w:rsidR="00B82A7F" w:rsidRPr="00334C14">
        <w:rPr>
          <w:rFonts w:ascii="Times New Roman" w:hAnsi="Times New Roman"/>
        </w:rPr>
      </w:r>
      <w:r w:rsidR="00B82A7F"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B82A7F" w:rsidRPr="00334C14">
        <w:rPr>
          <w:rFonts w:ascii="Times New Roman" w:hAnsi="Times New Roman"/>
          <w:noProof/>
        </w:rPr>
        <w:t>(</w:t>
      </w:r>
      <w:r w:rsidR="004F323A" w:rsidRPr="00334C14">
        <w:rPr>
          <w:rFonts w:ascii="Times New Roman" w:hAnsi="Times New Roman"/>
          <w:noProof/>
        </w:rPr>
        <w:t>Celce</w:t>
      </w:r>
      <w:r w:rsidR="004F323A" w:rsidRPr="00334C14">
        <w:rPr>
          <w:rFonts w:ascii="Times New Roman" w:eastAsiaTheme="minorEastAsia" w:hAnsi="Times New Roman"/>
          <w:color w:val="151929"/>
        </w:rPr>
        <w:t>–</w:t>
      </w:r>
      <w:r w:rsidR="004F323A" w:rsidRPr="00334C14">
        <w:rPr>
          <w:rFonts w:ascii="Times New Roman" w:hAnsi="Times New Roman"/>
          <w:noProof/>
        </w:rPr>
        <w:t xml:space="preserve">Murcia &amp; </w:t>
      </w:r>
      <w:r w:rsidR="00ED20DD" w:rsidRPr="00334C14">
        <w:rPr>
          <w:rFonts w:ascii="Times New Roman" w:hAnsi="Times New Roman"/>
          <w:noProof/>
        </w:rPr>
        <w:t>Larsen</w:t>
      </w:r>
      <w:r w:rsidR="00ED20DD" w:rsidRPr="00334C14">
        <w:rPr>
          <w:rFonts w:ascii="Times New Roman" w:eastAsiaTheme="minorEastAsia" w:hAnsi="Times New Roman"/>
          <w:color w:val="151929"/>
        </w:rPr>
        <w:t>–</w:t>
      </w:r>
      <w:r w:rsidR="004F323A" w:rsidRPr="00334C14">
        <w:rPr>
          <w:rFonts w:ascii="Times New Roman" w:hAnsi="Times New Roman"/>
          <w:noProof/>
        </w:rPr>
        <w:t>Freeman</w:t>
      </w:r>
      <w:r w:rsidR="00B82A7F" w:rsidRPr="00334C14">
        <w:rPr>
          <w:rFonts w:ascii="Times New Roman" w:hAnsi="Times New Roman"/>
          <w:noProof/>
        </w:rPr>
        <w:t xml:space="preserve">, 1999; </w:t>
      </w:r>
      <w:r w:rsidR="004F323A" w:rsidRPr="00334C14">
        <w:rPr>
          <w:rFonts w:ascii="Times New Roman" w:hAnsi="Times New Roman"/>
          <w:noProof/>
        </w:rPr>
        <w:t xml:space="preserve">Huddleston &amp; Pullum, 2002; </w:t>
      </w:r>
      <w:r w:rsidR="00B82A7F" w:rsidRPr="00334C14">
        <w:rPr>
          <w:rFonts w:ascii="Times New Roman" w:hAnsi="Times New Roman"/>
          <w:noProof/>
        </w:rPr>
        <w:t>Quirk et al., 1985)</w:t>
      </w:r>
      <w:r w:rsidR="00B82A7F" w:rsidRPr="00334C14">
        <w:rPr>
          <w:rFonts w:ascii="Times New Roman" w:hAnsi="Times New Roman"/>
        </w:rPr>
        <w:fldChar w:fldCharType="end"/>
      </w:r>
      <w:r w:rsidR="002D2304" w:rsidRPr="00334C14">
        <w:rPr>
          <w:rFonts w:ascii="Times New Roman" w:hAnsi="Times New Roman"/>
        </w:rPr>
        <w:t xml:space="preserve"> </w:t>
      </w:r>
      <w:r w:rsidRPr="00334C14">
        <w:rPr>
          <w:rFonts w:ascii="Times New Roman" w:hAnsi="Times New Roman"/>
        </w:rPr>
        <w:t xml:space="preserve">and an ESL textbook that focused on articles </w:t>
      </w:r>
      <w:r w:rsidR="00B82A7F" w:rsidRPr="00334C14">
        <w:rPr>
          <w:rFonts w:ascii="Times New Roman" w:hAnsi="Times New Roman"/>
        </w:rPr>
        <w:fldChar w:fldCharType="begin"/>
      </w:r>
      <w:r w:rsidR="00AD0270" w:rsidRPr="00334C14">
        <w:rPr>
          <w:rFonts w:ascii="Times New Roman" w:hAnsi="Times New Roman"/>
        </w:rPr>
        <w:instrText xml:space="preserve"> ADDIN EN.CITE &lt;EndNote&gt;&lt;Cite&gt;&lt;Author&gt;Cole&lt;/Author&gt;&lt;Year&gt;2000&lt;/Year&gt;&lt;RecNum&gt;13296&lt;/RecNum&gt;&lt;DisplayText&gt;(Cole, 2000)&lt;/DisplayText&gt;&lt;record&gt;&lt;rec-number&gt;13296&lt;/rec-number&gt;&lt;foreign-keys&gt;&lt;key app="EN" db-id="d90vsetwrpftsqew0f8pa5d3eepftezf5xpp" timestamp="1491110429"&gt;13296&lt;/key&gt;&lt;/foreign-keys&gt;&lt;ref-type name="Book"&gt;6&lt;/ref-type&gt;&lt;contributors&gt;&lt;authors&gt;&lt;author&gt;Cole, Tom&lt;/author&gt;&lt;/authors&gt;&lt;/contributors&gt;&lt;titles&gt;&lt;title&gt;The article book: Practice toward mastering a, an, and the (2nd Edition)&lt;/title&gt;&lt;/titles&gt;&lt;dates&gt;&lt;year&gt;2000&lt;/year&gt;&lt;/dates&gt;&lt;pub-location&gt;Ann Arbor, MI&lt;/pub-location&gt;&lt;publisher&gt;University of Michigan Press&lt;/publisher&gt;&lt;urls&gt;&lt;/urls&gt;&lt;/record&gt;&lt;/Cite&gt;&lt;/EndNote&gt;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(Cole, 2000)</w:t>
      </w:r>
      <w:r w:rsidR="00B82A7F" w:rsidRPr="00334C14">
        <w:rPr>
          <w:rFonts w:ascii="Times New Roman" w:hAnsi="Times New Roman"/>
        </w:rPr>
        <w:fldChar w:fldCharType="end"/>
      </w:r>
      <w:r w:rsidR="00F76F25" w:rsidRPr="00334C14">
        <w:rPr>
          <w:rFonts w:ascii="Times New Roman" w:hAnsi="Times New Roman"/>
        </w:rPr>
        <w:t xml:space="preserve">. </w:t>
      </w:r>
      <w:r w:rsidR="0031374E" w:rsidRPr="00334C14">
        <w:rPr>
          <w:rFonts w:ascii="Times New Roman" w:hAnsi="Times New Roman"/>
          <w:noProof/>
        </w:rPr>
        <w:t xml:space="preserve">The </w:t>
      </w:r>
      <w:r w:rsidR="00633856" w:rsidRPr="00334C14">
        <w:rPr>
          <w:rFonts w:ascii="Times New Roman" w:hAnsi="Times New Roman"/>
          <w:noProof/>
        </w:rPr>
        <w:t>grouping or segmentation of article cues</w:t>
      </w:r>
      <w:r w:rsidR="00281D9C" w:rsidRPr="00334C14">
        <w:rPr>
          <w:rFonts w:ascii="Times New Roman" w:hAnsi="Times New Roman"/>
          <w:noProof/>
        </w:rPr>
        <w:t xml:space="preserve"> </w:t>
      </w:r>
      <w:r w:rsidR="00201F1D" w:rsidRPr="00334C14">
        <w:rPr>
          <w:rFonts w:ascii="Times New Roman" w:hAnsi="Times New Roman"/>
          <w:noProof/>
        </w:rPr>
        <w:t>largely</w:t>
      </w:r>
      <w:r w:rsidR="0031374E" w:rsidRPr="00334C14">
        <w:rPr>
          <w:rFonts w:ascii="Times New Roman" w:hAnsi="Times New Roman"/>
          <w:noProof/>
        </w:rPr>
        <w:t xml:space="preserve"> </w:t>
      </w:r>
      <w:r w:rsidR="000C0239" w:rsidRPr="00334C14">
        <w:rPr>
          <w:rFonts w:ascii="Times New Roman" w:hAnsi="Times New Roman"/>
          <w:noProof/>
        </w:rPr>
        <w:t>align</w:t>
      </w:r>
      <w:r w:rsidR="00281D9C" w:rsidRPr="00334C14">
        <w:rPr>
          <w:rFonts w:ascii="Times New Roman" w:hAnsi="Times New Roman"/>
          <w:noProof/>
        </w:rPr>
        <w:t>ed</w:t>
      </w:r>
      <w:r w:rsidR="000C0239" w:rsidRPr="00334C14">
        <w:rPr>
          <w:rFonts w:ascii="Times New Roman" w:hAnsi="Times New Roman"/>
          <w:noProof/>
        </w:rPr>
        <w:t xml:space="preserve"> with</w:t>
      </w:r>
      <w:r w:rsidR="0031374E" w:rsidRPr="00334C14">
        <w:rPr>
          <w:rFonts w:ascii="Times New Roman" w:hAnsi="Times New Roman"/>
          <w:noProof/>
        </w:rPr>
        <w:t xml:space="preserve"> the entries of article usages in these sources. </w:t>
      </w:r>
      <w:r w:rsidRPr="00334C14">
        <w:rPr>
          <w:rFonts w:ascii="Times New Roman" w:hAnsi="Times New Roman"/>
        </w:rPr>
        <w:t xml:space="preserve">Then the authors of the current study spent three months on a validation procedure which involved several rounds of applying the coding scheme on randomly sampled texts and revising the coding scheme and reapplying it to newly sampled texts. </w:t>
      </w:r>
      <w:r w:rsidR="0030253D" w:rsidRPr="00334C14">
        <w:rPr>
          <w:rFonts w:ascii="Times New Roman" w:hAnsi="Times New Roman"/>
        </w:rPr>
        <w:t>The time was spent largely on refining descriptions for the article cues</w:t>
      </w:r>
      <w:r w:rsidR="00FC0897">
        <w:rPr>
          <w:rFonts w:ascii="Times New Roman" w:hAnsi="Times New Roman"/>
        </w:rPr>
        <w:t>,</w:t>
      </w:r>
      <w:r w:rsidR="0030253D" w:rsidRPr="00334C14">
        <w:rPr>
          <w:rFonts w:ascii="Times New Roman" w:hAnsi="Times New Roman"/>
        </w:rPr>
        <w:t xml:space="preserve"> so that </w:t>
      </w:r>
      <w:r w:rsidR="00616892" w:rsidRPr="00334C14">
        <w:rPr>
          <w:rFonts w:ascii="Times New Roman" w:hAnsi="Times New Roman"/>
        </w:rPr>
        <w:t xml:space="preserve">coders could </w:t>
      </w:r>
      <w:r w:rsidR="00100DCF" w:rsidRPr="00334C14">
        <w:rPr>
          <w:rFonts w:ascii="Times New Roman" w:hAnsi="Times New Roman"/>
        </w:rPr>
        <w:t xml:space="preserve">code smoothly. </w:t>
      </w:r>
      <w:r w:rsidRPr="00334C14">
        <w:rPr>
          <w:rFonts w:ascii="Times New Roman" w:hAnsi="Times New Roman"/>
        </w:rPr>
        <w:t xml:space="preserve">At the end, the authors agreed that the coding scheme was reliable and comprehensive enough to cover all the common article usages in English written texts (excluding usages specific to special genres such as poems or legal documents). </w:t>
      </w:r>
    </w:p>
    <w:p w14:paraId="4F7DE29D" w14:textId="63E2BEC0" w:rsidR="000B29B2" w:rsidRPr="00334C14" w:rsidRDefault="00676D2E" w:rsidP="00676D2E">
      <w:pPr>
        <w:spacing w:line="480" w:lineRule="auto"/>
        <w:ind w:firstLine="720"/>
        <w:rPr>
          <w:rFonts w:ascii="Times New Roman" w:hAnsi="Times New Roman"/>
        </w:rPr>
      </w:pPr>
      <w:r w:rsidRPr="00334C14">
        <w:rPr>
          <w:rFonts w:ascii="Times New Roman" w:hAnsi="Times New Roman"/>
        </w:rPr>
        <w:t xml:space="preserve">The first author and a trained research assistant coded the 3,718 noun phrases with the validated coding scheme (coding reliability &gt; .90). </w:t>
      </w:r>
      <w:r w:rsidR="000B29B2" w:rsidRPr="00334C14">
        <w:rPr>
          <w:rFonts w:ascii="Times New Roman" w:hAnsi="Times New Roman"/>
        </w:rPr>
        <w:t xml:space="preserve">Every noun phrase </w:t>
      </w:r>
      <w:r w:rsidR="007622EE" w:rsidRPr="00334C14">
        <w:rPr>
          <w:rFonts w:ascii="Times New Roman" w:hAnsi="Times New Roman"/>
        </w:rPr>
        <w:t xml:space="preserve">was assigned </w:t>
      </w:r>
      <w:r w:rsidR="007B0F64" w:rsidRPr="00334C14">
        <w:rPr>
          <w:rFonts w:ascii="Times New Roman" w:hAnsi="Times New Roman"/>
        </w:rPr>
        <w:t xml:space="preserve">one code of an article cue. For example, </w:t>
      </w:r>
      <w:r w:rsidR="007519F8" w:rsidRPr="00334C14">
        <w:rPr>
          <w:rFonts w:ascii="Times New Roman" w:hAnsi="Times New Roman"/>
        </w:rPr>
        <w:t>the sentence “</w:t>
      </w:r>
      <w:r w:rsidR="007519F8" w:rsidRPr="00334C14">
        <w:rPr>
          <w:rFonts w:ascii="Times New Roman" w:hAnsi="Times New Roman"/>
          <w:i/>
          <w:u w:val="single"/>
        </w:rPr>
        <w:t>The quality</w:t>
      </w:r>
      <w:r w:rsidR="007D779D" w:rsidRPr="00334C14">
        <w:rPr>
          <w:rFonts w:ascii="Times New Roman" w:hAnsi="Times New Roman"/>
          <w:u w:val="single"/>
          <w:vertAlign w:val="subscript"/>
        </w:rPr>
        <w:t>1</w:t>
      </w:r>
      <w:r w:rsidR="007519F8" w:rsidRPr="00334C14">
        <w:rPr>
          <w:rFonts w:ascii="Times New Roman" w:hAnsi="Times New Roman"/>
          <w:i/>
        </w:rPr>
        <w:t xml:space="preserve"> of </w:t>
      </w:r>
      <w:r w:rsidR="007519F8" w:rsidRPr="00334C14">
        <w:rPr>
          <w:rFonts w:ascii="Times New Roman" w:hAnsi="Times New Roman"/>
          <w:i/>
          <w:u w:val="single"/>
        </w:rPr>
        <w:t>a mother</w:t>
      </w:r>
      <w:r w:rsidR="007519F8" w:rsidRPr="00334C14">
        <w:rPr>
          <w:rFonts w:ascii="Times New Roman" w:hAnsi="Times New Roman"/>
          <w:i/>
        </w:rPr>
        <w:t>'s</w:t>
      </w:r>
      <w:r w:rsidR="007D779D" w:rsidRPr="00334C14">
        <w:rPr>
          <w:rFonts w:ascii="Times New Roman" w:hAnsi="Times New Roman"/>
          <w:vertAlign w:val="subscript"/>
        </w:rPr>
        <w:t>2</w:t>
      </w:r>
      <w:r w:rsidR="007519F8" w:rsidRPr="00334C14">
        <w:rPr>
          <w:rFonts w:ascii="Times New Roman" w:hAnsi="Times New Roman"/>
          <w:i/>
        </w:rPr>
        <w:t xml:space="preserve"> </w:t>
      </w:r>
      <w:r w:rsidR="007519F8" w:rsidRPr="00334C14">
        <w:rPr>
          <w:rFonts w:ascii="Times New Roman" w:hAnsi="Times New Roman"/>
          <w:i/>
          <w:u w:val="single"/>
        </w:rPr>
        <w:t>relationship</w:t>
      </w:r>
      <w:r w:rsidR="007D779D" w:rsidRPr="00334C14">
        <w:rPr>
          <w:rFonts w:ascii="Times New Roman" w:hAnsi="Times New Roman"/>
          <w:vertAlign w:val="subscript"/>
        </w:rPr>
        <w:t>3</w:t>
      </w:r>
      <w:r w:rsidR="007519F8" w:rsidRPr="00334C14">
        <w:rPr>
          <w:rFonts w:ascii="Times New Roman" w:hAnsi="Times New Roman"/>
          <w:i/>
        </w:rPr>
        <w:t xml:space="preserve"> with her toddler could affect that child's </w:t>
      </w:r>
      <w:r w:rsidR="007519F8" w:rsidRPr="00334C14">
        <w:rPr>
          <w:rFonts w:ascii="Times New Roman" w:hAnsi="Times New Roman"/>
          <w:i/>
          <w:u w:val="single"/>
        </w:rPr>
        <w:t>weight</w:t>
      </w:r>
      <w:r w:rsidR="005107A7" w:rsidRPr="00334C14">
        <w:rPr>
          <w:rFonts w:ascii="Times New Roman" w:hAnsi="Times New Roman"/>
          <w:vertAlign w:val="subscript"/>
        </w:rPr>
        <w:t>4</w:t>
      </w:r>
      <w:r w:rsidR="007519F8" w:rsidRPr="00334C14">
        <w:rPr>
          <w:rFonts w:ascii="Times New Roman" w:hAnsi="Times New Roman"/>
          <w:i/>
        </w:rPr>
        <w:t xml:space="preserve"> in </w:t>
      </w:r>
      <w:r w:rsidR="007519F8" w:rsidRPr="00334C14">
        <w:rPr>
          <w:rFonts w:ascii="Times New Roman" w:hAnsi="Times New Roman"/>
          <w:i/>
          <w:u w:val="single"/>
        </w:rPr>
        <w:t>adolescence</w:t>
      </w:r>
      <w:r w:rsidR="005107A7" w:rsidRPr="00334C14">
        <w:rPr>
          <w:rFonts w:ascii="Times New Roman" w:hAnsi="Times New Roman"/>
          <w:vertAlign w:val="subscript"/>
        </w:rPr>
        <w:t>5</w:t>
      </w:r>
      <w:r w:rsidR="007519F8" w:rsidRPr="00334C14">
        <w:rPr>
          <w:rFonts w:ascii="Times New Roman" w:hAnsi="Times New Roman"/>
        </w:rPr>
        <w:t xml:space="preserve">” </w:t>
      </w:r>
      <w:r w:rsidR="00800286" w:rsidRPr="00334C14">
        <w:rPr>
          <w:rFonts w:ascii="Times New Roman" w:hAnsi="Times New Roman"/>
        </w:rPr>
        <w:t>contained five noun</w:t>
      </w:r>
      <w:r w:rsidR="007519F8" w:rsidRPr="00334C14">
        <w:rPr>
          <w:rFonts w:ascii="Times New Roman" w:hAnsi="Times New Roman"/>
        </w:rPr>
        <w:t xml:space="preserve"> phrases that </w:t>
      </w:r>
      <w:r w:rsidR="00491E80" w:rsidRPr="00334C14">
        <w:rPr>
          <w:rFonts w:ascii="Times New Roman" w:hAnsi="Times New Roman"/>
        </w:rPr>
        <w:lastRenderedPageBreak/>
        <w:t>involve article use</w:t>
      </w:r>
      <w:r w:rsidR="00A25A2B" w:rsidRPr="00334C14">
        <w:rPr>
          <w:rFonts w:ascii="Times New Roman" w:hAnsi="Times New Roman"/>
        </w:rPr>
        <w:t xml:space="preserve">. </w:t>
      </w:r>
      <w:r w:rsidR="00ED6F28" w:rsidRPr="00334C14">
        <w:rPr>
          <w:rFonts w:ascii="Times New Roman" w:hAnsi="Times New Roman"/>
        </w:rPr>
        <w:t>The five no</w:t>
      </w:r>
      <w:r w:rsidR="008613CF" w:rsidRPr="00334C14">
        <w:rPr>
          <w:rFonts w:ascii="Times New Roman" w:hAnsi="Times New Roman"/>
        </w:rPr>
        <w:t>uns were assigned the following</w:t>
      </w:r>
      <w:r w:rsidR="00ED6F28" w:rsidRPr="00334C14">
        <w:rPr>
          <w:rFonts w:ascii="Times New Roman" w:hAnsi="Times New Roman"/>
        </w:rPr>
        <w:t xml:space="preserve"> codes</w:t>
      </w:r>
      <w:r w:rsidR="00BE1287" w:rsidRPr="00334C14">
        <w:rPr>
          <w:rFonts w:ascii="Times New Roman" w:hAnsi="Times New Roman"/>
        </w:rPr>
        <w:t xml:space="preserve"> respectively</w:t>
      </w:r>
      <w:r w:rsidR="00ED6F28" w:rsidRPr="00334C14">
        <w:rPr>
          <w:rFonts w:ascii="Times New Roman" w:hAnsi="Times New Roman"/>
        </w:rPr>
        <w:t xml:space="preserve">: (1) </w:t>
      </w:r>
      <w:r w:rsidR="007E1587" w:rsidRPr="00334C14">
        <w:rPr>
          <w:rFonts w:ascii="Times New Roman" w:hAnsi="Times New Roman"/>
          <w:i/>
          <w:u w:val="single"/>
        </w:rPr>
        <w:t>T</w:t>
      </w:r>
      <w:r w:rsidR="00ED6F28" w:rsidRPr="00334C14">
        <w:rPr>
          <w:rFonts w:ascii="Times New Roman" w:hAnsi="Times New Roman"/>
          <w:i/>
          <w:u w:val="single"/>
        </w:rPr>
        <w:t>he quality</w:t>
      </w:r>
      <w:r w:rsidR="00ED6F28" w:rsidRPr="00334C14">
        <w:rPr>
          <w:rFonts w:ascii="Times New Roman" w:hAnsi="Times New Roman"/>
        </w:rPr>
        <w:t>: “</w:t>
      </w:r>
      <w:r w:rsidR="00572488" w:rsidRPr="00334C14">
        <w:rPr>
          <w:rFonts w:ascii="Times New Roman" w:hAnsi="Times New Roman"/>
          <w:i/>
        </w:rPr>
        <w:t>singular countable with post</w:t>
      </w:r>
      <w:r w:rsidR="00572488" w:rsidRPr="00334C14">
        <w:rPr>
          <w:rFonts w:ascii="Times New Roman" w:hAnsi="Times New Roman"/>
          <w:noProof/>
        </w:rPr>
        <w:t>–</w:t>
      </w:r>
      <w:r w:rsidR="00572488" w:rsidRPr="00334C14">
        <w:rPr>
          <w:rFonts w:ascii="Times New Roman" w:hAnsi="Times New Roman"/>
          <w:i/>
        </w:rPr>
        <w:t xml:space="preserve">modifiers </w:t>
      </w:r>
      <w:r w:rsidR="00572488" w:rsidRPr="00334C14">
        <w:rPr>
          <w:rFonts w:ascii="Times New Roman" w:hAnsi="Times New Roman"/>
        </w:rPr>
        <w:sym w:font="Wingdings" w:char="F0E0"/>
      </w:r>
      <w:r w:rsidR="00572488" w:rsidRPr="00334C14">
        <w:rPr>
          <w:rFonts w:ascii="Times New Roman" w:hAnsi="Times New Roman"/>
        </w:rPr>
        <w:t xml:space="preserve"> </w:t>
      </w:r>
      <w:r w:rsidR="00572488" w:rsidRPr="00334C14">
        <w:rPr>
          <w:rFonts w:ascii="Times New Roman" w:hAnsi="Times New Roman"/>
          <w:i/>
        </w:rPr>
        <w:t>the</w:t>
      </w:r>
      <w:r w:rsidR="00ED6F28" w:rsidRPr="00334C14">
        <w:rPr>
          <w:rFonts w:ascii="Times New Roman" w:hAnsi="Times New Roman"/>
        </w:rPr>
        <w:t>”</w:t>
      </w:r>
      <w:r w:rsidR="00572488" w:rsidRPr="00334C14">
        <w:rPr>
          <w:rFonts w:ascii="Times New Roman" w:hAnsi="Times New Roman"/>
        </w:rPr>
        <w:t xml:space="preserve">, (2) </w:t>
      </w:r>
      <w:r w:rsidR="008613CF" w:rsidRPr="00334C14">
        <w:rPr>
          <w:rFonts w:ascii="Times New Roman" w:hAnsi="Times New Roman"/>
          <w:i/>
          <w:u w:val="single"/>
        </w:rPr>
        <w:t>a mother</w:t>
      </w:r>
      <w:r w:rsidR="008613CF" w:rsidRPr="00334C14">
        <w:rPr>
          <w:rFonts w:ascii="Times New Roman" w:hAnsi="Times New Roman"/>
        </w:rPr>
        <w:t>: “</w:t>
      </w:r>
      <w:r w:rsidR="008613CF" w:rsidRPr="00334C14">
        <w:rPr>
          <w:rFonts w:ascii="Times New Roman" w:hAnsi="Times New Roman"/>
          <w:i/>
        </w:rPr>
        <w:t xml:space="preserve">singular countable </w:t>
      </w:r>
      <w:r w:rsidR="008613CF" w:rsidRPr="00334C14">
        <w:rPr>
          <w:rFonts w:ascii="Times New Roman" w:hAnsi="Times New Roman"/>
        </w:rPr>
        <w:sym w:font="Wingdings" w:char="F0E0"/>
      </w:r>
      <w:r w:rsidR="008613CF" w:rsidRPr="00334C14">
        <w:rPr>
          <w:rFonts w:ascii="Times New Roman" w:hAnsi="Times New Roman"/>
        </w:rPr>
        <w:t xml:space="preserve"> </w:t>
      </w:r>
      <w:r w:rsidR="008613CF" w:rsidRPr="00334C14">
        <w:rPr>
          <w:rFonts w:ascii="Times New Roman" w:hAnsi="Times New Roman"/>
          <w:i/>
        </w:rPr>
        <w:t>a/an</w:t>
      </w:r>
      <w:r w:rsidR="008613CF" w:rsidRPr="00334C14">
        <w:rPr>
          <w:rFonts w:ascii="Times New Roman" w:hAnsi="Times New Roman"/>
        </w:rPr>
        <w:t xml:space="preserve">”, (3 &amp; 4) </w:t>
      </w:r>
      <w:r w:rsidR="008613CF" w:rsidRPr="00334C14">
        <w:rPr>
          <w:rFonts w:ascii="Times New Roman" w:hAnsi="Times New Roman"/>
          <w:i/>
          <w:u w:val="single"/>
        </w:rPr>
        <w:t>relationship</w:t>
      </w:r>
      <w:r w:rsidR="0072110B" w:rsidRPr="00334C14">
        <w:rPr>
          <w:rFonts w:ascii="Times New Roman" w:hAnsi="Times New Roman"/>
        </w:rPr>
        <w:t xml:space="preserve"> and</w:t>
      </w:r>
      <w:r w:rsidR="008613CF" w:rsidRPr="00334C14">
        <w:rPr>
          <w:rFonts w:ascii="Times New Roman" w:hAnsi="Times New Roman"/>
        </w:rPr>
        <w:t xml:space="preserve"> </w:t>
      </w:r>
      <w:r w:rsidR="008613CF" w:rsidRPr="00334C14">
        <w:rPr>
          <w:rFonts w:ascii="Times New Roman" w:hAnsi="Times New Roman"/>
          <w:i/>
          <w:u w:val="single"/>
        </w:rPr>
        <w:t>weight</w:t>
      </w:r>
      <w:r w:rsidR="008613CF" w:rsidRPr="00334C14">
        <w:rPr>
          <w:rFonts w:ascii="Times New Roman" w:hAnsi="Times New Roman"/>
        </w:rPr>
        <w:t xml:space="preserve">: </w:t>
      </w:r>
      <w:r w:rsidR="00077BF0" w:rsidRPr="00334C14">
        <w:rPr>
          <w:rFonts w:ascii="Times New Roman" w:hAnsi="Times New Roman"/>
        </w:rPr>
        <w:t>“</w:t>
      </w:r>
      <w:r w:rsidR="00077BF0" w:rsidRPr="00334C14">
        <w:rPr>
          <w:rFonts w:ascii="Times New Roman" w:hAnsi="Times New Roman"/>
          <w:i/>
        </w:rPr>
        <w:t xml:space="preserve">possessive </w:t>
      </w:r>
      <w:r w:rsidR="00077BF0" w:rsidRPr="00334C14">
        <w:rPr>
          <w:rFonts w:ascii="Times New Roman" w:hAnsi="Times New Roman"/>
        </w:rPr>
        <w:sym w:font="Wingdings" w:char="F0E0"/>
      </w:r>
      <w:r w:rsidR="00077BF0" w:rsidRPr="00334C14">
        <w:rPr>
          <w:rFonts w:ascii="Times New Roman" w:hAnsi="Times New Roman"/>
        </w:rPr>
        <w:t xml:space="preserve"> </w:t>
      </w:r>
      <w:r w:rsidR="00077BF0" w:rsidRPr="00334C14">
        <w:rPr>
          <w:rFonts w:ascii="Times New Roman" w:hAnsi="Times New Roman"/>
          <w:i/>
        </w:rPr>
        <w:t>0</w:t>
      </w:r>
      <w:r w:rsidR="00077BF0" w:rsidRPr="00334C14">
        <w:rPr>
          <w:rFonts w:ascii="Times New Roman" w:hAnsi="Times New Roman"/>
        </w:rPr>
        <w:t xml:space="preserve">”, and (5) </w:t>
      </w:r>
      <w:r w:rsidR="00FD3146" w:rsidRPr="00334C14">
        <w:rPr>
          <w:rFonts w:ascii="Times New Roman" w:hAnsi="Times New Roman"/>
          <w:i/>
          <w:u w:val="single"/>
        </w:rPr>
        <w:t>adolescence</w:t>
      </w:r>
      <w:r w:rsidR="00FD3146" w:rsidRPr="00334C14">
        <w:rPr>
          <w:rFonts w:ascii="Times New Roman" w:hAnsi="Times New Roman"/>
        </w:rPr>
        <w:t>: “</w:t>
      </w:r>
      <w:r w:rsidR="00FD3146" w:rsidRPr="00334C14">
        <w:rPr>
          <w:rFonts w:ascii="Times New Roman" w:hAnsi="Times New Roman"/>
          <w:i/>
        </w:rPr>
        <w:t>non</w:t>
      </w:r>
      <w:r w:rsidR="00FD3146" w:rsidRPr="00334C14">
        <w:rPr>
          <w:rFonts w:ascii="Times New Roman" w:hAnsi="Times New Roman"/>
          <w:noProof/>
        </w:rPr>
        <w:t>–</w:t>
      </w:r>
      <w:r w:rsidR="00FD3146" w:rsidRPr="00334C14">
        <w:rPr>
          <w:rFonts w:ascii="Times New Roman" w:hAnsi="Times New Roman"/>
          <w:i/>
        </w:rPr>
        <w:t xml:space="preserve">countable </w:t>
      </w:r>
      <w:r w:rsidR="00FD3146" w:rsidRPr="00334C14">
        <w:rPr>
          <w:rFonts w:ascii="Times New Roman" w:hAnsi="Times New Roman"/>
        </w:rPr>
        <w:sym w:font="Wingdings" w:char="F0E0"/>
      </w:r>
      <w:r w:rsidR="00FD3146" w:rsidRPr="00334C14">
        <w:rPr>
          <w:rFonts w:ascii="Times New Roman" w:hAnsi="Times New Roman"/>
        </w:rPr>
        <w:t xml:space="preserve"> </w:t>
      </w:r>
      <w:r w:rsidR="00FD3146" w:rsidRPr="00334C14">
        <w:rPr>
          <w:rFonts w:ascii="Times New Roman" w:hAnsi="Times New Roman"/>
          <w:i/>
        </w:rPr>
        <w:t>0</w:t>
      </w:r>
      <w:r w:rsidR="00FD3146" w:rsidRPr="00334C14">
        <w:rPr>
          <w:rFonts w:ascii="Times New Roman" w:hAnsi="Times New Roman"/>
        </w:rPr>
        <w:t xml:space="preserve">”. </w:t>
      </w:r>
    </w:p>
    <w:p w14:paraId="49DF06AA" w14:textId="04EDE8BD" w:rsidR="009965BC" w:rsidRPr="00334C14" w:rsidRDefault="00676D2E" w:rsidP="009965BC">
      <w:pPr>
        <w:spacing w:line="480" w:lineRule="auto"/>
        <w:ind w:firstLine="720"/>
        <w:rPr>
          <w:rFonts w:ascii="Times New Roman" w:hAnsi="Times New Roman"/>
        </w:rPr>
      </w:pPr>
      <w:r w:rsidRPr="00334C14">
        <w:rPr>
          <w:rFonts w:ascii="Times New Roman" w:hAnsi="Times New Roman"/>
        </w:rPr>
        <w:t xml:space="preserve">We </w:t>
      </w:r>
      <w:r w:rsidR="00C94CBE" w:rsidRPr="00334C14">
        <w:rPr>
          <w:rFonts w:ascii="Times New Roman" w:hAnsi="Times New Roman"/>
        </w:rPr>
        <w:t xml:space="preserve">also </w:t>
      </w:r>
      <w:r w:rsidRPr="00334C14">
        <w:rPr>
          <w:rFonts w:ascii="Times New Roman" w:hAnsi="Times New Roman"/>
        </w:rPr>
        <w:t>tagged noun phrases that contained usages that violated cue descriptions</w:t>
      </w:r>
      <w:r w:rsidR="00305930" w:rsidRPr="00334C14">
        <w:rPr>
          <w:rFonts w:ascii="Times New Roman" w:hAnsi="Times New Roman"/>
        </w:rPr>
        <w:t>. For example,</w:t>
      </w:r>
      <w:r w:rsidRPr="00334C14">
        <w:rPr>
          <w:rFonts w:ascii="Times New Roman" w:hAnsi="Times New Roman"/>
        </w:rPr>
        <w:t xml:space="preserve"> </w:t>
      </w:r>
      <w:r w:rsidR="00956653" w:rsidRPr="00334C14">
        <w:rPr>
          <w:rFonts w:ascii="Times New Roman" w:hAnsi="Times New Roman"/>
        </w:rPr>
        <w:t>the head noun in the phrase</w:t>
      </w:r>
      <w:r w:rsidR="00305930" w:rsidRPr="00334C14">
        <w:rPr>
          <w:rFonts w:ascii="Times New Roman" w:hAnsi="Times New Roman"/>
        </w:rPr>
        <w:t xml:space="preserve"> </w:t>
      </w:r>
      <w:r w:rsidR="00541BA3" w:rsidRPr="00334C14">
        <w:rPr>
          <w:rFonts w:ascii="Times New Roman" w:hAnsi="Times New Roman"/>
        </w:rPr>
        <w:t>“</w:t>
      </w:r>
      <w:r w:rsidR="00305930" w:rsidRPr="00334C14">
        <w:rPr>
          <w:rFonts w:ascii="Times New Roman" w:hAnsi="Times New Roman"/>
          <w:i/>
          <w:u w:val="single"/>
        </w:rPr>
        <w:t xml:space="preserve">0 </w:t>
      </w:r>
      <w:r w:rsidR="003065DC" w:rsidRPr="00334C14">
        <w:rPr>
          <w:rFonts w:ascii="Times New Roman" w:hAnsi="Times New Roman"/>
          <w:i/>
          <w:u w:val="single"/>
        </w:rPr>
        <w:t>supporters</w:t>
      </w:r>
      <w:r w:rsidR="003065DC" w:rsidRPr="00334C14">
        <w:rPr>
          <w:rFonts w:ascii="Times New Roman" w:hAnsi="Times New Roman"/>
          <w:i/>
        </w:rPr>
        <w:t xml:space="preserve"> of President Obama</w:t>
      </w:r>
      <w:r w:rsidR="00541BA3" w:rsidRPr="00334C14">
        <w:rPr>
          <w:rFonts w:ascii="Times New Roman" w:hAnsi="Times New Roman"/>
        </w:rPr>
        <w:t>”</w:t>
      </w:r>
      <w:r w:rsidR="00305930" w:rsidRPr="00334C14">
        <w:rPr>
          <w:rFonts w:ascii="Times New Roman" w:hAnsi="Times New Roman"/>
        </w:rPr>
        <w:t xml:space="preserve"> </w:t>
      </w:r>
      <w:r w:rsidR="00BE08D6" w:rsidRPr="00334C14">
        <w:rPr>
          <w:rFonts w:ascii="Times New Roman" w:hAnsi="Times New Roman"/>
        </w:rPr>
        <w:t xml:space="preserve">violated our </w:t>
      </w:r>
      <w:r w:rsidR="00541BA3" w:rsidRPr="00334C14">
        <w:rPr>
          <w:rFonts w:ascii="Times New Roman" w:hAnsi="Times New Roman"/>
        </w:rPr>
        <w:t>description</w:t>
      </w:r>
      <w:r w:rsidR="00BE08D6" w:rsidRPr="00334C14">
        <w:rPr>
          <w:rFonts w:ascii="Times New Roman" w:hAnsi="Times New Roman"/>
        </w:rPr>
        <w:t xml:space="preserve"> for the cue “</w:t>
      </w:r>
      <w:r w:rsidR="00BE08D6" w:rsidRPr="00334C14">
        <w:rPr>
          <w:rFonts w:ascii="Times New Roman" w:hAnsi="Times New Roman"/>
          <w:i/>
        </w:rPr>
        <w:t>plural with post</w:t>
      </w:r>
      <w:r w:rsidR="00BE08D6" w:rsidRPr="00334C14">
        <w:rPr>
          <w:rFonts w:ascii="Times New Roman" w:hAnsi="Times New Roman"/>
          <w:noProof/>
        </w:rPr>
        <w:t>–</w:t>
      </w:r>
      <w:r w:rsidR="00BE08D6" w:rsidRPr="00334C14">
        <w:rPr>
          <w:rFonts w:ascii="Times New Roman" w:hAnsi="Times New Roman"/>
          <w:i/>
        </w:rPr>
        <w:t>modifiers</w:t>
      </w:r>
      <w:r w:rsidR="00BE08D6" w:rsidRPr="00334C14">
        <w:rPr>
          <w:rFonts w:ascii="Times New Roman" w:hAnsi="Times New Roman"/>
        </w:rPr>
        <w:t xml:space="preserve"> </w:t>
      </w:r>
      <w:r w:rsidR="00BE08D6" w:rsidRPr="00334C14">
        <w:rPr>
          <w:rFonts w:ascii="Times New Roman" w:hAnsi="Times New Roman"/>
        </w:rPr>
        <w:sym w:font="Wingdings" w:char="F0E0"/>
      </w:r>
      <w:r w:rsidR="00BE08D6" w:rsidRPr="00334C14">
        <w:rPr>
          <w:rFonts w:ascii="Times New Roman" w:hAnsi="Times New Roman"/>
        </w:rPr>
        <w:t xml:space="preserve"> </w:t>
      </w:r>
      <w:r w:rsidR="00BE08D6" w:rsidRPr="00334C14">
        <w:rPr>
          <w:rFonts w:ascii="Times New Roman" w:hAnsi="Times New Roman"/>
          <w:i/>
        </w:rPr>
        <w:t>the</w:t>
      </w:r>
      <w:r w:rsidR="00BE08D6" w:rsidRPr="00334C14">
        <w:rPr>
          <w:rFonts w:ascii="Times New Roman" w:hAnsi="Times New Roman"/>
        </w:rPr>
        <w:t xml:space="preserve">” (Use </w:t>
      </w:r>
      <w:r w:rsidR="00541BA3" w:rsidRPr="00334C14">
        <w:rPr>
          <w:rFonts w:ascii="Times New Roman" w:hAnsi="Times New Roman"/>
        </w:rPr>
        <w:t>the definite article when plural nouns are followed by a post–modifier</w:t>
      </w:r>
      <w:r w:rsidR="00BE08D6" w:rsidRPr="00334C14">
        <w:rPr>
          <w:rFonts w:ascii="Times New Roman" w:hAnsi="Times New Roman"/>
        </w:rPr>
        <w:t>)</w:t>
      </w:r>
      <w:r w:rsidR="00557988" w:rsidRPr="00334C14">
        <w:rPr>
          <w:rFonts w:ascii="Times New Roman" w:hAnsi="Times New Roman"/>
        </w:rPr>
        <w:t xml:space="preserve">. </w:t>
      </w:r>
      <w:r w:rsidR="00BE08D6" w:rsidRPr="00334C14">
        <w:rPr>
          <w:rFonts w:ascii="Times New Roman" w:hAnsi="Times New Roman"/>
        </w:rPr>
        <w:t>In</w:t>
      </w:r>
      <w:r w:rsidR="001055A1" w:rsidRPr="00334C14">
        <w:rPr>
          <w:rFonts w:ascii="Times New Roman" w:hAnsi="Times New Roman"/>
        </w:rPr>
        <w:t xml:space="preserve"> such a case, the cue </w:t>
      </w:r>
      <w:r w:rsidR="006B7B33" w:rsidRPr="00334C14">
        <w:rPr>
          <w:rFonts w:ascii="Times New Roman" w:hAnsi="Times New Roman"/>
        </w:rPr>
        <w:t>w</w:t>
      </w:r>
      <w:r w:rsidR="001055A1" w:rsidRPr="00334C14">
        <w:rPr>
          <w:rFonts w:ascii="Times New Roman" w:hAnsi="Times New Roman"/>
        </w:rPr>
        <w:t xml:space="preserve">ould get a positive mark for availability but a negative mark for reliability. </w:t>
      </w:r>
      <w:r w:rsidR="00557988" w:rsidRPr="00334C14">
        <w:rPr>
          <w:rFonts w:ascii="Times New Roman" w:hAnsi="Times New Roman"/>
        </w:rPr>
        <w:t xml:space="preserve">We </w:t>
      </w:r>
      <w:r w:rsidRPr="00334C14">
        <w:rPr>
          <w:rFonts w:ascii="Times New Roman" w:hAnsi="Times New Roman"/>
        </w:rPr>
        <w:t>also</w:t>
      </w:r>
      <w:r w:rsidR="00557988" w:rsidRPr="00334C14">
        <w:rPr>
          <w:rFonts w:ascii="Times New Roman" w:hAnsi="Times New Roman"/>
        </w:rPr>
        <w:t xml:space="preserve"> coded</w:t>
      </w:r>
      <w:r w:rsidRPr="00334C14">
        <w:rPr>
          <w:rFonts w:ascii="Times New Roman" w:hAnsi="Times New Roman"/>
        </w:rPr>
        <w:t xml:space="preserve"> noun phrases containing usages that were not inc</w:t>
      </w:r>
      <w:r w:rsidR="00107B6A">
        <w:rPr>
          <w:rFonts w:ascii="Times New Roman" w:hAnsi="Times New Roman"/>
        </w:rPr>
        <w:t>luded in the coding scheme. 4.2</w:t>
      </w:r>
      <w:r w:rsidRPr="00334C14">
        <w:rPr>
          <w:rFonts w:ascii="Times New Roman" w:hAnsi="Times New Roman"/>
        </w:rPr>
        <w:t>% of the tok</w:t>
      </w:r>
      <w:r w:rsidR="00B448A0">
        <w:rPr>
          <w:rFonts w:ascii="Times New Roman" w:hAnsi="Times New Roman"/>
        </w:rPr>
        <w:t>ens in our text counts could not be</w:t>
      </w:r>
      <w:r w:rsidR="00107B6A">
        <w:rPr>
          <w:rFonts w:ascii="Times New Roman" w:hAnsi="Times New Roman"/>
        </w:rPr>
        <w:t xml:space="preserve"> </w:t>
      </w:r>
      <w:r w:rsidRPr="00334C14">
        <w:rPr>
          <w:rFonts w:ascii="Times New Roman" w:hAnsi="Times New Roman"/>
        </w:rPr>
        <w:t>assigned</w:t>
      </w:r>
      <w:r w:rsidR="00C57D38">
        <w:rPr>
          <w:rFonts w:ascii="Times New Roman" w:hAnsi="Times New Roman"/>
        </w:rPr>
        <w:t xml:space="preserve"> to a cue in the coding scheme, and hence</w:t>
      </w:r>
      <w:r w:rsidR="00B051E3">
        <w:rPr>
          <w:rFonts w:ascii="Times New Roman" w:hAnsi="Times New Roman"/>
        </w:rPr>
        <w:t xml:space="preserve"> were not included in the availability and reliability analyses. </w:t>
      </w:r>
    </w:p>
    <w:p w14:paraId="02835DD5" w14:textId="0C0F75FD" w:rsidR="00676D2E" w:rsidRPr="00334C14" w:rsidRDefault="00676D2E" w:rsidP="009965BC">
      <w:pPr>
        <w:spacing w:line="480" w:lineRule="auto"/>
        <w:ind w:firstLine="720"/>
        <w:rPr>
          <w:rFonts w:ascii="Times New Roman" w:hAnsi="Times New Roman"/>
        </w:rPr>
      </w:pPr>
      <w:r w:rsidRPr="00334C14">
        <w:rPr>
          <w:rFonts w:ascii="Times New Roman" w:hAnsi="Times New Roman"/>
        </w:rPr>
        <w:t xml:space="preserve">For availability, we followed Ellis, O’Donnell, and Römer </w:t>
      </w:r>
      <w:r w:rsidR="00B82A7F" w:rsidRPr="00334C14">
        <w:rPr>
          <w:rFonts w:ascii="Times New Roman" w:hAnsi="Times New Roman"/>
        </w:rPr>
        <w:fldChar w:fldCharType="begin"/>
      </w:r>
      <w:r w:rsidR="00AB0638" w:rsidRPr="00334C14">
        <w:rPr>
          <w:rFonts w:ascii="Times New Roman" w:hAnsi="Times New Roman"/>
        </w:rPr>
        <w:instrText xml:space="preserve"> ADDIN EN.CITE &lt;EndNote&gt;&lt;Cite ExcludeAuth="1"&gt;&lt;Author&gt;Ellis&lt;/Author&gt;&lt;Year&gt;2013&lt;/Year&gt;&lt;RecNum&gt;13281&lt;/RecNum&gt;&lt;DisplayText&gt;(2013)&lt;/DisplayText&gt;&lt;record&gt;&lt;rec-number&gt;13281&lt;/rec-number&gt;&lt;foreign-keys&gt;&lt;key app="EN" db-id="d90vsetwrpftsqew0f8pa5d3eepftezf5xpp" timestamp="1491110340"&gt;13281&lt;/key&gt;&lt;/foreign-keys&gt;&lt;ref-type name="Journal Article"&gt;17&lt;/ref-type&gt;&lt;contributors&gt;&lt;authors&gt;&lt;author&gt;Ellis, Nick&lt;/author&gt;&lt;author&gt;O&amp;apos;Donnell, Matthew Brook&lt;/author&gt;&lt;author&gt;Römer, Ute&lt;/author&gt;&lt;/authors&gt;&lt;/contributors&gt;&lt;titles&gt;&lt;title&gt;Usage</w:instrText>
      </w:r>
      <w:r w:rsidR="00AB0638" w:rsidRPr="00334C14">
        <w:rPr>
          <w:rFonts w:ascii="American Typewriter" w:hAnsi="American Typewriter" w:cs="American Typewriter"/>
        </w:rPr>
        <w:instrText>‐</w:instrText>
      </w:r>
      <w:r w:rsidR="00AB0638" w:rsidRPr="00334C14">
        <w:rPr>
          <w:rFonts w:ascii="Times New Roman" w:hAnsi="Times New Roman"/>
        </w:rPr>
        <w:instrText>based language: Investigating the latent structures that underpin acquisition&lt;/title&gt;&lt;secondary-title&gt;Currents in Language Learning&lt;/secondary-title&gt;&lt;/titles&gt;&lt;periodical&gt;&lt;full-title&gt;Currents in Language Learning&lt;/full-title&gt;&lt;/periodical&gt;&lt;pages&gt;25-51&lt;/pages&gt;&lt;volume&gt;63&lt;/volume&gt;&lt;number&gt;s1&lt;/number&gt;&lt;dates&gt;&lt;year&gt;2013&lt;/year&gt;&lt;/dates&gt;&lt;isbn&gt;1467-9922&lt;/isbn&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(2013)</w:t>
      </w:r>
      <w:r w:rsidR="00B82A7F" w:rsidRPr="00334C14">
        <w:rPr>
          <w:rFonts w:ascii="Times New Roman" w:hAnsi="Times New Roman"/>
        </w:rPr>
        <w:fldChar w:fldCharType="end"/>
      </w:r>
      <w:r w:rsidRPr="00334C14">
        <w:rPr>
          <w:rFonts w:ascii="Times New Roman" w:hAnsi="Times New Roman"/>
        </w:rPr>
        <w:t xml:space="preserve"> and used token frequency instead of type frequency to calculate cue frequency in the input. Availability was calculated as the token frequency of a cue divided by the total number of noun phrases (</w:t>
      </w:r>
      <w:r w:rsidRPr="00334C14">
        <w:rPr>
          <w:rFonts w:ascii="Times New Roman" w:hAnsi="Times New Roman"/>
          <w:i/>
        </w:rPr>
        <w:t>N</w:t>
      </w:r>
      <w:r w:rsidRPr="00334C14">
        <w:rPr>
          <w:rFonts w:ascii="Times New Roman" w:hAnsi="Times New Roman"/>
        </w:rPr>
        <w:t xml:space="preserve"> = 3,718). This assumes that every noun phrase must receive one of the four forms of article marking. Reliability was calculated as the token frequency of correct applications of a cue divided by the total number of occurrences of the cue. </w:t>
      </w:r>
    </w:p>
    <w:p w14:paraId="7A467D95" w14:textId="6BB22381" w:rsidR="00852322" w:rsidRPr="00334C14" w:rsidRDefault="00676D2E" w:rsidP="00676D2E">
      <w:pPr>
        <w:spacing w:line="480" w:lineRule="auto"/>
        <w:ind w:firstLine="720"/>
        <w:rPr>
          <w:rFonts w:ascii="Times New Roman" w:hAnsi="Times New Roman"/>
        </w:rPr>
      </w:pPr>
      <w:r w:rsidRPr="00334C14">
        <w:rPr>
          <w:rFonts w:ascii="Times New Roman" w:hAnsi="Times New Roman"/>
        </w:rPr>
        <w:t xml:space="preserve">We coded general cues and idiosyncratic cues based on the operational definitions previously discussed: general cues </w:t>
      </w:r>
      <w:r w:rsidR="006A4766" w:rsidRPr="00334C14">
        <w:rPr>
          <w:rFonts w:ascii="Times New Roman" w:hAnsi="Times New Roman"/>
        </w:rPr>
        <w:t>apply</w:t>
      </w:r>
      <w:r w:rsidRPr="00334C14">
        <w:rPr>
          <w:rFonts w:ascii="Times New Roman" w:hAnsi="Times New Roman"/>
        </w:rPr>
        <w:t xml:space="preserve"> across a wide variety of </w:t>
      </w:r>
      <w:r w:rsidR="006A4766" w:rsidRPr="00334C14">
        <w:rPr>
          <w:rFonts w:ascii="Times New Roman" w:hAnsi="Times New Roman"/>
        </w:rPr>
        <w:t>nouns</w:t>
      </w:r>
      <w:r w:rsidRPr="00334C14">
        <w:rPr>
          <w:rFonts w:ascii="Times New Roman" w:hAnsi="Times New Roman"/>
        </w:rPr>
        <w:t xml:space="preserve"> and phrases; idiosyncratic cues </w:t>
      </w:r>
      <w:r w:rsidR="006A4766" w:rsidRPr="00334C14">
        <w:rPr>
          <w:rFonts w:ascii="Times New Roman" w:hAnsi="Times New Roman"/>
        </w:rPr>
        <w:t>apply to a more limited set of nouns</w:t>
      </w:r>
      <w:r w:rsidRPr="00334C14">
        <w:rPr>
          <w:rFonts w:ascii="Times New Roman" w:hAnsi="Times New Roman"/>
        </w:rPr>
        <w:t xml:space="preserve"> and their usages can </w:t>
      </w:r>
      <w:r w:rsidR="002803A1">
        <w:rPr>
          <w:rFonts w:ascii="Times New Roman" w:hAnsi="Times New Roman"/>
        </w:rPr>
        <w:t>best</w:t>
      </w:r>
      <w:r w:rsidR="002803A1" w:rsidRPr="00334C14">
        <w:rPr>
          <w:rFonts w:ascii="Times New Roman" w:hAnsi="Times New Roman"/>
        </w:rPr>
        <w:t xml:space="preserve"> </w:t>
      </w:r>
      <w:r w:rsidRPr="00334C14">
        <w:rPr>
          <w:rFonts w:ascii="Times New Roman" w:hAnsi="Times New Roman"/>
        </w:rPr>
        <w:t xml:space="preserve">be </w:t>
      </w:r>
      <w:r w:rsidR="002803A1">
        <w:rPr>
          <w:rFonts w:ascii="Times New Roman" w:hAnsi="Times New Roman"/>
        </w:rPr>
        <w:t>viewed as deriving from</w:t>
      </w:r>
      <w:r w:rsidRPr="00334C14">
        <w:rPr>
          <w:rFonts w:ascii="Times New Roman" w:hAnsi="Times New Roman"/>
        </w:rPr>
        <w:t xml:space="preserve"> historical and community conventions. For example, cues such as </w:t>
      </w:r>
      <w:r w:rsidR="007575C4" w:rsidRPr="00334C14">
        <w:rPr>
          <w:rFonts w:ascii="Times New Roman" w:hAnsi="Times New Roman"/>
        </w:rPr>
        <w:t>“</w:t>
      </w:r>
      <w:r w:rsidR="00944953" w:rsidRPr="00334C14">
        <w:rPr>
          <w:rFonts w:ascii="Times New Roman" w:hAnsi="Times New Roman"/>
          <w:i/>
        </w:rPr>
        <w:t>non</w:t>
      </w:r>
      <w:r w:rsidR="00944953" w:rsidRPr="00334C14">
        <w:rPr>
          <w:rFonts w:ascii="Times New Roman" w:hAnsi="Times New Roman"/>
          <w:noProof/>
        </w:rPr>
        <w:t>–</w:t>
      </w:r>
      <w:r w:rsidRPr="00334C14">
        <w:rPr>
          <w:rFonts w:ascii="Times New Roman" w:hAnsi="Times New Roman"/>
          <w:i/>
        </w:rPr>
        <w:t>countable</w:t>
      </w:r>
      <w:r w:rsidR="006A4766" w:rsidRPr="00334C14">
        <w:rPr>
          <w:rFonts w:ascii="Times New Roman" w:hAnsi="Times New Roman"/>
          <w:i/>
        </w:rPr>
        <w:t xml:space="preserve"> </w:t>
      </w:r>
      <w:r w:rsidR="006A4766" w:rsidRPr="00334C14">
        <w:rPr>
          <w:rFonts w:ascii="Times New Roman" w:hAnsi="Times New Roman"/>
        </w:rPr>
        <w:sym w:font="Wingdings" w:char="F0E0"/>
      </w:r>
      <w:r w:rsidR="006A4766" w:rsidRPr="00334C14">
        <w:rPr>
          <w:rFonts w:ascii="Times New Roman" w:hAnsi="Times New Roman"/>
        </w:rPr>
        <w:t xml:space="preserve"> </w:t>
      </w:r>
      <w:r w:rsidR="006A4766" w:rsidRPr="00334C14">
        <w:rPr>
          <w:rFonts w:ascii="Times New Roman" w:hAnsi="Times New Roman"/>
          <w:i/>
        </w:rPr>
        <w:t>0</w:t>
      </w:r>
      <w:r w:rsidR="007575C4" w:rsidRPr="00334C14">
        <w:rPr>
          <w:rFonts w:ascii="Times New Roman" w:hAnsi="Times New Roman"/>
        </w:rPr>
        <w:t>”</w:t>
      </w:r>
      <w:r w:rsidR="00944953" w:rsidRPr="00334C14">
        <w:rPr>
          <w:rFonts w:ascii="Times New Roman" w:hAnsi="Times New Roman"/>
        </w:rPr>
        <w:t xml:space="preserve"> (use zero article when non</w:t>
      </w:r>
      <w:r w:rsidR="00944953" w:rsidRPr="00334C14">
        <w:rPr>
          <w:rFonts w:ascii="Times New Roman" w:hAnsi="Times New Roman"/>
          <w:noProof/>
        </w:rPr>
        <w:t>–</w:t>
      </w:r>
      <w:r w:rsidRPr="00334C14">
        <w:rPr>
          <w:rFonts w:ascii="Times New Roman" w:hAnsi="Times New Roman"/>
        </w:rPr>
        <w:t xml:space="preserve">countable nouns are used alone)”, and </w:t>
      </w:r>
      <w:r w:rsidR="007575C4" w:rsidRPr="00334C14">
        <w:rPr>
          <w:rFonts w:ascii="Times New Roman" w:hAnsi="Times New Roman"/>
        </w:rPr>
        <w:t>“</w:t>
      </w:r>
      <w:r w:rsidRPr="00334C14">
        <w:rPr>
          <w:rFonts w:ascii="Times New Roman" w:hAnsi="Times New Roman"/>
          <w:i/>
        </w:rPr>
        <w:t>second mention</w:t>
      </w:r>
      <w:r w:rsidR="006A4766" w:rsidRPr="00334C14">
        <w:rPr>
          <w:rFonts w:ascii="Times New Roman" w:hAnsi="Times New Roman"/>
        </w:rPr>
        <w:t xml:space="preserve"> </w:t>
      </w:r>
      <w:r w:rsidR="006A4766" w:rsidRPr="00334C14">
        <w:rPr>
          <w:rFonts w:ascii="Times New Roman" w:hAnsi="Times New Roman"/>
        </w:rPr>
        <w:sym w:font="Wingdings" w:char="F0E0"/>
      </w:r>
      <w:r w:rsidR="006A4766" w:rsidRPr="00334C14">
        <w:rPr>
          <w:rFonts w:ascii="Times New Roman" w:hAnsi="Times New Roman"/>
          <w:i/>
        </w:rPr>
        <w:t xml:space="preserve"> the</w:t>
      </w:r>
      <w:r w:rsidR="007575C4" w:rsidRPr="00334C14">
        <w:rPr>
          <w:rFonts w:ascii="Times New Roman" w:hAnsi="Times New Roman"/>
        </w:rPr>
        <w:t>”</w:t>
      </w:r>
      <w:r w:rsidRPr="00334C14">
        <w:rPr>
          <w:rFonts w:ascii="Times New Roman" w:hAnsi="Times New Roman"/>
        </w:rPr>
        <w:t xml:space="preserve"> </w:t>
      </w:r>
      <w:r w:rsidRPr="00334C14">
        <w:rPr>
          <w:rFonts w:ascii="Times New Roman" w:hAnsi="Times New Roman"/>
        </w:rPr>
        <w:lastRenderedPageBreak/>
        <w:t xml:space="preserve">(use </w:t>
      </w:r>
      <w:r w:rsidRPr="00334C14">
        <w:rPr>
          <w:rFonts w:ascii="Times New Roman" w:hAnsi="Times New Roman"/>
          <w:i/>
        </w:rPr>
        <w:t xml:space="preserve">the </w:t>
      </w:r>
      <w:r w:rsidRPr="00334C14">
        <w:rPr>
          <w:rFonts w:ascii="Times New Roman" w:hAnsi="Times New Roman"/>
        </w:rPr>
        <w:t xml:space="preserve">when the noun has been mentioned explicitly) were coded as general cues. Cues such as </w:t>
      </w:r>
      <w:r w:rsidR="004B2B21" w:rsidRPr="00334C14">
        <w:rPr>
          <w:rFonts w:ascii="Times New Roman" w:hAnsi="Times New Roman"/>
        </w:rPr>
        <w:t>“</w:t>
      </w:r>
      <w:r w:rsidR="006A4766" w:rsidRPr="00334C14">
        <w:rPr>
          <w:rFonts w:ascii="Times New Roman" w:hAnsi="Times New Roman"/>
          <w:i/>
        </w:rPr>
        <w:t xml:space="preserve">river </w:t>
      </w:r>
      <w:r w:rsidR="006A4766" w:rsidRPr="00334C14">
        <w:rPr>
          <w:rFonts w:ascii="Times New Roman" w:hAnsi="Times New Roman"/>
        </w:rPr>
        <w:sym w:font="Wingdings" w:char="F0E0"/>
      </w:r>
      <w:r w:rsidR="006A4766" w:rsidRPr="00334C14">
        <w:rPr>
          <w:rFonts w:ascii="Times New Roman" w:hAnsi="Times New Roman"/>
          <w:i/>
        </w:rPr>
        <w:t xml:space="preserve"> the</w:t>
      </w:r>
      <w:r w:rsidR="004B2B21" w:rsidRPr="00334C14">
        <w:rPr>
          <w:rFonts w:ascii="Times New Roman" w:hAnsi="Times New Roman"/>
        </w:rPr>
        <w:t>”</w:t>
      </w:r>
      <w:r w:rsidRPr="00334C14">
        <w:rPr>
          <w:rFonts w:ascii="Times New Roman" w:hAnsi="Times New Roman"/>
        </w:rPr>
        <w:t xml:space="preserve">, </w:t>
      </w:r>
      <w:r w:rsidR="004B2B21" w:rsidRPr="00334C14">
        <w:rPr>
          <w:rFonts w:ascii="Times New Roman" w:hAnsi="Times New Roman"/>
        </w:rPr>
        <w:t>“</w:t>
      </w:r>
      <w:r w:rsidR="006A4766" w:rsidRPr="00334C14">
        <w:rPr>
          <w:rFonts w:ascii="Times New Roman" w:hAnsi="Times New Roman"/>
          <w:i/>
        </w:rPr>
        <w:t xml:space="preserve">lake </w:t>
      </w:r>
      <w:r w:rsidR="006A4766" w:rsidRPr="00334C14">
        <w:rPr>
          <w:rFonts w:ascii="Times New Roman" w:hAnsi="Times New Roman"/>
        </w:rPr>
        <w:sym w:font="Wingdings" w:char="F0E0"/>
      </w:r>
      <w:r w:rsidR="006A4766" w:rsidRPr="00334C14">
        <w:rPr>
          <w:rFonts w:ascii="Times New Roman" w:hAnsi="Times New Roman"/>
        </w:rPr>
        <w:t xml:space="preserve"> </w:t>
      </w:r>
      <w:r w:rsidR="006A4766" w:rsidRPr="00334C14">
        <w:rPr>
          <w:rFonts w:ascii="Times New Roman" w:hAnsi="Times New Roman"/>
          <w:i/>
        </w:rPr>
        <w:t>0</w:t>
      </w:r>
      <w:r w:rsidR="004B2B21" w:rsidRPr="00334C14">
        <w:rPr>
          <w:rFonts w:ascii="Times New Roman" w:hAnsi="Times New Roman"/>
        </w:rPr>
        <w:t>”</w:t>
      </w:r>
      <w:r w:rsidR="006A4766" w:rsidRPr="00334C14">
        <w:rPr>
          <w:rFonts w:ascii="Times New Roman" w:hAnsi="Times New Roman"/>
        </w:rPr>
        <w:t xml:space="preserve">, and </w:t>
      </w:r>
      <w:r w:rsidR="004B2B21" w:rsidRPr="00334C14">
        <w:rPr>
          <w:rFonts w:ascii="Times New Roman" w:hAnsi="Times New Roman"/>
        </w:rPr>
        <w:t>“</w:t>
      </w:r>
      <w:r w:rsidR="006A4766" w:rsidRPr="00334C14">
        <w:rPr>
          <w:rFonts w:ascii="Times New Roman" w:hAnsi="Times New Roman"/>
          <w:i/>
        </w:rPr>
        <w:t xml:space="preserve">disease </w:t>
      </w:r>
      <w:r w:rsidR="006A4766" w:rsidRPr="00334C14">
        <w:rPr>
          <w:rFonts w:ascii="Times New Roman" w:hAnsi="Times New Roman"/>
        </w:rPr>
        <w:sym w:font="Wingdings" w:char="F0E0"/>
      </w:r>
      <w:r w:rsidR="006A4766" w:rsidRPr="00334C14">
        <w:rPr>
          <w:rFonts w:ascii="Times New Roman" w:hAnsi="Times New Roman"/>
          <w:i/>
        </w:rPr>
        <w:t xml:space="preserve"> 0</w:t>
      </w:r>
      <w:r w:rsidR="004B2B21" w:rsidRPr="00334C14">
        <w:rPr>
          <w:rFonts w:ascii="Times New Roman" w:hAnsi="Times New Roman"/>
        </w:rPr>
        <w:t>”</w:t>
      </w:r>
      <w:r w:rsidRPr="00334C14">
        <w:rPr>
          <w:rFonts w:ascii="Times New Roman" w:hAnsi="Times New Roman"/>
        </w:rPr>
        <w:t xml:space="preserve"> were coded as idiosyncratic cues.</w:t>
      </w:r>
      <w:r w:rsidR="00852322" w:rsidRPr="00334C14">
        <w:rPr>
          <w:rFonts w:ascii="Times New Roman" w:hAnsi="Times New Roman"/>
        </w:rPr>
        <w:t xml:space="preserve"> </w:t>
      </w:r>
    </w:p>
    <w:p w14:paraId="6FB5A479" w14:textId="77777777" w:rsidR="00676D2E" w:rsidRPr="00334C14" w:rsidRDefault="00676D2E" w:rsidP="00823E43">
      <w:pPr>
        <w:spacing w:line="480" w:lineRule="auto"/>
        <w:outlineLvl w:val="0"/>
        <w:rPr>
          <w:rFonts w:ascii="Times New Roman" w:hAnsi="Times New Roman"/>
        </w:rPr>
      </w:pPr>
      <w:r w:rsidRPr="00334C14">
        <w:rPr>
          <w:rFonts w:ascii="Times New Roman" w:hAnsi="Times New Roman"/>
        </w:rPr>
        <w:t>RESULTS</w:t>
      </w:r>
    </w:p>
    <w:p w14:paraId="2673B8A0" w14:textId="7AEC76A1" w:rsidR="00676D2E" w:rsidRPr="00334C14" w:rsidRDefault="00CE5416" w:rsidP="00AB2DD0">
      <w:pPr>
        <w:spacing w:line="480" w:lineRule="auto"/>
        <w:ind w:firstLine="720"/>
        <w:rPr>
          <w:rFonts w:ascii="Times New Roman" w:hAnsi="Times New Roman"/>
        </w:rPr>
      </w:pPr>
      <w:r w:rsidRPr="00334C14">
        <w:rPr>
          <w:rFonts w:ascii="Times New Roman" w:hAnsi="Times New Roman"/>
          <w:i/>
        </w:rPr>
        <w:t>Availabilities in the Text C</w:t>
      </w:r>
      <w:r w:rsidR="00676D2E" w:rsidRPr="00334C14">
        <w:rPr>
          <w:rFonts w:ascii="Times New Roman" w:hAnsi="Times New Roman"/>
          <w:i/>
        </w:rPr>
        <w:t>ount</w:t>
      </w:r>
      <w:r w:rsidR="00B16844" w:rsidRPr="00334C14">
        <w:rPr>
          <w:rFonts w:ascii="Times New Roman" w:hAnsi="Times New Roman"/>
        </w:rPr>
        <w:t>.   Figure 1</w:t>
      </w:r>
      <w:r w:rsidR="00676D2E" w:rsidRPr="00334C14">
        <w:rPr>
          <w:rFonts w:ascii="Times New Roman" w:hAnsi="Times New Roman"/>
        </w:rPr>
        <w:t xml:space="preserve"> plots the frequency distributions of all the 86 cues in the text count as log cue frequency against</w:t>
      </w:r>
      <w:r w:rsidR="00944953" w:rsidRPr="00334C14">
        <w:rPr>
          <w:rFonts w:ascii="Times New Roman" w:hAnsi="Times New Roman"/>
        </w:rPr>
        <w:t xml:space="preserve"> log cue rank. Because this log</w:t>
      </w:r>
      <w:r w:rsidR="00944953" w:rsidRPr="00334C14">
        <w:rPr>
          <w:rFonts w:ascii="Times New Roman" w:hAnsi="Times New Roman"/>
          <w:noProof/>
        </w:rPr>
        <w:t>–</w:t>
      </w:r>
      <w:r w:rsidR="00676D2E" w:rsidRPr="00334C14">
        <w:rPr>
          <w:rFonts w:ascii="Times New Roman" w:hAnsi="Times New Roman"/>
        </w:rPr>
        <w:t>log plot shows a linear trend, the frequ</w:t>
      </w:r>
      <w:r w:rsidR="002E3923" w:rsidRPr="00334C14">
        <w:rPr>
          <w:rFonts w:ascii="Times New Roman" w:hAnsi="Times New Roman"/>
        </w:rPr>
        <w:t>ency distribution in Figure 1</w:t>
      </w:r>
      <w:r w:rsidR="00676D2E" w:rsidRPr="00334C14">
        <w:rPr>
          <w:rFonts w:ascii="Times New Roman" w:hAnsi="Times New Roman"/>
        </w:rPr>
        <w:t xml:space="preserve"> can be described by Zipf’s law </w:t>
      </w:r>
      <w:r w:rsidR="00B82A7F" w:rsidRPr="00334C14">
        <w:rPr>
          <w:rFonts w:ascii="Times New Roman" w:hAnsi="Times New Roman"/>
        </w:rPr>
        <w:fldChar w:fldCharType="begin"/>
      </w:r>
      <w:r w:rsidR="00AB0638" w:rsidRPr="00334C14">
        <w:rPr>
          <w:rFonts w:ascii="Times New Roman" w:hAnsi="Times New Roman"/>
        </w:rPr>
        <w:instrText xml:space="preserve"> ADDIN EN.CITE &lt;EndNote&gt;&lt;Cite&gt;&lt;Author&gt;Zipf&lt;/Author&gt;&lt;Year&gt;1935&lt;/Year&gt;&lt;RecNum&gt;11610&lt;/RecNum&gt;&lt;DisplayText&gt;(Zipf, 1935)&lt;/DisplayText&gt;&lt;record&gt;&lt;rec-number&gt;11610&lt;/rec-number&gt;&lt;foreign-keys&gt;&lt;key app="EN" db-id="d90vsetwrpftsqew0f8pa5d3eepftezf5xpp" timestamp="1358784626"&gt;11610&lt;/key&gt;&lt;/foreign-keys&gt;&lt;ref-type name="Book"&gt;6&lt;/ref-type&gt;&lt;contributors&gt;&lt;authors&gt;&lt;author&gt;Zipf, George K.&lt;/author&gt;&lt;/authors&gt;&lt;/contributors&gt;&lt;titles&gt;&lt;title&gt;The psycho-biology of language: An introductionto dynamic philology&lt;/title&gt;&lt;/titles&gt;&lt;dates&gt;&lt;year&gt;1935&lt;/year&gt;&lt;/dates&gt;&lt;pub-location&gt;Boston, MA&lt;/pub-location&gt;&lt;publisher&gt;Houghton Mifflin&lt;/publisher&gt;&lt;urls&gt;&lt;/urls&gt;&lt;/record&gt;&lt;/Cite&gt;&lt;/EndNote&gt;</w:instrText>
      </w:r>
      <w:r w:rsidR="00B82A7F" w:rsidRPr="00334C14">
        <w:rPr>
          <w:rFonts w:ascii="Times New Roman" w:hAnsi="Times New Roman"/>
        </w:rPr>
        <w:fldChar w:fldCharType="separate"/>
      </w:r>
      <w:r w:rsidR="00AB0638" w:rsidRPr="00334C14">
        <w:rPr>
          <w:rFonts w:ascii="Times New Roman" w:hAnsi="Times New Roman"/>
          <w:noProof/>
        </w:rPr>
        <w:t>(Zipf, 1935)</w:t>
      </w:r>
      <w:r w:rsidR="00B82A7F" w:rsidRPr="00334C14">
        <w:rPr>
          <w:rFonts w:ascii="Times New Roman" w:hAnsi="Times New Roman"/>
        </w:rPr>
        <w:fldChar w:fldCharType="end"/>
      </w:r>
      <w:r w:rsidR="00676D2E" w:rsidRPr="00334C14">
        <w:rPr>
          <w:rFonts w:ascii="Times New Roman" w:hAnsi="Times New Roman"/>
        </w:rPr>
        <w:t xml:space="preserve">: The frequency is inversely proportional to its rank in the frequency table; that is, the most frequent article cues account for the majority of occurrences of any given article usage. This result extends the finding that Zipf’s law applies to verb argument constructions </w:t>
      </w:r>
      <w:r w:rsidR="00B82A7F" w:rsidRPr="00334C14">
        <w:rPr>
          <w:rFonts w:ascii="Times New Roman" w:hAnsi="Times New Roman"/>
        </w:rPr>
        <w:fldChar w:fldCharType="begin"/>
      </w:r>
      <w:r w:rsidR="00AB0638" w:rsidRPr="00334C14">
        <w:rPr>
          <w:rFonts w:ascii="Times New Roman" w:hAnsi="Times New Roman"/>
        </w:rPr>
        <w:instrText xml:space="preserve"> ADDIN EN.CITE &lt;EndNote&gt;&lt;Cite&gt;&lt;Author&gt;Goldberg&lt;/Author&gt;&lt;Year&gt;2004&lt;/Year&gt;&lt;RecNum&gt;11849&lt;/RecNum&gt;&lt;DisplayText&gt;(Ellis &amp;amp; Ferreira–Junior, 2009; Goldberg, Casenhiser, &amp;amp; Sethuraman, 2004)&lt;/DisplayText&gt;&lt;record&gt;&lt;rec-number&gt;11849&lt;/rec-number&gt;&lt;foreign-keys&gt;&lt;key app="EN" db-id="d90vsetwrpftsqew0f8pa5d3eepftezf5xpp" timestamp="1388682169"&gt;11849&lt;/key&gt;&lt;/foreign-keys&gt;&lt;ref-type name="Journal Article"&gt;17&lt;/ref-type&gt;&lt;contributors&gt;&lt;authors&gt;&lt;author&gt;Goldberg, Adele&lt;/author&gt;&lt;author&gt;Casenhiser, D.&lt;/author&gt;&lt;author&gt;Sethuraman, N.&lt;/author&gt;&lt;/authors&gt;&lt;/contributors&gt;&lt;titles&gt;&lt;title&gt;Learning argument structure generalizations&lt;/title&gt;&lt;secondary-title&gt;Cognitive Linguistics&lt;/secondary-title&gt;&lt;/titles&gt;&lt;periodical&gt;&lt;full-title&gt;Cognitive Linguistics&lt;/full-title&gt;&lt;/periodical&gt;&lt;pages&gt;289-316&lt;/pages&gt;&lt;volume&gt;15&lt;/volume&gt;&lt;dates&gt;&lt;year&gt;2004&lt;/year&gt;&lt;/dates&gt;&lt;urls&gt;&lt;/urls&gt;&lt;/record&gt;&lt;/Cite&gt;&lt;Cite&gt;&lt;Author&gt;Ellis&lt;/Author&gt;&lt;Year&gt;2009&lt;/Year&gt;&lt;RecNum&gt;13279&lt;/RecNum&gt;&lt;record&gt;&lt;rec-number&gt;13279&lt;/rec-number&gt;&lt;foreign-keys&gt;&lt;key app="EN" db-id="d90vsetwrpftsqew0f8pa5d3eepftezf5xpp" timestamp="1491110329"&gt;13279&lt;/key&gt;&lt;/foreign-keys&gt;&lt;ref-type name="Journal Article"&gt;17&lt;/ref-type&gt;&lt;contributors&gt;&lt;authors&gt;&lt;author&gt;Ellis, Nick&lt;/author&gt;&lt;author&gt;Ferreira–Junior, Fernando&lt;/author&gt;&lt;/authors&gt;&lt;/contributors&gt;&lt;titles&gt;&lt;title&gt;Construction learning as a function of frequency, frequency distribution, and function&lt;/title&gt;&lt;secondary-title&gt;The Modern Language Journal&lt;/secondary-title&gt;&lt;/titles&gt;&lt;periodical&gt;&lt;full-title&gt;The Modern Language Journal&lt;/full-title&gt;&lt;/periodical&gt;&lt;pages&gt;370-385&lt;/pages&gt;&lt;volume&gt;93&lt;/volume&gt;&lt;number&gt;3&lt;/number&gt;&lt;dates&gt;&lt;year&gt;2009&lt;/year&gt;&lt;/dates&gt;&lt;isbn&gt;1540-4781&lt;/isbn&gt;&lt;urls&gt;&lt;/urls&gt;&lt;/record&gt;&lt;/Cite&gt;&lt;/EndNote&gt;</w:instrText>
      </w:r>
      <w:r w:rsidR="00B82A7F" w:rsidRPr="00334C14">
        <w:rPr>
          <w:rFonts w:ascii="Times New Roman" w:hAnsi="Times New Roman"/>
        </w:rPr>
        <w:fldChar w:fldCharType="separate"/>
      </w:r>
      <w:r w:rsidR="00AB0638" w:rsidRPr="00334C14">
        <w:rPr>
          <w:rFonts w:ascii="Times New Roman" w:hAnsi="Times New Roman"/>
          <w:noProof/>
        </w:rPr>
        <w:t>(Ellis &amp; Ferreira–Junior, 2009; Goldberg, Casenhiser, &amp; Sethuraman, 2004)</w:t>
      </w:r>
      <w:r w:rsidR="00B82A7F" w:rsidRPr="00334C14">
        <w:rPr>
          <w:rFonts w:ascii="Times New Roman" w:hAnsi="Times New Roman"/>
        </w:rPr>
        <w:fldChar w:fldCharType="end"/>
      </w:r>
      <w:r w:rsidR="00676D2E" w:rsidRPr="00334C14">
        <w:rPr>
          <w:rFonts w:ascii="Times New Roman" w:hAnsi="Times New Roman"/>
        </w:rPr>
        <w:t xml:space="preserve"> to the domain of article usage. Table 1 presents the ten article cues with the highest availabilities. Cues are listed in descending order of availability. These ten cues accounted for 76.3% of all the coded tokens. Among them, the top four most frequent cues added up to account for 50.8% of all the tokens. </w:t>
      </w:r>
    </w:p>
    <w:p w14:paraId="407E9470" w14:textId="253C3DFE" w:rsidR="00676D2E" w:rsidRPr="00334C14" w:rsidRDefault="00AF00AB" w:rsidP="00676D2E">
      <w:pPr>
        <w:spacing w:line="480" w:lineRule="auto"/>
        <w:ind w:firstLine="720"/>
        <w:rPr>
          <w:rFonts w:ascii="Times New Roman" w:hAnsi="Times New Roman"/>
        </w:rPr>
      </w:pPr>
      <w:r w:rsidRPr="00334C14">
        <w:rPr>
          <w:rFonts w:ascii="Times New Roman" w:hAnsi="Times New Roman"/>
          <w:i/>
        </w:rPr>
        <w:t>Reliabilities in the Text C</w:t>
      </w:r>
      <w:r w:rsidR="00676D2E" w:rsidRPr="00334C14">
        <w:rPr>
          <w:rFonts w:ascii="Times New Roman" w:hAnsi="Times New Roman"/>
          <w:i/>
        </w:rPr>
        <w:t>ount</w:t>
      </w:r>
      <w:r w:rsidR="00121821" w:rsidRPr="00334C14">
        <w:rPr>
          <w:rFonts w:ascii="Times New Roman" w:hAnsi="Times New Roman"/>
        </w:rPr>
        <w:t>.    Figure 2</w:t>
      </w:r>
      <w:r w:rsidR="00676D2E" w:rsidRPr="00334C14">
        <w:rPr>
          <w:rFonts w:ascii="Times New Roman" w:hAnsi="Times New Roman"/>
        </w:rPr>
        <w:t xml:space="preserve"> plots the reliability distributions of the 86 cues in the text count as log cue reliability against log reli</w:t>
      </w:r>
      <w:r w:rsidR="005336D8" w:rsidRPr="00334C14">
        <w:rPr>
          <w:rFonts w:ascii="Times New Roman" w:hAnsi="Times New Roman"/>
        </w:rPr>
        <w:t>ability rank. Unlike Figure 1</w:t>
      </w:r>
      <w:r w:rsidR="00676D2E" w:rsidRPr="00334C14">
        <w:rPr>
          <w:rFonts w:ascii="Times New Roman" w:hAnsi="Times New Roman"/>
        </w:rPr>
        <w:t>, t</w:t>
      </w:r>
      <w:r w:rsidR="00944953" w:rsidRPr="00334C14">
        <w:rPr>
          <w:rFonts w:ascii="Times New Roman" w:hAnsi="Times New Roman"/>
        </w:rPr>
        <w:t>his distribution is clearly non</w:t>
      </w:r>
      <w:r w:rsidR="00944953" w:rsidRPr="00334C14">
        <w:rPr>
          <w:rFonts w:ascii="Times New Roman" w:hAnsi="Times New Roman"/>
          <w:noProof/>
        </w:rPr>
        <w:t>–</w:t>
      </w:r>
      <w:r w:rsidR="00676D2E" w:rsidRPr="00334C14">
        <w:rPr>
          <w:rFonts w:ascii="Times New Roman" w:hAnsi="Times New Roman"/>
        </w:rPr>
        <w:t>Zipfian. The full value of reliability is 1.00, i.e., whenever a cue applies, it does so correctly. The 86 cues had a mean reliability of 0.93 (</w:t>
      </w:r>
      <w:r w:rsidR="00676D2E" w:rsidRPr="00334C14">
        <w:rPr>
          <w:rFonts w:ascii="Times New Roman" w:hAnsi="Times New Roman"/>
          <w:i/>
        </w:rPr>
        <w:t>SD</w:t>
      </w:r>
      <w:r w:rsidR="00676D2E" w:rsidRPr="00334C14">
        <w:rPr>
          <w:rFonts w:ascii="Times New Roman" w:hAnsi="Times New Roman"/>
        </w:rPr>
        <w:t xml:space="preserve"> = 0.12). It means that article cues are </w:t>
      </w:r>
      <w:r w:rsidR="00FC0897">
        <w:rPr>
          <w:rFonts w:ascii="Times New Roman" w:hAnsi="Times New Roman"/>
        </w:rPr>
        <w:t>all highly</w:t>
      </w:r>
      <w:r w:rsidR="00676D2E" w:rsidRPr="00334C14">
        <w:rPr>
          <w:rFonts w:ascii="Times New Roman" w:hAnsi="Times New Roman"/>
        </w:rPr>
        <w:t xml:space="preserve"> reliable with only a few exceptions. The two cues with the lowest reliabilities are in fact very frequent cues included in Table 1: “</w:t>
      </w:r>
      <w:r w:rsidR="00944953" w:rsidRPr="00334C14">
        <w:rPr>
          <w:rFonts w:ascii="Times New Roman" w:hAnsi="Times New Roman"/>
          <w:i/>
        </w:rPr>
        <w:t>plural with post</w:t>
      </w:r>
      <w:r w:rsidR="00944953" w:rsidRPr="00334C14">
        <w:rPr>
          <w:rFonts w:ascii="Times New Roman" w:hAnsi="Times New Roman"/>
          <w:noProof/>
        </w:rPr>
        <w:t>–</w:t>
      </w:r>
      <w:r w:rsidR="00676D2E" w:rsidRPr="00334C14">
        <w:rPr>
          <w:rFonts w:ascii="Times New Roman" w:hAnsi="Times New Roman"/>
          <w:i/>
        </w:rPr>
        <w:t>modifiers</w:t>
      </w:r>
      <w:r w:rsidR="002B5C5A" w:rsidRPr="00334C14">
        <w:rPr>
          <w:rFonts w:ascii="Times New Roman" w:hAnsi="Times New Roman"/>
          <w:i/>
        </w:rPr>
        <w:t xml:space="preserve"> </w:t>
      </w:r>
      <w:r w:rsidR="002B5C5A" w:rsidRPr="00334C14">
        <w:rPr>
          <w:rFonts w:ascii="Times New Roman" w:hAnsi="Times New Roman"/>
        </w:rPr>
        <w:sym w:font="Wingdings" w:char="F0E0"/>
      </w:r>
      <w:r w:rsidR="002B5C5A" w:rsidRPr="00334C14">
        <w:rPr>
          <w:rFonts w:ascii="Times New Roman" w:hAnsi="Times New Roman"/>
        </w:rPr>
        <w:t xml:space="preserve"> </w:t>
      </w:r>
      <w:r w:rsidR="002B5C5A" w:rsidRPr="00334C14">
        <w:rPr>
          <w:rFonts w:ascii="Times New Roman" w:hAnsi="Times New Roman"/>
          <w:i/>
        </w:rPr>
        <w:t>the</w:t>
      </w:r>
      <w:r w:rsidR="00676D2E" w:rsidRPr="00334C14">
        <w:rPr>
          <w:rFonts w:ascii="Times New Roman" w:hAnsi="Times New Roman"/>
        </w:rPr>
        <w:t>” [reliability = 0.392] and “</w:t>
      </w:r>
      <w:r w:rsidR="00944953" w:rsidRPr="00334C14">
        <w:rPr>
          <w:rFonts w:ascii="Times New Roman" w:hAnsi="Times New Roman"/>
          <w:i/>
        </w:rPr>
        <w:t>singular countable with post</w:t>
      </w:r>
      <w:r w:rsidR="00944953" w:rsidRPr="00334C14">
        <w:rPr>
          <w:rFonts w:ascii="Times New Roman" w:hAnsi="Times New Roman"/>
          <w:noProof/>
        </w:rPr>
        <w:t>–</w:t>
      </w:r>
      <w:r w:rsidR="00676D2E" w:rsidRPr="00334C14">
        <w:rPr>
          <w:rFonts w:ascii="Times New Roman" w:hAnsi="Times New Roman"/>
          <w:i/>
        </w:rPr>
        <w:t>modifiers</w:t>
      </w:r>
      <w:r w:rsidR="002B5C5A" w:rsidRPr="00334C14">
        <w:rPr>
          <w:rFonts w:ascii="Times New Roman" w:hAnsi="Times New Roman"/>
        </w:rPr>
        <w:t xml:space="preserve"> </w:t>
      </w:r>
      <w:r w:rsidR="002B5C5A" w:rsidRPr="00334C14">
        <w:rPr>
          <w:rFonts w:ascii="Times New Roman" w:hAnsi="Times New Roman"/>
        </w:rPr>
        <w:sym w:font="Wingdings" w:char="F0E0"/>
      </w:r>
      <w:r w:rsidR="002B5C5A" w:rsidRPr="00334C14">
        <w:rPr>
          <w:rFonts w:ascii="Times New Roman" w:hAnsi="Times New Roman"/>
        </w:rPr>
        <w:t xml:space="preserve"> </w:t>
      </w:r>
      <w:r w:rsidR="002B5C5A" w:rsidRPr="00334C14">
        <w:rPr>
          <w:rFonts w:ascii="Times New Roman" w:hAnsi="Times New Roman"/>
          <w:i/>
        </w:rPr>
        <w:t>the</w:t>
      </w:r>
      <w:r w:rsidR="00676D2E" w:rsidRPr="00334C14">
        <w:rPr>
          <w:rFonts w:ascii="Times New Roman" w:hAnsi="Times New Roman"/>
        </w:rPr>
        <w:t>” [reliability = 0.435]. We found that, when plural nouns or singular countab</w:t>
      </w:r>
      <w:r w:rsidR="00944953" w:rsidRPr="00334C14">
        <w:rPr>
          <w:rFonts w:ascii="Times New Roman" w:hAnsi="Times New Roman"/>
        </w:rPr>
        <w:t>le nouns are followed by a post</w:t>
      </w:r>
      <w:r w:rsidR="00944953" w:rsidRPr="00334C14">
        <w:rPr>
          <w:rFonts w:ascii="Times New Roman" w:hAnsi="Times New Roman"/>
          <w:noProof/>
        </w:rPr>
        <w:t>–</w:t>
      </w:r>
      <w:r w:rsidR="00676D2E" w:rsidRPr="00334C14">
        <w:rPr>
          <w:rFonts w:ascii="Times New Roman" w:hAnsi="Times New Roman"/>
        </w:rPr>
        <w:t xml:space="preserve">modifier such as a prepositional phrase or a </w:t>
      </w:r>
      <w:r w:rsidR="00676D2E" w:rsidRPr="00334C14">
        <w:rPr>
          <w:rFonts w:ascii="Times New Roman" w:hAnsi="Times New Roman"/>
          <w:i/>
        </w:rPr>
        <w:t>that</w:t>
      </w:r>
      <w:r w:rsidR="00944953" w:rsidRPr="00334C14">
        <w:rPr>
          <w:rFonts w:ascii="Times New Roman" w:hAnsi="Times New Roman"/>
          <w:noProof/>
        </w:rPr>
        <w:t>–</w:t>
      </w:r>
      <w:r w:rsidR="00676D2E" w:rsidRPr="00334C14">
        <w:rPr>
          <w:rFonts w:ascii="Times New Roman" w:hAnsi="Times New Roman"/>
        </w:rPr>
        <w:t>clause, they did not use the definite articl</w:t>
      </w:r>
      <w:r w:rsidR="00944953" w:rsidRPr="00334C14">
        <w:rPr>
          <w:rFonts w:ascii="Times New Roman" w:hAnsi="Times New Roman"/>
        </w:rPr>
        <w:t>e. Thus, the presence of a post</w:t>
      </w:r>
      <w:r w:rsidR="00944953" w:rsidRPr="00334C14">
        <w:rPr>
          <w:rFonts w:ascii="Times New Roman" w:hAnsi="Times New Roman"/>
          <w:noProof/>
        </w:rPr>
        <w:t>–</w:t>
      </w:r>
      <w:r w:rsidR="00676D2E" w:rsidRPr="00334C14">
        <w:rPr>
          <w:rFonts w:ascii="Times New Roman" w:hAnsi="Times New Roman"/>
        </w:rPr>
        <w:t xml:space="preserve">modifier is not reliably associated with use of the definite article. </w:t>
      </w:r>
      <w:r w:rsidR="00676D2E" w:rsidRPr="00334C14">
        <w:rPr>
          <w:rFonts w:ascii="Times New Roman" w:hAnsi="Times New Roman"/>
        </w:rPr>
        <w:lastRenderedPageBreak/>
        <w:t xml:space="preserve">The Competition Model predicts that such unreliability should cause difficulty in language acquisition. </w:t>
      </w:r>
    </w:p>
    <w:p w14:paraId="718D5111" w14:textId="77777777" w:rsidR="00803855" w:rsidRPr="00334C14" w:rsidRDefault="00803855" w:rsidP="00803855">
      <w:pPr>
        <w:spacing w:line="480" w:lineRule="auto"/>
        <w:rPr>
          <w:rFonts w:ascii="Times New Roman" w:hAnsi="Times New Roman"/>
          <w:noProof/>
        </w:rPr>
      </w:pPr>
    </w:p>
    <w:p w14:paraId="4563ACD2" w14:textId="1807962E" w:rsidR="00803855" w:rsidRPr="00334C14" w:rsidRDefault="005336D8" w:rsidP="00823E43">
      <w:pPr>
        <w:spacing w:line="480" w:lineRule="auto"/>
        <w:outlineLvl w:val="0"/>
        <w:rPr>
          <w:rFonts w:ascii="Times New Roman" w:hAnsi="Times New Roman"/>
          <w:noProof/>
        </w:rPr>
      </w:pPr>
      <w:r w:rsidRPr="00334C14">
        <w:rPr>
          <w:rFonts w:ascii="Times New Roman" w:hAnsi="Times New Roman"/>
          <w:noProof/>
        </w:rPr>
        <w:t>FIGURE 1</w:t>
      </w:r>
    </w:p>
    <w:p w14:paraId="6509D600" w14:textId="3AFA468F" w:rsidR="00803855" w:rsidRPr="00334C14" w:rsidRDefault="0056272A" w:rsidP="00823E43">
      <w:pPr>
        <w:spacing w:line="480" w:lineRule="auto"/>
        <w:outlineLvl w:val="0"/>
        <w:rPr>
          <w:rFonts w:ascii="Times New Roman" w:hAnsi="Times New Roman"/>
        </w:rPr>
      </w:pPr>
      <w:r w:rsidRPr="00334C14">
        <w:rPr>
          <w:rFonts w:ascii="Times New Roman" w:hAnsi="Times New Roman"/>
        </w:rPr>
        <w:t xml:space="preserve">Frequency </w:t>
      </w:r>
      <w:r w:rsidR="00803855" w:rsidRPr="00334C14">
        <w:rPr>
          <w:rFonts w:ascii="Times New Roman" w:hAnsi="Times New Roman"/>
        </w:rPr>
        <w:t>Distributions of 86 Article Cues</w:t>
      </w:r>
    </w:p>
    <w:p w14:paraId="53115D03" w14:textId="6A743145" w:rsidR="00676D2E" w:rsidRPr="00334C14" w:rsidRDefault="008E7C9B" w:rsidP="00676D2E">
      <w:pPr>
        <w:spacing w:line="480" w:lineRule="auto"/>
        <w:rPr>
          <w:rFonts w:ascii="Times New Roman" w:hAnsi="Times New Roman"/>
          <w:noProof/>
        </w:rPr>
      </w:pPr>
      <w:r w:rsidRPr="00334C14">
        <w:rPr>
          <w:rFonts w:ascii="Times New Roman" w:hAnsi="Times New Roman"/>
          <w:noProof/>
          <w:lang w:eastAsia="zh-CN"/>
        </w:rPr>
        <w:drawing>
          <wp:inline distT="0" distB="0" distL="0" distR="0" wp14:anchorId="06931630" wp14:editId="267FF49D">
            <wp:extent cx="3886200" cy="29718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EDB420A" w14:textId="77777777" w:rsidR="00814031" w:rsidRPr="00334C14" w:rsidRDefault="00814031" w:rsidP="00814031">
      <w:pPr>
        <w:spacing w:line="480" w:lineRule="auto"/>
        <w:rPr>
          <w:rFonts w:ascii="Times New Roman" w:hAnsi="Times New Roman"/>
          <w:noProof/>
        </w:rPr>
      </w:pPr>
    </w:p>
    <w:p w14:paraId="2FFD8DC9" w14:textId="4D73E0C4" w:rsidR="00814031" w:rsidRPr="00334C14" w:rsidRDefault="00814031" w:rsidP="00823E43">
      <w:pPr>
        <w:spacing w:line="480" w:lineRule="auto"/>
        <w:outlineLvl w:val="0"/>
        <w:rPr>
          <w:rFonts w:ascii="Times New Roman" w:hAnsi="Times New Roman"/>
          <w:noProof/>
        </w:rPr>
      </w:pPr>
      <w:r w:rsidRPr="00334C14">
        <w:rPr>
          <w:rFonts w:ascii="Times New Roman" w:hAnsi="Times New Roman"/>
          <w:noProof/>
        </w:rPr>
        <w:t>FIGURE 2</w:t>
      </w:r>
    </w:p>
    <w:p w14:paraId="24AA2FEE" w14:textId="3A7829B2" w:rsidR="00814031" w:rsidRPr="00334C14" w:rsidRDefault="00814031" w:rsidP="00823E43">
      <w:pPr>
        <w:spacing w:line="480" w:lineRule="auto"/>
        <w:outlineLvl w:val="0"/>
        <w:rPr>
          <w:rFonts w:ascii="Times New Roman" w:hAnsi="Times New Roman"/>
        </w:rPr>
      </w:pPr>
      <w:r w:rsidRPr="00334C14">
        <w:rPr>
          <w:rFonts w:ascii="Times New Roman" w:hAnsi="Times New Roman"/>
        </w:rPr>
        <w:t>Reliability Distributions of 86 Article Cues</w:t>
      </w:r>
    </w:p>
    <w:p w14:paraId="5C2A0B23" w14:textId="30D43077" w:rsidR="00676D2E" w:rsidRPr="00334C14" w:rsidRDefault="0021462F" w:rsidP="00676D2E">
      <w:pPr>
        <w:spacing w:line="480" w:lineRule="auto"/>
        <w:rPr>
          <w:rFonts w:ascii="Times New Roman" w:hAnsi="Times New Roman"/>
          <w:noProof/>
        </w:rPr>
      </w:pPr>
      <w:r w:rsidRPr="00334C14">
        <w:rPr>
          <w:rFonts w:ascii="Times New Roman" w:hAnsi="Times New Roman"/>
          <w:noProof/>
          <w:lang w:eastAsia="zh-CN"/>
        </w:rPr>
        <w:lastRenderedPageBreak/>
        <w:drawing>
          <wp:inline distT="0" distB="0" distL="0" distR="0" wp14:anchorId="575409A4" wp14:editId="21FC2E37">
            <wp:extent cx="3886200" cy="2875085"/>
            <wp:effectExtent l="0" t="0" r="2540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FA42B3" w14:textId="77777777" w:rsidR="006E017C" w:rsidRPr="00334C14" w:rsidRDefault="006E017C" w:rsidP="00676D2E">
      <w:pPr>
        <w:spacing w:line="480" w:lineRule="auto"/>
        <w:rPr>
          <w:rFonts w:ascii="Times New Roman" w:hAnsi="Times New Roman"/>
        </w:rPr>
      </w:pPr>
    </w:p>
    <w:p w14:paraId="645E7C0C" w14:textId="77777777" w:rsidR="00676D2E" w:rsidRPr="00334C14" w:rsidRDefault="00676D2E" w:rsidP="00823E43">
      <w:pPr>
        <w:spacing w:line="480" w:lineRule="auto"/>
        <w:outlineLvl w:val="0"/>
        <w:rPr>
          <w:rFonts w:ascii="Times New Roman" w:hAnsi="Times New Roman"/>
        </w:rPr>
      </w:pPr>
      <w:r w:rsidRPr="00334C14">
        <w:rPr>
          <w:rFonts w:ascii="Times New Roman" w:hAnsi="Times New Roman"/>
        </w:rPr>
        <w:t>TABLE 1</w:t>
      </w:r>
    </w:p>
    <w:p w14:paraId="17C9D2DF" w14:textId="77777777" w:rsidR="00676D2E" w:rsidRPr="00334C14" w:rsidRDefault="00676D2E" w:rsidP="00823E43">
      <w:pPr>
        <w:spacing w:line="480" w:lineRule="auto"/>
        <w:outlineLvl w:val="0"/>
        <w:rPr>
          <w:rFonts w:ascii="Times New Roman" w:hAnsi="Times New Roman"/>
        </w:rPr>
      </w:pPr>
      <w:r w:rsidRPr="00334C14">
        <w:rPr>
          <w:rFonts w:ascii="Times New Roman" w:hAnsi="Times New Roman"/>
        </w:rPr>
        <w:t>Properties of the Ten Article Cues with the Highest Availability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34"/>
        <w:gridCol w:w="3260"/>
        <w:gridCol w:w="3118"/>
        <w:gridCol w:w="1418"/>
        <w:gridCol w:w="1246"/>
      </w:tblGrid>
      <w:tr w:rsidR="00676D2E" w:rsidRPr="00334C14" w14:paraId="37252292" w14:textId="77777777" w:rsidTr="00691D2C">
        <w:trPr>
          <w:trHeight w:val="65"/>
        </w:trPr>
        <w:tc>
          <w:tcPr>
            <w:tcW w:w="534" w:type="dxa"/>
            <w:tcBorders>
              <w:bottom w:val="single" w:sz="4" w:space="0" w:color="auto"/>
            </w:tcBorders>
            <w:shd w:val="clear" w:color="auto" w:fill="auto"/>
          </w:tcPr>
          <w:p w14:paraId="34AB67D0" w14:textId="77777777" w:rsidR="00676D2E" w:rsidRPr="00334C14" w:rsidRDefault="00676D2E" w:rsidP="00691D2C">
            <w:pPr>
              <w:spacing w:line="480" w:lineRule="auto"/>
              <w:rPr>
                <w:rFonts w:ascii="Times New Roman" w:hAnsi="Times New Roman"/>
              </w:rPr>
            </w:pPr>
          </w:p>
        </w:tc>
        <w:tc>
          <w:tcPr>
            <w:tcW w:w="3260" w:type="dxa"/>
            <w:tcBorders>
              <w:bottom w:val="single" w:sz="4" w:space="0" w:color="auto"/>
            </w:tcBorders>
            <w:shd w:val="clear" w:color="auto" w:fill="auto"/>
          </w:tcPr>
          <w:p w14:paraId="2EBA763F" w14:textId="77777777" w:rsidR="00676D2E" w:rsidRPr="00334C14" w:rsidRDefault="00676D2E" w:rsidP="00691D2C">
            <w:pPr>
              <w:spacing w:line="480" w:lineRule="auto"/>
              <w:jc w:val="center"/>
              <w:rPr>
                <w:rFonts w:ascii="Times New Roman" w:hAnsi="Times New Roman"/>
              </w:rPr>
            </w:pPr>
            <w:r w:rsidRPr="00334C14">
              <w:rPr>
                <w:rFonts w:ascii="Times New Roman" w:hAnsi="Times New Roman"/>
              </w:rPr>
              <w:t>Article Cue</w:t>
            </w:r>
          </w:p>
        </w:tc>
        <w:tc>
          <w:tcPr>
            <w:tcW w:w="3118" w:type="dxa"/>
            <w:tcBorders>
              <w:bottom w:val="single" w:sz="4" w:space="0" w:color="auto"/>
            </w:tcBorders>
            <w:shd w:val="clear" w:color="auto" w:fill="auto"/>
          </w:tcPr>
          <w:p w14:paraId="42572701" w14:textId="77777777" w:rsidR="00676D2E" w:rsidRPr="00334C14" w:rsidRDefault="00676D2E" w:rsidP="00691D2C">
            <w:pPr>
              <w:spacing w:line="480" w:lineRule="auto"/>
              <w:jc w:val="center"/>
              <w:rPr>
                <w:rFonts w:ascii="Times New Roman" w:hAnsi="Times New Roman"/>
              </w:rPr>
            </w:pPr>
            <w:r w:rsidRPr="00334C14">
              <w:rPr>
                <w:rFonts w:ascii="Times New Roman" w:hAnsi="Times New Roman"/>
              </w:rPr>
              <w:t>Example</w:t>
            </w:r>
          </w:p>
        </w:tc>
        <w:tc>
          <w:tcPr>
            <w:tcW w:w="1418" w:type="dxa"/>
            <w:tcBorders>
              <w:bottom w:val="single" w:sz="4" w:space="0" w:color="auto"/>
            </w:tcBorders>
            <w:shd w:val="clear" w:color="auto" w:fill="auto"/>
          </w:tcPr>
          <w:p w14:paraId="24801C38" w14:textId="77777777" w:rsidR="00676D2E" w:rsidRPr="00334C14" w:rsidRDefault="00676D2E" w:rsidP="00691D2C">
            <w:pPr>
              <w:spacing w:line="480" w:lineRule="auto"/>
              <w:jc w:val="center"/>
              <w:rPr>
                <w:rFonts w:ascii="Times New Roman" w:hAnsi="Times New Roman"/>
              </w:rPr>
            </w:pPr>
            <w:r w:rsidRPr="00334C14">
              <w:rPr>
                <w:rFonts w:ascii="Times New Roman" w:hAnsi="Times New Roman"/>
              </w:rPr>
              <w:t>Availability</w:t>
            </w:r>
          </w:p>
        </w:tc>
        <w:tc>
          <w:tcPr>
            <w:tcW w:w="1246" w:type="dxa"/>
            <w:tcBorders>
              <w:bottom w:val="single" w:sz="4" w:space="0" w:color="auto"/>
            </w:tcBorders>
            <w:shd w:val="clear" w:color="auto" w:fill="auto"/>
          </w:tcPr>
          <w:p w14:paraId="61C7556D" w14:textId="77777777" w:rsidR="00676D2E" w:rsidRPr="00334C14" w:rsidRDefault="00676D2E" w:rsidP="00691D2C">
            <w:pPr>
              <w:spacing w:line="480" w:lineRule="auto"/>
              <w:jc w:val="center"/>
              <w:rPr>
                <w:rFonts w:ascii="Times New Roman" w:hAnsi="Times New Roman"/>
              </w:rPr>
            </w:pPr>
            <w:r w:rsidRPr="00334C14">
              <w:rPr>
                <w:rFonts w:ascii="Times New Roman" w:hAnsi="Times New Roman"/>
              </w:rPr>
              <w:t>Reliability</w:t>
            </w:r>
          </w:p>
        </w:tc>
      </w:tr>
      <w:tr w:rsidR="00676D2E" w:rsidRPr="00334C14" w14:paraId="4F9A4890" w14:textId="77777777" w:rsidTr="00691D2C">
        <w:tc>
          <w:tcPr>
            <w:tcW w:w="534" w:type="dxa"/>
            <w:tcBorders>
              <w:bottom w:val="nil"/>
            </w:tcBorders>
            <w:shd w:val="clear" w:color="auto" w:fill="auto"/>
          </w:tcPr>
          <w:p w14:paraId="26AC0B10" w14:textId="77777777" w:rsidR="00676D2E" w:rsidRPr="00334C14" w:rsidRDefault="00676D2E" w:rsidP="00691D2C">
            <w:pPr>
              <w:spacing w:line="480" w:lineRule="auto"/>
              <w:rPr>
                <w:rFonts w:ascii="Times New Roman" w:hAnsi="Times New Roman"/>
              </w:rPr>
            </w:pPr>
            <w:r w:rsidRPr="00334C14">
              <w:rPr>
                <w:rFonts w:ascii="Times New Roman" w:hAnsi="Times New Roman"/>
              </w:rPr>
              <w:t>1</w:t>
            </w:r>
          </w:p>
        </w:tc>
        <w:tc>
          <w:tcPr>
            <w:tcW w:w="3260" w:type="dxa"/>
            <w:tcBorders>
              <w:bottom w:val="nil"/>
            </w:tcBorders>
            <w:shd w:val="clear" w:color="auto" w:fill="auto"/>
          </w:tcPr>
          <w:p w14:paraId="31313E5A" w14:textId="5AF016C8" w:rsidR="00676D2E" w:rsidRPr="00334C14" w:rsidRDefault="000E0882" w:rsidP="00691D2C">
            <w:pPr>
              <w:spacing w:line="480" w:lineRule="auto"/>
              <w:rPr>
                <w:rFonts w:ascii="Times New Roman" w:hAnsi="Times New Roman"/>
                <w:i/>
              </w:rPr>
            </w:pPr>
            <w:r w:rsidRPr="00334C14">
              <w:rPr>
                <w:rFonts w:ascii="Times New Roman" w:hAnsi="Times New Roman"/>
                <w:i/>
              </w:rPr>
              <w:t>p</w:t>
            </w:r>
            <w:r w:rsidR="00676D2E" w:rsidRPr="00334C14">
              <w:rPr>
                <w:rFonts w:ascii="Times New Roman" w:hAnsi="Times New Roman"/>
                <w:i/>
              </w:rPr>
              <w:t>lural</w:t>
            </w:r>
            <w:r w:rsidRPr="00334C14">
              <w:rPr>
                <w:rFonts w:ascii="Times New Roman" w:hAnsi="Times New Roman"/>
                <w:i/>
              </w:rPr>
              <w:t xml:space="preserve"> </w:t>
            </w:r>
            <w:r w:rsidRPr="00334C14">
              <w:rPr>
                <w:rFonts w:ascii="Times New Roman" w:hAnsi="Times New Roman"/>
              </w:rPr>
              <w:sym w:font="Wingdings" w:char="F0E0"/>
            </w:r>
            <w:r w:rsidRPr="00334C14">
              <w:rPr>
                <w:rFonts w:ascii="Times New Roman" w:hAnsi="Times New Roman"/>
              </w:rPr>
              <w:t xml:space="preserve"> </w:t>
            </w:r>
            <w:r w:rsidRPr="00334C14">
              <w:rPr>
                <w:rFonts w:ascii="Times New Roman" w:hAnsi="Times New Roman"/>
                <w:i/>
              </w:rPr>
              <w:t>0</w:t>
            </w:r>
          </w:p>
        </w:tc>
        <w:tc>
          <w:tcPr>
            <w:tcW w:w="3118" w:type="dxa"/>
            <w:tcBorders>
              <w:bottom w:val="nil"/>
            </w:tcBorders>
            <w:shd w:val="clear" w:color="auto" w:fill="auto"/>
          </w:tcPr>
          <w:p w14:paraId="4931DEDB" w14:textId="77777777" w:rsidR="00676D2E" w:rsidRPr="00334C14" w:rsidRDefault="00676D2E" w:rsidP="00691D2C">
            <w:pPr>
              <w:spacing w:line="480" w:lineRule="auto"/>
              <w:rPr>
                <w:rFonts w:ascii="Times New Roman" w:hAnsi="Times New Roman"/>
                <w:i/>
              </w:rPr>
            </w:pPr>
            <w:r w:rsidRPr="00334C14">
              <w:rPr>
                <w:rFonts w:ascii="Times New Roman" w:hAnsi="Times New Roman"/>
                <w:i/>
                <w:u w:val="single"/>
              </w:rPr>
              <w:t>0</w:t>
            </w:r>
            <w:r w:rsidRPr="00334C14">
              <w:rPr>
                <w:rFonts w:ascii="Times New Roman" w:hAnsi="Times New Roman"/>
                <w:i/>
              </w:rPr>
              <w:t xml:space="preserve"> books</w:t>
            </w:r>
          </w:p>
        </w:tc>
        <w:tc>
          <w:tcPr>
            <w:tcW w:w="1418" w:type="dxa"/>
            <w:tcBorders>
              <w:bottom w:val="nil"/>
            </w:tcBorders>
            <w:shd w:val="clear" w:color="auto" w:fill="auto"/>
          </w:tcPr>
          <w:p w14:paraId="193F616F" w14:textId="77777777" w:rsidR="00676D2E" w:rsidRPr="00334C14" w:rsidRDefault="00676D2E" w:rsidP="00691D2C">
            <w:pPr>
              <w:spacing w:line="480" w:lineRule="auto"/>
              <w:rPr>
                <w:rFonts w:ascii="Times New Roman" w:hAnsi="Times New Roman"/>
              </w:rPr>
            </w:pPr>
            <w:r w:rsidRPr="00334C14">
              <w:rPr>
                <w:rFonts w:ascii="Times New Roman" w:hAnsi="Times New Roman"/>
              </w:rPr>
              <w:t>0.154</w:t>
            </w:r>
          </w:p>
        </w:tc>
        <w:tc>
          <w:tcPr>
            <w:tcW w:w="1246" w:type="dxa"/>
            <w:tcBorders>
              <w:bottom w:val="nil"/>
            </w:tcBorders>
            <w:shd w:val="clear" w:color="auto" w:fill="auto"/>
          </w:tcPr>
          <w:p w14:paraId="2F89AC0D" w14:textId="77777777" w:rsidR="00676D2E" w:rsidRPr="00334C14" w:rsidRDefault="00676D2E" w:rsidP="00691D2C">
            <w:pPr>
              <w:spacing w:line="480" w:lineRule="auto"/>
              <w:rPr>
                <w:rFonts w:ascii="Times New Roman" w:hAnsi="Times New Roman"/>
              </w:rPr>
            </w:pPr>
            <w:r w:rsidRPr="00334C14">
              <w:rPr>
                <w:rFonts w:ascii="Times New Roman" w:hAnsi="Times New Roman"/>
              </w:rPr>
              <w:t>1.000</w:t>
            </w:r>
          </w:p>
        </w:tc>
      </w:tr>
      <w:tr w:rsidR="00676D2E" w:rsidRPr="00334C14" w14:paraId="42F56E83" w14:textId="77777777" w:rsidTr="00691D2C">
        <w:tc>
          <w:tcPr>
            <w:tcW w:w="534" w:type="dxa"/>
            <w:tcBorders>
              <w:top w:val="nil"/>
              <w:bottom w:val="nil"/>
            </w:tcBorders>
            <w:shd w:val="clear" w:color="auto" w:fill="auto"/>
          </w:tcPr>
          <w:p w14:paraId="6CDE8DFB" w14:textId="77777777" w:rsidR="00676D2E" w:rsidRPr="00334C14" w:rsidRDefault="00676D2E" w:rsidP="00691D2C">
            <w:pPr>
              <w:spacing w:line="480" w:lineRule="auto"/>
              <w:rPr>
                <w:rFonts w:ascii="Times New Roman" w:hAnsi="Times New Roman"/>
              </w:rPr>
            </w:pPr>
            <w:r w:rsidRPr="00334C14">
              <w:rPr>
                <w:rFonts w:ascii="Times New Roman" w:hAnsi="Times New Roman"/>
              </w:rPr>
              <w:t>2</w:t>
            </w:r>
          </w:p>
        </w:tc>
        <w:tc>
          <w:tcPr>
            <w:tcW w:w="3260" w:type="dxa"/>
            <w:tcBorders>
              <w:top w:val="nil"/>
              <w:bottom w:val="nil"/>
            </w:tcBorders>
            <w:shd w:val="clear" w:color="auto" w:fill="auto"/>
          </w:tcPr>
          <w:p w14:paraId="30F9D5F0" w14:textId="6A778B6F" w:rsidR="00676D2E" w:rsidRPr="00334C14" w:rsidRDefault="00944953" w:rsidP="00691D2C">
            <w:pPr>
              <w:spacing w:line="480" w:lineRule="auto"/>
              <w:rPr>
                <w:rFonts w:ascii="Times New Roman" w:hAnsi="Times New Roman"/>
                <w:i/>
              </w:rPr>
            </w:pPr>
            <w:r w:rsidRPr="00334C14">
              <w:rPr>
                <w:rFonts w:ascii="Times New Roman" w:hAnsi="Times New Roman"/>
                <w:i/>
              </w:rPr>
              <w:t>non</w:t>
            </w:r>
            <w:r w:rsidRPr="00334C14">
              <w:rPr>
                <w:rFonts w:ascii="Times New Roman" w:hAnsi="Times New Roman"/>
                <w:noProof/>
              </w:rPr>
              <w:t>–</w:t>
            </w:r>
            <w:r w:rsidR="00676D2E" w:rsidRPr="00334C14">
              <w:rPr>
                <w:rFonts w:ascii="Times New Roman" w:hAnsi="Times New Roman"/>
                <w:i/>
              </w:rPr>
              <w:t>countable</w:t>
            </w:r>
            <w:r w:rsidR="000E0882" w:rsidRPr="00334C14">
              <w:rPr>
                <w:rFonts w:ascii="Times New Roman" w:hAnsi="Times New Roman"/>
                <w:i/>
              </w:rPr>
              <w:t xml:space="preserve"> </w:t>
            </w:r>
            <w:r w:rsidR="000E0882" w:rsidRPr="00334C14">
              <w:rPr>
                <w:rFonts w:ascii="Times New Roman" w:hAnsi="Times New Roman"/>
              </w:rPr>
              <w:sym w:font="Wingdings" w:char="F0E0"/>
            </w:r>
            <w:r w:rsidR="000E0882" w:rsidRPr="00334C14">
              <w:rPr>
                <w:rFonts w:ascii="Times New Roman" w:hAnsi="Times New Roman"/>
              </w:rPr>
              <w:t xml:space="preserve"> </w:t>
            </w:r>
            <w:r w:rsidR="000E0882" w:rsidRPr="00334C14">
              <w:rPr>
                <w:rFonts w:ascii="Times New Roman" w:hAnsi="Times New Roman"/>
                <w:i/>
              </w:rPr>
              <w:t>0</w:t>
            </w:r>
          </w:p>
        </w:tc>
        <w:tc>
          <w:tcPr>
            <w:tcW w:w="3118" w:type="dxa"/>
            <w:tcBorders>
              <w:top w:val="nil"/>
              <w:bottom w:val="nil"/>
            </w:tcBorders>
            <w:shd w:val="clear" w:color="auto" w:fill="auto"/>
          </w:tcPr>
          <w:p w14:paraId="7B91267C" w14:textId="77777777" w:rsidR="00676D2E" w:rsidRPr="00334C14" w:rsidRDefault="00676D2E" w:rsidP="00691D2C">
            <w:pPr>
              <w:spacing w:line="480" w:lineRule="auto"/>
              <w:rPr>
                <w:rFonts w:ascii="Times New Roman" w:hAnsi="Times New Roman"/>
                <w:i/>
              </w:rPr>
            </w:pPr>
            <w:r w:rsidRPr="00334C14">
              <w:rPr>
                <w:rFonts w:ascii="Times New Roman" w:hAnsi="Times New Roman"/>
                <w:i/>
                <w:u w:val="single"/>
              </w:rPr>
              <w:t>0</w:t>
            </w:r>
            <w:r w:rsidRPr="00334C14">
              <w:rPr>
                <w:rFonts w:ascii="Times New Roman" w:hAnsi="Times New Roman"/>
                <w:i/>
              </w:rPr>
              <w:t xml:space="preserve"> water</w:t>
            </w:r>
          </w:p>
        </w:tc>
        <w:tc>
          <w:tcPr>
            <w:tcW w:w="1418" w:type="dxa"/>
            <w:tcBorders>
              <w:top w:val="nil"/>
              <w:bottom w:val="nil"/>
            </w:tcBorders>
            <w:shd w:val="clear" w:color="auto" w:fill="auto"/>
          </w:tcPr>
          <w:p w14:paraId="0A7E5C22" w14:textId="77777777" w:rsidR="00676D2E" w:rsidRPr="00334C14" w:rsidRDefault="00676D2E" w:rsidP="00691D2C">
            <w:pPr>
              <w:spacing w:line="480" w:lineRule="auto"/>
              <w:rPr>
                <w:rFonts w:ascii="Times New Roman" w:hAnsi="Times New Roman"/>
              </w:rPr>
            </w:pPr>
            <w:r w:rsidRPr="00334C14">
              <w:rPr>
                <w:rFonts w:ascii="Times New Roman" w:hAnsi="Times New Roman"/>
              </w:rPr>
              <w:t>0.120</w:t>
            </w:r>
          </w:p>
        </w:tc>
        <w:tc>
          <w:tcPr>
            <w:tcW w:w="1246" w:type="dxa"/>
            <w:tcBorders>
              <w:top w:val="nil"/>
              <w:bottom w:val="nil"/>
            </w:tcBorders>
            <w:shd w:val="clear" w:color="auto" w:fill="auto"/>
          </w:tcPr>
          <w:p w14:paraId="2CA14C36" w14:textId="77777777" w:rsidR="00676D2E" w:rsidRPr="00334C14" w:rsidRDefault="00676D2E" w:rsidP="00691D2C">
            <w:pPr>
              <w:spacing w:line="480" w:lineRule="auto"/>
              <w:rPr>
                <w:rFonts w:ascii="Times New Roman" w:hAnsi="Times New Roman"/>
              </w:rPr>
            </w:pPr>
            <w:r w:rsidRPr="00334C14">
              <w:rPr>
                <w:rFonts w:ascii="Times New Roman" w:hAnsi="Times New Roman"/>
              </w:rPr>
              <w:t>1.000</w:t>
            </w:r>
          </w:p>
        </w:tc>
      </w:tr>
      <w:tr w:rsidR="00676D2E" w:rsidRPr="00334C14" w14:paraId="620BE8E1" w14:textId="77777777" w:rsidTr="00691D2C">
        <w:tc>
          <w:tcPr>
            <w:tcW w:w="534" w:type="dxa"/>
            <w:tcBorders>
              <w:top w:val="nil"/>
              <w:bottom w:val="nil"/>
            </w:tcBorders>
            <w:shd w:val="clear" w:color="auto" w:fill="auto"/>
          </w:tcPr>
          <w:p w14:paraId="5C9D6896" w14:textId="77777777" w:rsidR="00676D2E" w:rsidRPr="00334C14" w:rsidRDefault="00676D2E" w:rsidP="00691D2C">
            <w:pPr>
              <w:spacing w:line="480" w:lineRule="auto"/>
              <w:rPr>
                <w:rFonts w:ascii="Times New Roman" w:hAnsi="Times New Roman"/>
              </w:rPr>
            </w:pPr>
            <w:r w:rsidRPr="00334C14">
              <w:rPr>
                <w:rFonts w:ascii="Times New Roman" w:hAnsi="Times New Roman"/>
              </w:rPr>
              <w:t>3</w:t>
            </w:r>
          </w:p>
        </w:tc>
        <w:tc>
          <w:tcPr>
            <w:tcW w:w="3260" w:type="dxa"/>
            <w:tcBorders>
              <w:top w:val="nil"/>
              <w:bottom w:val="nil"/>
            </w:tcBorders>
            <w:shd w:val="clear" w:color="auto" w:fill="auto"/>
          </w:tcPr>
          <w:p w14:paraId="1DC229E5" w14:textId="386D6383" w:rsidR="00676D2E" w:rsidRPr="00334C14" w:rsidRDefault="00944953" w:rsidP="00691D2C">
            <w:pPr>
              <w:spacing w:line="480" w:lineRule="auto"/>
              <w:rPr>
                <w:rFonts w:ascii="Times New Roman" w:hAnsi="Times New Roman"/>
                <w:i/>
              </w:rPr>
            </w:pPr>
            <w:r w:rsidRPr="00334C14">
              <w:rPr>
                <w:rFonts w:ascii="Times New Roman" w:hAnsi="Times New Roman"/>
                <w:i/>
              </w:rPr>
              <w:t>singular countable with post</w:t>
            </w:r>
            <w:r w:rsidRPr="00334C14">
              <w:rPr>
                <w:rFonts w:ascii="Times New Roman" w:hAnsi="Times New Roman"/>
                <w:noProof/>
              </w:rPr>
              <w:t>–</w:t>
            </w:r>
            <w:r w:rsidR="00676D2E" w:rsidRPr="00334C14">
              <w:rPr>
                <w:rFonts w:ascii="Times New Roman" w:hAnsi="Times New Roman"/>
                <w:i/>
              </w:rPr>
              <w:t>modifiers</w:t>
            </w:r>
            <w:r w:rsidR="000E0882" w:rsidRPr="00334C14">
              <w:rPr>
                <w:rFonts w:ascii="Times New Roman" w:hAnsi="Times New Roman"/>
                <w:i/>
              </w:rPr>
              <w:t xml:space="preserve"> </w:t>
            </w:r>
            <w:r w:rsidR="000E0882" w:rsidRPr="00334C14">
              <w:rPr>
                <w:rFonts w:ascii="Times New Roman" w:hAnsi="Times New Roman"/>
              </w:rPr>
              <w:sym w:font="Wingdings" w:char="F0E0"/>
            </w:r>
            <w:r w:rsidR="000E0882" w:rsidRPr="00334C14">
              <w:rPr>
                <w:rFonts w:ascii="Times New Roman" w:hAnsi="Times New Roman"/>
              </w:rPr>
              <w:t xml:space="preserve"> </w:t>
            </w:r>
            <w:r w:rsidR="000E0882" w:rsidRPr="00334C14">
              <w:rPr>
                <w:rFonts w:ascii="Times New Roman" w:hAnsi="Times New Roman"/>
                <w:i/>
              </w:rPr>
              <w:t>the</w:t>
            </w:r>
          </w:p>
        </w:tc>
        <w:tc>
          <w:tcPr>
            <w:tcW w:w="3118" w:type="dxa"/>
            <w:tcBorders>
              <w:top w:val="nil"/>
              <w:bottom w:val="nil"/>
            </w:tcBorders>
            <w:shd w:val="clear" w:color="auto" w:fill="auto"/>
          </w:tcPr>
          <w:p w14:paraId="3CCE0325" w14:textId="77777777" w:rsidR="00676D2E" w:rsidRPr="00334C14" w:rsidRDefault="00676D2E" w:rsidP="00691D2C">
            <w:pPr>
              <w:spacing w:line="480" w:lineRule="auto"/>
              <w:rPr>
                <w:rFonts w:ascii="Times New Roman" w:hAnsi="Times New Roman"/>
                <w:i/>
              </w:rPr>
            </w:pPr>
            <w:r w:rsidRPr="00334C14">
              <w:rPr>
                <w:rFonts w:ascii="Times New Roman" w:hAnsi="Times New Roman"/>
                <w:i/>
                <w:u w:val="single"/>
              </w:rPr>
              <w:t>the</w:t>
            </w:r>
            <w:r w:rsidRPr="00334C14">
              <w:rPr>
                <w:rFonts w:ascii="Times New Roman" w:hAnsi="Times New Roman"/>
                <w:i/>
              </w:rPr>
              <w:t xml:space="preserve"> man she is dating</w:t>
            </w:r>
          </w:p>
        </w:tc>
        <w:tc>
          <w:tcPr>
            <w:tcW w:w="1418" w:type="dxa"/>
            <w:tcBorders>
              <w:top w:val="nil"/>
              <w:bottom w:val="nil"/>
            </w:tcBorders>
            <w:shd w:val="clear" w:color="auto" w:fill="auto"/>
          </w:tcPr>
          <w:p w14:paraId="465B6AD2" w14:textId="77777777" w:rsidR="00676D2E" w:rsidRPr="00334C14" w:rsidRDefault="00676D2E" w:rsidP="00691D2C">
            <w:pPr>
              <w:spacing w:line="480" w:lineRule="auto"/>
              <w:rPr>
                <w:rFonts w:ascii="Times New Roman" w:hAnsi="Times New Roman"/>
              </w:rPr>
            </w:pPr>
            <w:r w:rsidRPr="00334C14">
              <w:rPr>
                <w:rFonts w:ascii="Times New Roman" w:hAnsi="Times New Roman"/>
              </w:rPr>
              <w:t>0.119</w:t>
            </w:r>
          </w:p>
        </w:tc>
        <w:tc>
          <w:tcPr>
            <w:tcW w:w="1246" w:type="dxa"/>
            <w:tcBorders>
              <w:top w:val="nil"/>
              <w:bottom w:val="nil"/>
            </w:tcBorders>
            <w:shd w:val="clear" w:color="auto" w:fill="auto"/>
          </w:tcPr>
          <w:p w14:paraId="3C1DE5F6" w14:textId="77777777" w:rsidR="00676D2E" w:rsidRPr="00334C14" w:rsidRDefault="00676D2E" w:rsidP="00691D2C">
            <w:pPr>
              <w:spacing w:line="480" w:lineRule="auto"/>
              <w:rPr>
                <w:rFonts w:ascii="Times New Roman" w:hAnsi="Times New Roman"/>
              </w:rPr>
            </w:pPr>
            <w:r w:rsidRPr="00334C14">
              <w:rPr>
                <w:rFonts w:ascii="Times New Roman" w:hAnsi="Times New Roman"/>
              </w:rPr>
              <w:t>0.435</w:t>
            </w:r>
          </w:p>
        </w:tc>
      </w:tr>
      <w:tr w:rsidR="00676D2E" w:rsidRPr="00334C14" w14:paraId="25842738" w14:textId="77777777" w:rsidTr="00691D2C">
        <w:tc>
          <w:tcPr>
            <w:tcW w:w="534" w:type="dxa"/>
            <w:tcBorders>
              <w:top w:val="nil"/>
              <w:bottom w:val="nil"/>
            </w:tcBorders>
            <w:shd w:val="clear" w:color="auto" w:fill="auto"/>
          </w:tcPr>
          <w:p w14:paraId="7DF1E9C2" w14:textId="77777777" w:rsidR="00676D2E" w:rsidRPr="00334C14" w:rsidRDefault="00676D2E" w:rsidP="00691D2C">
            <w:pPr>
              <w:spacing w:line="480" w:lineRule="auto"/>
              <w:rPr>
                <w:rFonts w:ascii="Times New Roman" w:hAnsi="Times New Roman"/>
              </w:rPr>
            </w:pPr>
            <w:r w:rsidRPr="00334C14">
              <w:rPr>
                <w:rFonts w:ascii="Times New Roman" w:hAnsi="Times New Roman"/>
              </w:rPr>
              <w:t>4</w:t>
            </w:r>
          </w:p>
        </w:tc>
        <w:tc>
          <w:tcPr>
            <w:tcW w:w="3260" w:type="dxa"/>
            <w:tcBorders>
              <w:top w:val="nil"/>
              <w:bottom w:val="nil"/>
            </w:tcBorders>
            <w:shd w:val="clear" w:color="auto" w:fill="auto"/>
          </w:tcPr>
          <w:p w14:paraId="44A1B881" w14:textId="56E4DC0B" w:rsidR="00676D2E" w:rsidRPr="00334C14" w:rsidRDefault="00676D2E" w:rsidP="00691D2C">
            <w:pPr>
              <w:spacing w:line="480" w:lineRule="auto"/>
              <w:rPr>
                <w:rFonts w:ascii="Times New Roman" w:hAnsi="Times New Roman"/>
              </w:rPr>
            </w:pPr>
            <w:r w:rsidRPr="00334C14">
              <w:rPr>
                <w:rFonts w:ascii="Times New Roman" w:hAnsi="Times New Roman"/>
                <w:i/>
              </w:rPr>
              <w:t>singular countable</w:t>
            </w:r>
            <w:r w:rsidR="008E325C" w:rsidRPr="00334C14">
              <w:rPr>
                <w:rFonts w:ascii="Times New Roman" w:hAnsi="Times New Roman"/>
                <w:i/>
              </w:rPr>
              <w:t xml:space="preserve"> </w:t>
            </w:r>
            <w:r w:rsidR="008E325C" w:rsidRPr="00334C14">
              <w:rPr>
                <w:rFonts w:ascii="Times New Roman" w:hAnsi="Times New Roman"/>
              </w:rPr>
              <w:sym w:font="Wingdings" w:char="F0E0"/>
            </w:r>
            <w:r w:rsidR="008E325C" w:rsidRPr="00334C14">
              <w:rPr>
                <w:rFonts w:ascii="Times New Roman" w:hAnsi="Times New Roman"/>
              </w:rPr>
              <w:t xml:space="preserve"> </w:t>
            </w:r>
            <w:r w:rsidR="008E325C" w:rsidRPr="00334C14">
              <w:rPr>
                <w:rFonts w:ascii="Times New Roman" w:hAnsi="Times New Roman"/>
                <w:i/>
              </w:rPr>
              <w:t>a/an</w:t>
            </w:r>
          </w:p>
        </w:tc>
        <w:tc>
          <w:tcPr>
            <w:tcW w:w="3118" w:type="dxa"/>
            <w:tcBorders>
              <w:top w:val="nil"/>
              <w:bottom w:val="nil"/>
            </w:tcBorders>
            <w:shd w:val="clear" w:color="auto" w:fill="auto"/>
          </w:tcPr>
          <w:p w14:paraId="0B2FFE9D" w14:textId="77777777" w:rsidR="00676D2E" w:rsidRPr="00334C14" w:rsidRDefault="00676D2E" w:rsidP="00691D2C">
            <w:pPr>
              <w:spacing w:line="480" w:lineRule="auto"/>
              <w:rPr>
                <w:rFonts w:ascii="Times New Roman" w:hAnsi="Times New Roman"/>
                <w:i/>
              </w:rPr>
            </w:pPr>
            <w:r w:rsidRPr="00334C14">
              <w:rPr>
                <w:rFonts w:ascii="Times New Roman" w:hAnsi="Times New Roman"/>
                <w:i/>
                <w:u w:val="single"/>
              </w:rPr>
              <w:t>a</w:t>
            </w:r>
            <w:r w:rsidRPr="00334C14">
              <w:rPr>
                <w:rFonts w:ascii="Times New Roman" w:hAnsi="Times New Roman"/>
                <w:i/>
              </w:rPr>
              <w:t xml:space="preserve"> Shakespearean drama</w:t>
            </w:r>
          </w:p>
        </w:tc>
        <w:tc>
          <w:tcPr>
            <w:tcW w:w="1418" w:type="dxa"/>
            <w:tcBorders>
              <w:top w:val="nil"/>
              <w:bottom w:val="nil"/>
            </w:tcBorders>
            <w:shd w:val="clear" w:color="auto" w:fill="auto"/>
          </w:tcPr>
          <w:p w14:paraId="4B478707" w14:textId="77777777" w:rsidR="00676D2E" w:rsidRPr="00334C14" w:rsidRDefault="00676D2E" w:rsidP="00691D2C">
            <w:pPr>
              <w:spacing w:line="480" w:lineRule="auto"/>
              <w:rPr>
                <w:rFonts w:ascii="Times New Roman" w:hAnsi="Times New Roman"/>
              </w:rPr>
            </w:pPr>
            <w:r w:rsidRPr="00334C14">
              <w:rPr>
                <w:rFonts w:ascii="Times New Roman" w:hAnsi="Times New Roman"/>
              </w:rPr>
              <w:t>0.115</w:t>
            </w:r>
          </w:p>
        </w:tc>
        <w:tc>
          <w:tcPr>
            <w:tcW w:w="1246" w:type="dxa"/>
            <w:tcBorders>
              <w:top w:val="nil"/>
              <w:bottom w:val="nil"/>
            </w:tcBorders>
            <w:shd w:val="clear" w:color="auto" w:fill="auto"/>
          </w:tcPr>
          <w:p w14:paraId="12140803" w14:textId="77777777" w:rsidR="00676D2E" w:rsidRPr="00334C14" w:rsidRDefault="00676D2E" w:rsidP="00691D2C">
            <w:pPr>
              <w:spacing w:line="480" w:lineRule="auto"/>
              <w:rPr>
                <w:rFonts w:ascii="Times New Roman" w:hAnsi="Times New Roman"/>
              </w:rPr>
            </w:pPr>
            <w:r w:rsidRPr="00334C14">
              <w:rPr>
                <w:rFonts w:ascii="Times New Roman" w:hAnsi="Times New Roman"/>
              </w:rPr>
              <w:t>0.988</w:t>
            </w:r>
          </w:p>
        </w:tc>
      </w:tr>
      <w:tr w:rsidR="00676D2E" w:rsidRPr="00334C14" w14:paraId="6C8E3738" w14:textId="77777777" w:rsidTr="00691D2C">
        <w:tc>
          <w:tcPr>
            <w:tcW w:w="534" w:type="dxa"/>
            <w:tcBorders>
              <w:top w:val="nil"/>
              <w:bottom w:val="nil"/>
            </w:tcBorders>
            <w:shd w:val="clear" w:color="auto" w:fill="auto"/>
          </w:tcPr>
          <w:p w14:paraId="59E157CC" w14:textId="77777777" w:rsidR="00676D2E" w:rsidRPr="00334C14" w:rsidRDefault="00676D2E" w:rsidP="00691D2C">
            <w:pPr>
              <w:spacing w:line="480" w:lineRule="auto"/>
              <w:rPr>
                <w:rFonts w:ascii="Times New Roman" w:hAnsi="Times New Roman"/>
              </w:rPr>
            </w:pPr>
            <w:r w:rsidRPr="00334C14">
              <w:rPr>
                <w:rFonts w:ascii="Times New Roman" w:hAnsi="Times New Roman"/>
              </w:rPr>
              <w:t>5</w:t>
            </w:r>
          </w:p>
        </w:tc>
        <w:tc>
          <w:tcPr>
            <w:tcW w:w="3260" w:type="dxa"/>
            <w:tcBorders>
              <w:top w:val="nil"/>
              <w:bottom w:val="nil"/>
            </w:tcBorders>
            <w:shd w:val="clear" w:color="auto" w:fill="auto"/>
          </w:tcPr>
          <w:p w14:paraId="34F21FC0" w14:textId="33FB853C" w:rsidR="00676D2E" w:rsidRPr="00334C14" w:rsidRDefault="00944953" w:rsidP="00691D2C">
            <w:pPr>
              <w:spacing w:line="480" w:lineRule="auto"/>
              <w:rPr>
                <w:rFonts w:ascii="Times New Roman" w:hAnsi="Times New Roman"/>
                <w:i/>
              </w:rPr>
            </w:pPr>
            <w:r w:rsidRPr="00334C14">
              <w:rPr>
                <w:rFonts w:ascii="Times New Roman" w:hAnsi="Times New Roman"/>
                <w:i/>
              </w:rPr>
              <w:t>plural with post</w:t>
            </w:r>
            <w:r w:rsidRPr="00334C14">
              <w:rPr>
                <w:rFonts w:ascii="Times New Roman" w:hAnsi="Times New Roman"/>
                <w:noProof/>
              </w:rPr>
              <w:t>–</w:t>
            </w:r>
            <w:r w:rsidR="00676D2E" w:rsidRPr="00334C14">
              <w:rPr>
                <w:rFonts w:ascii="Times New Roman" w:hAnsi="Times New Roman"/>
                <w:i/>
              </w:rPr>
              <w:t>modifiers</w:t>
            </w:r>
            <w:r w:rsidR="000D1966" w:rsidRPr="00334C14">
              <w:rPr>
                <w:rFonts w:ascii="Times New Roman" w:hAnsi="Times New Roman"/>
              </w:rPr>
              <w:t xml:space="preserve"> </w:t>
            </w:r>
            <w:r w:rsidR="000D1966" w:rsidRPr="00334C14">
              <w:rPr>
                <w:rFonts w:ascii="Times New Roman" w:hAnsi="Times New Roman"/>
              </w:rPr>
              <w:sym w:font="Wingdings" w:char="F0E0"/>
            </w:r>
            <w:r w:rsidR="000D1966" w:rsidRPr="00334C14">
              <w:rPr>
                <w:rFonts w:ascii="Times New Roman" w:hAnsi="Times New Roman"/>
              </w:rPr>
              <w:t xml:space="preserve"> </w:t>
            </w:r>
            <w:r w:rsidR="000D1966" w:rsidRPr="00334C14">
              <w:rPr>
                <w:rFonts w:ascii="Times New Roman" w:hAnsi="Times New Roman"/>
                <w:i/>
              </w:rPr>
              <w:t>the</w:t>
            </w:r>
          </w:p>
        </w:tc>
        <w:tc>
          <w:tcPr>
            <w:tcW w:w="3118" w:type="dxa"/>
            <w:tcBorders>
              <w:top w:val="nil"/>
              <w:bottom w:val="nil"/>
            </w:tcBorders>
            <w:shd w:val="clear" w:color="auto" w:fill="auto"/>
          </w:tcPr>
          <w:p w14:paraId="47B8DF24" w14:textId="77777777" w:rsidR="00676D2E" w:rsidRPr="00334C14" w:rsidRDefault="00676D2E" w:rsidP="00691D2C">
            <w:pPr>
              <w:spacing w:line="480" w:lineRule="auto"/>
              <w:rPr>
                <w:rFonts w:ascii="Times New Roman" w:hAnsi="Times New Roman"/>
              </w:rPr>
            </w:pPr>
            <w:r w:rsidRPr="00334C14">
              <w:rPr>
                <w:rFonts w:ascii="Times New Roman" w:hAnsi="Times New Roman"/>
                <w:i/>
                <w:u w:val="single"/>
              </w:rPr>
              <w:t>the</w:t>
            </w:r>
            <w:r w:rsidRPr="00334C14">
              <w:rPr>
                <w:rFonts w:ascii="Times New Roman" w:hAnsi="Times New Roman"/>
                <w:i/>
              </w:rPr>
              <w:t xml:space="preserve"> letters I received today</w:t>
            </w:r>
          </w:p>
        </w:tc>
        <w:tc>
          <w:tcPr>
            <w:tcW w:w="1418" w:type="dxa"/>
            <w:tcBorders>
              <w:top w:val="nil"/>
              <w:bottom w:val="nil"/>
            </w:tcBorders>
            <w:shd w:val="clear" w:color="auto" w:fill="auto"/>
          </w:tcPr>
          <w:p w14:paraId="1A55527B" w14:textId="77777777" w:rsidR="00676D2E" w:rsidRPr="00334C14" w:rsidRDefault="00676D2E" w:rsidP="00691D2C">
            <w:pPr>
              <w:spacing w:line="480" w:lineRule="auto"/>
              <w:rPr>
                <w:rFonts w:ascii="Times New Roman" w:hAnsi="Times New Roman"/>
              </w:rPr>
            </w:pPr>
            <w:r w:rsidRPr="00334C14">
              <w:rPr>
                <w:rFonts w:ascii="Times New Roman" w:hAnsi="Times New Roman"/>
              </w:rPr>
              <w:t>0.063</w:t>
            </w:r>
          </w:p>
        </w:tc>
        <w:tc>
          <w:tcPr>
            <w:tcW w:w="1246" w:type="dxa"/>
            <w:tcBorders>
              <w:top w:val="nil"/>
              <w:bottom w:val="nil"/>
            </w:tcBorders>
            <w:shd w:val="clear" w:color="auto" w:fill="auto"/>
          </w:tcPr>
          <w:p w14:paraId="5649E976" w14:textId="77777777" w:rsidR="00676D2E" w:rsidRPr="00334C14" w:rsidRDefault="00676D2E" w:rsidP="00691D2C">
            <w:pPr>
              <w:spacing w:line="480" w:lineRule="auto"/>
              <w:rPr>
                <w:rFonts w:ascii="Times New Roman" w:hAnsi="Times New Roman"/>
              </w:rPr>
            </w:pPr>
            <w:r w:rsidRPr="00334C14">
              <w:rPr>
                <w:rFonts w:ascii="Times New Roman" w:hAnsi="Times New Roman"/>
              </w:rPr>
              <w:t>0.392</w:t>
            </w:r>
          </w:p>
        </w:tc>
      </w:tr>
      <w:tr w:rsidR="00676D2E" w:rsidRPr="00334C14" w14:paraId="5BCDB9E8" w14:textId="77777777" w:rsidTr="00691D2C">
        <w:tc>
          <w:tcPr>
            <w:tcW w:w="534" w:type="dxa"/>
            <w:tcBorders>
              <w:top w:val="nil"/>
              <w:bottom w:val="nil"/>
            </w:tcBorders>
            <w:shd w:val="clear" w:color="auto" w:fill="auto"/>
          </w:tcPr>
          <w:p w14:paraId="26E95A01" w14:textId="77777777" w:rsidR="00676D2E" w:rsidRPr="00334C14" w:rsidRDefault="00676D2E" w:rsidP="00691D2C">
            <w:pPr>
              <w:spacing w:line="480" w:lineRule="auto"/>
              <w:rPr>
                <w:rFonts w:ascii="Times New Roman" w:hAnsi="Times New Roman"/>
              </w:rPr>
            </w:pPr>
            <w:r w:rsidRPr="00334C14">
              <w:rPr>
                <w:rFonts w:ascii="Times New Roman" w:hAnsi="Times New Roman"/>
              </w:rPr>
              <w:t>6</w:t>
            </w:r>
          </w:p>
        </w:tc>
        <w:tc>
          <w:tcPr>
            <w:tcW w:w="3260" w:type="dxa"/>
            <w:tcBorders>
              <w:top w:val="nil"/>
              <w:bottom w:val="nil"/>
            </w:tcBorders>
            <w:shd w:val="clear" w:color="auto" w:fill="auto"/>
          </w:tcPr>
          <w:p w14:paraId="612E992D" w14:textId="207B32E4" w:rsidR="00676D2E" w:rsidRPr="00334C14" w:rsidRDefault="00676D2E" w:rsidP="00691D2C">
            <w:pPr>
              <w:spacing w:line="480" w:lineRule="auto"/>
              <w:rPr>
                <w:rFonts w:ascii="Times New Roman" w:hAnsi="Times New Roman"/>
                <w:i/>
              </w:rPr>
            </w:pPr>
            <w:r w:rsidRPr="00334C14">
              <w:rPr>
                <w:rFonts w:ascii="Times New Roman" w:hAnsi="Times New Roman"/>
                <w:i/>
              </w:rPr>
              <w:t>part of</w:t>
            </w:r>
            <w:r w:rsidR="00336CB4" w:rsidRPr="00334C14">
              <w:rPr>
                <w:rFonts w:ascii="Times New Roman" w:hAnsi="Times New Roman"/>
                <w:i/>
              </w:rPr>
              <w:t xml:space="preserve"> </w:t>
            </w:r>
            <w:r w:rsidR="00336CB4" w:rsidRPr="00334C14">
              <w:rPr>
                <w:rFonts w:ascii="Times New Roman" w:hAnsi="Times New Roman"/>
              </w:rPr>
              <w:sym w:font="Wingdings" w:char="F0E0"/>
            </w:r>
            <w:r w:rsidR="00336CB4" w:rsidRPr="00334C14">
              <w:rPr>
                <w:rFonts w:ascii="Times New Roman" w:hAnsi="Times New Roman"/>
              </w:rPr>
              <w:t xml:space="preserve"> </w:t>
            </w:r>
            <w:r w:rsidR="00336CB4" w:rsidRPr="00334C14">
              <w:rPr>
                <w:rFonts w:ascii="Times New Roman" w:hAnsi="Times New Roman"/>
                <w:i/>
              </w:rPr>
              <w:t>the</w:t>
            </w:r>
          </w:p>
        </w:tc>
        <w:tc>
          <w:tcPr>
            <w:tcW w:w="3118" w:type="dxa"/>
            <w:tcBorders>
              <w:top w:val="nil"/>
              <w:bottom w:val="nil"/>
            </w:tcBorders>
            <w:shd w:val="clear" w:color="auto" w:fill="auto"/>
          </w:tcPr>
          <w:p w14:paraId="53B731C2" w14:textId="77777777" w:rsidR="00676D2E" w:rsidRPr="00334C14" w:rsidRDefault="00676D2E" w:rsidP="00691D2C">
            <w:pPr>
              <w:spacing w:line="480" w:lineRule="auto"/>
              <w:rPr>
                <w:rFonts w:ascii="Times New Roman" w:hAnsi="Times New Roman"/>
                <w:i/>
              </w:rPr>
            </w:pPr>
            <w:r w:rsidRPr="00334C14">
              <w:rPr>
                <w:rFonts w:ascii="Times New Roman" w:eastAsia="Times New Roman" w:hAnsi="Times New Roman"/>
                <w:i/>
              </w:rPr>
              <w:t xml:space="preserve">I’m returning this coat for a refund. </w:t>
            </w:r>
            <w:r w:rsidRPr="00334C14">
              <w:rPr>
                <w:rFonts w:ascii="Times New Roman" w:eastAsia="Times New Roman" w:hAnsi="Times New Roman"/>
                <w:i/>
                <w:u w:val="single"/>
              </w:rPr>
              <w:t>The</w:t>
            </w:r>
            <w:r w:rsidRPr="00334C14">
              <w:rPr>
                <w:rFonts w:ascii="Times New Roman" w:eastAsia="Times New Roman" w:hAnsi="Times New Roman"/>
                <w:i/>
              </w:rPr>
              <w:t xml:space="preserve"> zipper broke.</w:t>
            </w:r>
          </w:p>
        </w:tc>
        <w:tc>
          <w:tcPr>
            <w:tcW w:w="1418" w:type="dxa"/>
            <w:tcBorders>
              <w:top w:val="nil"/>
              <w:bottom w:val="nil"/>
            </w:tcBorders>
            <w:shd w:val="clear" w:color="auto" w:fill="auto"/>
          </w:tcPr>
          <w:p w14:paraId="35FCB439" w14:textId="77777777" w:rsidR="00676D2E" w:rsidRPr="00334C14" w:rsidRDefault="00676D2E" w:rsidP="00691D2C">
            <w:pPr>
              <w:spacing w:line="480" w:lineRule="auto"/>
              <w:rPr>
                <w:rFonts w:ascii="Times New Roman" w:hAnsi="Times New Roman"/>
              </w:rPr>
            </w:pPr>
            <w:r w:rsidRPr="00334C14">
              <w:rPr>
                <w:rFonts w:ascii="Times New Roman" w:hAnsi="Times New Roman"/>
              </w:rPr>
              <w:t>0.056</w:t>
            </w:r>
          </w:p>
        </w:tc>
        <w:tc>
          <w:tcPr>
            <w:tcW w:w="1246" w:type="dxa"/>
            <w:tcBorders>
              <w:top w:val="nil"/>
              <w:bottom w:val="nil"/>
            </w:tcBorders>
            <w:shd w:val="clear" w:color="auto" w:fill="auto"/>
          </w:tcPr>
          <w:p w14:paraId="3A9AB2E4" w14:textId="77777777" w:rsidR="00676D2E" w:rsidRPr="00334C14" w:rsidRDefault="00676D2E" w:rsidP="00691D2C">
            <w:pPr>
              <w:spacing w:line="480" w:lineRule="auto"/>
              <w:rPr>
                <w:rFonts w:ascii="Times New Roman" w:hAnsi="Times New Roman"/>
              </w:rPr>
            </w:pPr>
            <w:r w:rsidRPr="00334C14">
              <w:rPr>
                <w:rFonts w:ascii="Times New Roman" w:hAnsi="Times New Roman"/>
              </w:rPr>
              <w:t>1.000</w:t>
            </w:r>
          </w:p>
        </w:tc>
      </w:tr>
      <w:tr w:rsidR="00676D2E" w:rsidRPr="00334C14" w14:paraId="651FEE50" w14:textId="77777777" w:rsidTr="00691D2C">
        <w:tc>
          <w:tcPr>
            <w:tcW w:w="534" w:type="dxa"/>
            <w:tcBorders>
              <w:top w:val="nil"/>
              <w:bottom w:val="nil"/>
            </w:tcBorders>
            <w:shd w:val="clear" w:color="auto" w:fill="auto"/>
          </w:tcPr>
          <w:p w14:paraId="7E61D464" w14:textId="77777777" w:rsidR="00676D2E" w:rsidRPr="00334C14" w:rsidRDefault="00676D2E" w:rsidP="00691D2C">
            <w:pPr>
              <w:spacing w:line="480" w:lineRule="auto"/>
              <w:rPr>
                <w:rFonts w:ascii="Times New Roman" w:hAnsi="Times New Roman"/>
              </w:rPr>
            </w:pPr>
            <w:r w:rsidRPr="00334C14">
              <w:rPr>
                <w:rFonts w:ascii="Times New Roman" w:hAnsi="Times New Roman"/>
              </w:rPr>
              <w:t>7</w:t>
            </w:r>
          </w:p>
        </w:tc>
        <w:tc>
          <w:tcPr>
            <w:tcW w:w="3260" w:type="dxa"/>
            <w:tcBorders>
              <w:top w:val="nil"/>
              <w:bottom w:val="nil"/>
            </w:tcBorders>
            <w:shd w:val="clear" w:color="auto" w:fill="auto"/>
          </w:tcPr>
          <w:p w14:paraId="0A1DFBBD" w14:textId="2A05FEBC" w:rsidR="00676D2E" w:rsidRPr="00334C14" w:rsidRDefault="00676D2E" w:rsidP="00691D2C">
            <w:pPr>
              <w:spacing w:line="480" w:lineRule="auto"/>
              <w:rPr>
                <w:rFonts w:ascii="Times New Roman" w:hAnsi="Times New Roman"/>
                <w:i/>
              </w:rPr>
            </w:pPr>
            <w:r w:rsidRPr="00334C14">
              <w:rPr>
                <w:rFonts w:ascii="Times New Roman" w:hAnsi="Times New Roman"/>
                <w:i/>
              </w:rPr>
              <w:t>second mention with variation</w:t>
            </w:r>
            <w:r w:rsidR="00336CB4" w:rsidRPr="00334C14">
              <w:rPr>
                <w:rFonts w:ascii="Times New Roman" w:hAnsi="Times New Roman"/>
                <w:i/>
              </w:rPr>
              <w:t xml:space="preserve"> </w:t>
            </w:r>
            <w:r w:rsidR="00336CB4" w:rsidRPr="00334C14">
              <w:rPr>
                <w:rFonts w:ascii="Times New Roman" w:hAnsi="Times New Roman"/>
              </w:rPr>
              <w:lastRenderedPageBreak/>
              <w:sym w:font="Wingdings" w:char="F0E0"/>
            </w:r>
            <w:r w:rsidR="00336CB4" w:rsidRPr="00334C14">
              <w:rPr>
                <w:rFonts w:ascii="Times New Roman" w:hAnsi="Times New Roman"/>
              </w:rPr>
              <w:t xml:space="preserve"> </w:t>
            </w:r>
            <w:r w:rsidR="00336CB4" w:rsidRPr="00334C14">
              <w:rPr>
                <w:rFonts w:ascii="Times New Roman" w:hAnsi="Times New Roman"/>
                <w:i/>
              </w:rPr>
              <w:t>the</w:t>
            </w:r>
          </w:p>
        </w:tc>
        <w:tc>
          <w:tcPr>
            <w:tcW w:w="3118" w:type="dxa"/>
            <w:tcBorders>
              <w:top w:val="nil"/>
              <w:bottom w:val="nil"/>
            </w:tcBorders>
            <w:shd w:val="clear" w:color="auto" w:fill="auto"/>
          </w:tcPr>
          <w:p w14:paraId="3B4F3B6E" w14:textId="77777777" w:rsidR="00676D2E" w:rsidRPr="00334C14" w:rsidRDefault="00676D2E" w:rsidP="00691D2C">
            <w:pPr>
              <w:spacing w:line="480" w:lineRule="auto"/>
              <w:rPr>
                <w:rFonts w:ascii="Times New Roman" w:hAnsi="Times New Roman"/>
              </w:rPr>
            </w:pPr>
            <w:r w:rsidRPr="00334C14">
              <w:rPr>
                <w:rFonts w:ascii="Times New Roman" w:eastAsia="Times New Roman" w:hAnsi="Times New Roman"/>
                <w:i/>
              </w:rPr>
              <w:lastRenderedPageBreak/>
              <w:t xml:space="preserve">I saw a peacock at the zoo. </w:t>
            </w:r>
            <w:r w:rsidRPr="00334C14">
              <w:rPr>
                <w:rFonts w:ascii="Times New Roman" w:eastAsia="Times New Roman" w:hAnsi="Times New Roman"/>
                <w:i/>
                <w:u w:val="single"/>
              </w:rPr>
              <w:lastRenderedPageBreak/>
              <w:t>The</w:t>
            </w:r>
            <w:r w:rsidRPr="00334C14">
              <w:rPr>
                <w:rFonts w:ascii="Times New Roman" w:eastAsia="Times New Roman" w:hAnsi="Times New Roman"/>
                <w:i/>
              </w:rPr>
              <w:t xml:space="preserve"> bird was beautiful.</w:t>
            </w:r>
          </w:p>
        </w:tc>
        <w:tc>
          <w:tcPr>
            <w:tcW w:w="1418" w:type="dxa"/>
            <w:tcBorders>
              <w:top w:val="nil"/>
              <w:bottom w:val="nil"/>
            </w:tcBorders>
            <w:shd w:val="clear" w:color="auto" w:fill="auto"/>
          </w:tcPr>
          <w:p w14:paraId="69A7C685" w14:textId="77777777" w:rsidR="00676D2E" w:rsidRPr="00334C14" w:rsidRDefault="00676D2E" w:rsidP="00691D2C">
            <w:pPr>
              <w:spacing w:line="480" w:lineRule="auto"/>
              <w:rPr>
                <w:rFonts w:ascii="Times New Roman" w:hAnsi="Times New Roman"/>
              </w:rPr>
            </w:pPr>
            <w:r w:rsidRPr="00334C14">
              <w:rPr>
                <w:rFonts w:ascii="Times New Roman" w:hAnsi="Times New Roman"/>
              </w:rPr>
              <w:lastRenderedPageBreak/>
              <w:t>0.043</w:t>
            </w:r>
          </w:p>
        </w:tc>
        <w:tc>
          <w:tcPr>
            <w:tcW w:w="1246" w:type="dxa"/>
            <w:tcBorders>
              <w:top w:val="nil"/>
              <w:bottom w:val="nil"/>
            </w:tcBorders>
            <w:shd w:val="clear" w:color="auto" w:fill="auto"/>
          </w:tcPr>
          <w:p w14:paraId="6477DB2B" w14:textId="77777777" w:rsidR="00676D2E" w:rsidRPr="00334C14" w:rsidRDefault="00676D2E" w:rsidP="00691D2C">
            <w:pPr>
              <w:spacing w:line="480" w:lineRule="auto"/>
              <w:rPr>
                <w:rFonts w:ascii="Times New Roman" w:hAnsi="Times New Roman"/>
              </w:rPr>
            </w:pPr>
            <w:r w:rsidRPr="00334C14">
              <w:rPr>
                <w:rFonts w:ascii="Times New Roman" w:hAnsi="Times New Roman"/>
              </w:rPr>
              <w:t>1.000</w:t>
            </w:r>
          </w:p>
        </w:tc>
      </w:tr>
      <w:tr w:rsidR="00676D2E" w:rsidRPr="00334C14" w14:paraId="5D3826C6" w14:textId="77777777" w:rsidTr="00691D2C">
        <w:tc>
          <w:tcPr>
            <w:tcW w:w="534" w:type="dxa"/>
            <w:tcBorders>
              <w:top w:val="nil"/>
              <w:bottom w:val="nil"/>
            </w:tcBorders>
            <w:shd w:val="clear" w:color="auto" w:fill="auto"/>
          </w:tcPr>
          <w:p w14:paraId="15067045" w14:textId="77777777" w:rsidR="00676D2E" w:rsidRPr="00334C14" w:rsidRDefault="00676D2E" w:rsidP="00691D2C">
            <w:pPr>
              <w:spacing w:line="480" w:lineRule="auto"/>
              <w:rPr>
                <w:rFonts w:ascii="Times New Roman" w:hAnsi="Times New Roman"/>
              </w:rPr>
            </w:pPr>
            <w:r w:rsidRPr="00334C14">
              <w:rPr>
                <w:rFonts w:ascii="Times New Roman" w:hAnsi="Times New Roman"/>
              </w:rPr>
              <w:lastRenderedPageBreak/>
              <w:t>8</w:t>
            </w:r>
          </w:p>
        </w:tc>
        <w:tc>
          <w:tcPr>
            <w:tcW w:w="3260" w:type="dxa"/>
            <w:tcBorders>
              <w:top w:val="nil"/>
              <w:bottom w:val="nil"/>
            </w:tcBorders>
            <w:shd w:val="clear" w:color="auto" w:fill="auto"/>
          </w:tcPr>
          <w:p w14:paraId="330DCE8D" w14:textId="1F8729E2" w:rsidR="00676D2E" w:rsidRPr="00334C14" w:rsidRDefault="00676D2E" w:rsidP="00691D2C">
            <w:pPr>
              <w:spacing w:line="480" w:lineRule="auto"/>
              <w:rPr>
                <w:rFonts w:ascii="Times New Roman" w:hAnsi="Times New Roman"/>
                <w:i/>
              </w:rPr>
            </w:pPr>
            <w:r w:rsidRPr="00334C14">
              <w:rPr>
                <w:rFonts w:ascii="Times New Roman" w:hAnsi="Times New Roman"/>
                <w:i/>
              </w:rPr>
              <w:t>second mention</w:t>
            </w:r>
            <w:r w:rsidR="00336CB4" w:rsidRPr="00334C14">
              <w:rPr>
                <w:rFonts w:ascii="Times New Roman" w:hAnsi="Times New Roman"/>
                <w:i/>
              </w:rPr>
              <w:t xml:space="preserve"> </w:t>
            </w:r>
            <w:r w:rsidR="00336CB4" w:rsidRPr="00334C14">
              <w:rPr>
                <w:rFonts w:ascii="Times New Roman" w:hAnsi="Times New Roman"/>
              </w:rPr>
              <w:sym w:font="Wingdings" w:char="F0E0"/>
            </w:r>
            <w:r w:rsidR="00336CB4" w:rsidRPr="00334C14">
              <w:rPr>
                <w:rFonts w:ascii="Times New Roman" w:hAnsi="Times New Roman"/>
              </w:rPr>
              <w:t xml:space="preserve"> </w:t>
            </w:r>
            <w:r w:rsidR="00336CB4" w:rsidRPr="00334C14">
              <w:rPr>
                <w:rFonts w:ascii="Times New Roman" w:hAnsi="Times New Roman"/>
                <w:i/>
              </w:rPr>
              <w:t>the</w:t>
            </w:r>
          </w:p>
        </w:tc>
        <w:tc>
          <w:tcPr>
            <w:tcW w:w="3118" w:type="dxa"/>
            <w:tcBorders>
              <w:top w:val="nil"/>
              <w:bottom w:val="nil"/>
            </w:tcBorders>
            <w:shd w:val="clear" w:color="auto" w:fill="auto"/>
          </w:tcPr>
          <w:p w14:paraId="33B9B5A4" w14:textId="77777777" w:rsidR="00676D2E" w:rsidRPr="00334C14" w:rsidRDefault="00676D2E" w:rsidP="00691D2C">
            <w:pPr>
              <w:spacing w:line="480" w:lineRule="auto"/>
              <w:rPr>
                <w:rFonts w:ascii="Times New Roman" w:hAnsi="Times New Roman"/>
                <w:i/>
              </w:rPr>
            </w:pPr>
            <w:r w:rsidRPr="00334C14">
              <w:rPr>
                <w:rFonts w:ascii="Times New Roman" w:hAnsi="Times New Roman"/>
                <w:i/>
              </w:rPr>
              <w:t xml:space="preserve">I saw a peacock. </w:t>
            </w:r>
            <w:r w:rsidRPr="00334C14">
              <w:rPr>
                <w:rFonts w:ascii="Times New Roman" w:hAnsi="Times New Roman"/>
                <w:i/>
                <w:u w:val="single"/>
              </w:rPr>
              <w:t>The</w:t>
            </w:r>
            <w:r w:rsidRPr="00334C14">
              <w:rPr>
                <w:rFonts w:ascii="Times New Roman" w:hAnsi="Times New Roman"/>
                <w:i/>
              </w:rPr>
              <w:t xml:space="preserve"> peacock was beautiful. </w:t>
            </w:r>
          </w:p>
        </w:tc>
        <w:tc>
          <w:tcPr>
            <w:tcW w:w="1418" w:type="dxa"/>
            <w:tcBorders>
              <w:top w:val="nil"/>
              <w:bottom w:val="nil"/>
            </w:tcBorders>
            <w:shd w:val="clear" w:color="auto" w:fill="auto"/>
          </w:tcPr>
          <w:p w14:paraId="767A13D1" w14:textId="77777777" w:rsidR="00676D2E" w:rsidRPr="00334C14" w:rsidRDefault="00676D2E" w:rsidP="00691D2C">
            <w:pPr>
              <w:spacing w:line="480" w:lineRule="auto"/>
              <w:rPr>
                <w:rFonts w:ascii="Times New Roman" w:hAnsi="Times New Roman"/>
              </w:rPr>
            </w:pPr>
            <w:r w:rsidRPr="00334C14">
              <w:rPr>
                <w:rFonts w:ascii="Times New Roman" w:hAnsi="Times New Roman"/>
              </w:rPr>
              <w:t>0.035</w:t>
            </w:r>
          </w:p>
        </w:tc>
        <w:tc>
          <w:tcPr>
            <w:tcW w:w="1246" w:type="dxa"/>
            <w:tcBorders>
              <w:top w:val="nil"/>
              <w:bottom w:val="nil"/>
            </w:tcBorders>
            <w:shd w:val="clear" w:color="auto" w:fill="auto"/>
          </w:tcPr>
          <w:p w14:paraId="44571E74" w14:textId="77777777" w:rsidR="00676D2E" w:rsidRPr="00334C14" w:rsidRDefault="00676D2E" w:rsidP="00691D2C">
            <w:pPr>
              <w:spacing w:line="480" w:lineRule="auto"/>
              <w:rPr>
                <w:rFonts w:ascii="Times New Roman" w:hAnsi="Times New Roman"/>
              </w:rPr>
            </w:pPr>
            <w:r w:rsidRPr="00334C14">
              <w:rPr>
                <w:rFonts w:ascii="Times New Roman" w:hAnsi="Times New Roman"/>
              </w:rPr>
              <w:t>1.000</w:t>
            </w:r>
          </w:p>
        </w:tc>
      </w:tr>
      <w:tr w:rsidR="00676D2E" w:rsidRPr="00334C14" w14:paraId="528153A4" w14:textId="77777777" w:rsidTr="00691D2C">
        <w:tc>
          <w:tcPr>
            <w:tcW w:w="534" w:type="dxa"/>
            <w:tcBorders>
              <w:top w:val="nil"/>
              <w:bottom w:val="nil"/>
            </w:tcBorders>
            <w:shd w:val="clear" w:color="auto" w:fill="auto"/>
          </w:tcPr>
          <w:p w14:paraId="4E346394" w14:textId="77777777" w:rsidR="00676D2E" w:rsidRPr="00334C14" w:rsidRDefault="00676D2E" w:rsidP="00691D2C">
            <w:pPr>
              <w:spacing w:line="480" w:lineRule="auto"/>
              <w:rPr>
                <w:rFonts w:ascii="Times New Roman" w:hAnsi="Times New Roman"/>
              </w:rPr>
            </w:pPr>
            <w:r w:rsidRPr="00334C14">
              <w:rPr>
                <w:rFonts w:ascii="Times New Roman" w:hAnsi="Times New Roman"/>
              </w:rPr>
              <w:t>9</w:t>
            </w:r>
          </w:p>
        </w:tc>
        <w:tc>
          <w:tcPr>
            <w:tcW w:w="3260" w:type="dxa"/>
            <w:tcBorders>
              <w:top w:val="nil"/>
              <w:bottom w:val="nil"/>
            </w:tcBorders>
            <w:shd w:val="clear" w:color="auto" w:fill="auto"/>
          </w:tcPr>
          <w:p w14:paraId="4ADD02F3" w14:textId="06F450C8" w:rsidR="00676D2E" w:rsidRPr="00334C14" w:rsidRDefault="00676D2E" w:rsidP="00691D2C">
            <w:pPr>
              <w:spacing w:line="480" w:lineRule="auto"/>
              <w:rPr>
                <w:rFonts w:ascii="Times New Roman" w:hAnsi="Times New Roman"/>
                <w:i/>
              </w:rPr>
            </w:pPr>
            <w:r w:rsidRPr="00334C14">
              <w:rPr>
                <w:rFonts w:ascii="Times New Roman" w:hAnsi="Times New Roman"/>
                <w:i/>
              </w:rPr>
              <w:t>names of countries, cities or states</w:t>
            </w:r>
            <w:r w:rsidR="00336CB4" w:rsidRPr="00334C14">
              <w:rPr>
                <w:rFonts w:ascii="Times New Roman" w:hAnsi="Times New Roman"/>
                <w:i/>
              </w:rPr>
              <w:t xml:space="preserve"> </w:t>
            </w:r>
            <w:r w:rsidR="00336CB4" w:rsidRPr="00334C14">
              <w:rPr>
                <w:rFonts w:ascii="Times New Roman" w:hAnsi="Times New Roman"/>
              </w:rPr>
              <w:sym w:font="Wingdings" w:char="F0E0"/>
            </w:r>
            <w:r w:rsidR="00336CB4" w:rsidRPr="00334C14">
              <w:rPr>
                <w:rFonts w:ascii="Times New Roman" w:hAnsi="Times New Roman"/>
              </w:rPr>
              <w:t xml:space="preserve"> </w:t>
            </w:r>
            <w:r w:rsidR="00336CB4" w:rsidRPr="00334C14">
              <w:rPr>
                <w:rFonts w:ascii="Times New Roman" w:hAnsi="Times New Roman"/>
                <w:i/>
              </w:rPr>
              <w:t>0</w:t>
            </w:r>
          </w:p>
        </w:tc>
        <w:tc>
          <w:tcPr>
            <w:tcW w:w="3118" w:type="dxa"/>
            <w:tcBorders>
              <w:top w:val="nil"/>
              <w:bottom w:val="nil"/>
            </w:tcBorders>
            <w:shd w:val="clear" w:color="auto" w:fill="auto"/>
          </w:tcPr>
          <w:p w14:paraId="1BC70A7B" w14:textId="77777777" w:rsidR="00676D2E" w:rsidRPr="00334C14" w:rsidRDefault="00676D2E" w:rsidP="00691D2C">
            <w:pPr>
              <w:spacing w:line="480" w:lineRule="auto"/>
              <w:rPr>
                <w:rFonts w:ascii="Times New Roman" w:hAnsi="Times New Roman"/>
                <w:i/>
              </w:rPr>
            </w:pPr>
            <w:r w:rsidRPr="00334C14">
              <w:rPr>
                <w:rFonts w:ascii="Times New Roman" w:hAnsi="Times New Roman"/>
                <w:i/>
                <w:u w:val="single"/>
              </w:rPr>
              <w:t>0</w:t>
            </w:r>
            <w:r w:rsidRPr="00334C14">
              <w:rPr>
                <w:rFonts w:ascii="Times New Roman" w:hAnsi="Times New Roman"/>
                <w:i/>
              </w:rPr>
              <w:t xml:space="preserve"> Hong Kong</w:t>
            </w:r>
          </w:p>
        </w:tc>
        <w:tc>
          <w:tcPr>
            <w:tcW w:w="1418" w:type="dxa"/>
            <w:tcBorders>
              <w:top w:val="nil"/>
              <w:bottom w:val="nil"/>
            </w:tcBorders>
            <w:shd w:val="clear" w:color="auto" w:fill="auto"/>
          </w:tcPr>
          <w:p w14:paraId="3DE9E13B" w14:textId="77777777" w:rsidR="00676D2E" w:rsidRPr="00334C14" w:rsidRDefault="00676D2E" w:rsidP="00691D2C">
            <w:pPr>
              <w:spacing w:line="480" w:lineRule="auto"/>
              <w:rPr>
                <w:rFonts w:ascii="Times New Roman" w:hAnsi="Times New Roman"/>
              </w:rPr>
            </w:pPr>
            <w:r w:rsidRPr="00334C14">
              <w:rPr>
                <w:rFonts w:ascii="Times New Roman" w:hAnsi="Times New Roman"/>
              </w:rPr>
              <w:t>0.033</w:t>
            </w:r>
          </w:p>
        </w:tc>
        <w:tc>
          <w:tcPr>
            <w:tcW w:w="1246" w:type="dxa"/>
            <w:tcBorders>
              <w:top w:val="nil"/>
              <w:bottom w:val="nil"/>
            </w:tcBorders>
            <w:shd w:val="clear" w:color="auto" w:fill="auto"/>
          </w:tcPr>
          <w:p w14:paraId="50727863" w14:textId="77777777" w:rsidR="00676D2E" w:rsidRPr="00334C14" w:rsidRDefault="00676D2E" w:rsidP="00691D2C">
            <w:pPr>
              <w:spacing w:line="480" w:lineRule="auto"/>
              <w:rPr>
                <w:rFonts w:ascii="Times New Roman" w:hAnsi="Times New Roman"/>
              </w:rPr>
            </w:pPr>
            <w:r w:rsidRPr="00334C14">
              <w:rPr>
                <w:rFonts w:ascii="Times New Roman" w:hAnsi="Times New Roman"/>
              </w:rPr>
              <w:t>0.892</w:t>
            </w:r>
          </w:p>
        </w:tc>
      </w:tr>
      <w:tr w:rsidR="00676D2E" w:rsidRPr="00334C14" w14:paraId="319F03C5" w14:textId="77777777" w:rsidTr="00691D2C">
        <w:tc>
          <w:tcPr>
            <w:tcW w:w="534" w:type="dxa"/>
            <w:tcBorders>
              <w:top w:val="nil"/>
            </w:tcBorders>
            <w:shd w:val="clear" w:color="auto" w:fill="auto"/>
          </w:tcPr>
          <w:p w14:paraId="4672A713" w14:textId="77777777" w:rsidR="00676D2E" w:rsidRPr="00334C14" w:rsidRDefault="00676D2E" w:rsidP="00691D2C">
            <w:pPr>
              <w:spacing w:line="480" w:lineRule="auto"/>
              <w:rPr>
                <w:rFonts w:ascii="Times New Roman" w:hAnsi="Times New Roman"/>
              </w:rPr>
            </w:pPr>
            <w:r w:rsidRPr="00334C14">
              <w:rPr>
                <w:rFonts w:ascii="Times New Roman" w:hAnsi="Times New Roman"/>
              </w:rPr>
              <w:t>10</w:t>
            </w:r>
          </w:p>
        </w:tc>
        <w:tc>
          <w:tcPr>
            <w:tcW w:w="3260" w:type="dxa"/>
            <w:tcBorders>
              <w:top w:val="nil"/>
            </w:tcBorders>
            <w:shd w:val="clear" w:color="auto" w:fill="auto"/>
          </w:tcPr>
          <w:p w14:paraId="37805E57" w14:textId="5188B1DC" w:rsidR="00676D2E" w:rsidRPr="00334C14" w:rsidRDefault="00FD4388" w:rsidP="00691D2C">
            <w:pPr>
              <w:spacing w:line="480" w:lineRule="auto"/>
              <w:rPr>
                <w:rFonts w:ascii="Times New Roman" w:hAnsi="Times New Roman"/>
                <w:i/>
              </w:rPr>
            </w:pPr>
            <w:r w:rsidRPr="00334C14">
              <w:rPr>
                <w:rFonts w:ascii="Times New Roman" w:hAnsi="Times New Roman"/>
                <w:i/>
              </w:rPr>
              <w:t>non</w:t>
            </w:r>
            <w:r w:rsidRPr="00334C14">
              <w:rPr>
                <w:rFonts w:ascii="Times New Roman" w:hAnsi="Times New Roman"/>
                <w:noProof/>
              </w:rPr>
              <w:t>–</w:t>
            </w:r>
            <w:r w:rsidR="00676D2E" w:rsidRPr="00334C14">
              <w:rPr>
                <w:rFonts w:ascii="Times New Roman" w:hAnsi="Times New Roman"/>
                <w:i/>
              </w:rPr>
              <w:t>countable wi</w:t>
            </w:r>
            <w:r w:rsidR="00944953" w:rsidRPr="00334C14">
              <w:rPr>
                <w:rFonts w:ascii="Times New Roman" w:hAnsi="Times New Roman"/>
                <w:i/>
              </w:rPr>
              <w:t>th post</w:t>
            </w:r>
            <w:r w:rsidR="00944953" w:rsidRPr="00334C14">
              <w:rPr>
                <w:rFonts w:ascii="Times New Roman" w:hAnsi="Times New Roman"/>
                <w:noProof/>
              </w:rPr>
              <w:t>–</w:t>
            </w:r>
            <w:r w:rsidR="00676D2E" w:rsidRPr="00334C14">
              <w:rPr>
                <w:rFonts w:ascii="Times New Roman" w:hAnsi="Times New Roman"/>
                <w:i/>
              </w:rPr>
              <w:t>modifiers</w:t>
            </w:r>
            <w:r w:rsidR="00336CB4" w:rsidRPr="00334C14">
              <w:rPr>
                <w:rFonts w:ascii="Times New Roman" w:hAnsi="Times New Roman"/>
                <w:i/>
              </w:rPr>
              <w:t xml:space="preserve"> </w:t>
            </w:r>
            <w:r w:rsidR="00336CB4" w:rsidRPr="00334C14">
              <w:rPr>
                <w:rFonts w:ascii="Times New Roman" w:hAnsi="Times New Roman"/>
              </w:rPr>
              <w:sym w:font="Wingdings" w:char="F0E0"/>
            </w:r>
            <w:r w:rsidR="00336CB4" w:rsidRPr="00334C14">
              <w:rPr>
                <w:rFonts w:ascii="Times New Roman" w:hAnsi="Times New Roman"/>
              </w:rPr>
              <w:t xml:space="preserve"> </w:t>
            </w:r>
            <w:r w:rsidR="00336CB4" w:rsidRPr="00334C14">
              <w:rPr>
                <w:rFonts w:ascii="Times New Roman" w:hAnsi="Times New Roman"/>
                <w:i/>
              </w:rPr>
              <w:t>the</w:t>
            </w:r>
          </w:p>
        </w:tc>
        <w:tc>
          <w:tcPr>
            <w:tcW w:w="3118" w:type="dxa"/>
            <w:tcBorders>
              <w:top w:val="nil"/>
            </w:tcBorders>
            <w:shd w:val="clear" w:color="auto" w:fill="auto"/>
          </w:tcPr>
          <w:p w14:paraId="52B012A9" w14:textId="77777777" w:rsidR="00676D2E" w:rsidRPr="00334C14" w:rsidRDefault="00676D2E" w:rsidP="00691D2C">
            <w:pPr>
              <w:spacing w:line="480" w:lineRule="auto"/>
              <w:rPr>
                <w:rFonts w:ascii="Times New Roman" w:hAnsi="Times New Roman"/>
                <w:i/>
              </w:rPr>
            </w:pPr>
            <w:r w:rsidRPr="00334C14">
              <w:rPr>
                <w:rFonts w:ascii="Times New Roman" w:hAnsi="Times New Roman"/>
                <w:i/>
                <w:u w:val="single"/>
              </w:rPr>
              <w:t>the</w:t>
            </w:r>
            <w:r w:rsidRPr="00334C14">
              <w:rPr>
                <w:rFonts w:ascii="Times New Roman" w:hAnsi="Times New Roman"/>
                <w:i/>
              </w:rPr>
              <w:t xml:space="preserve"> wealth of her parents</w:t>
            </w:r>
          </w:p>
        </w:tc>
        <w:tc>
          <w:tcPr>
            <w:tcW w:w="1418" w:type="dxa"/>
            <w:tcBorders>
              <w:top w:val="nil"/>
            </w:tcBorders>
            <w:shd w:val="clear" w:color="auto" w:fill="auto"/>
          </w:tcPr>
          <w:p w14:paraId="47C8BC2E" w14:textId="77777777" w:rsidR="00676D2E" w:rsidRPr="00334C14" w:rsidRDefault="00676D2E" w:rsidP="00691D2C">
            <w:pPr>
              <w:spacing w:line="480" w:lineRule="auto"/>
              <w:rPr>
                <w:rFonts w:ascii="Times New Roman" w:hAnsi="Times New Roman"/>
              </w:rPr>
            </w:pPr>
            <w:r w:rsidRPr="00334C14">
              <w:rPr>
                <w:rFonts w:ascii="Times New Roman" w:hAnsi="Times New Roman"/>
              </w:rPr>
              <w:t>0.025</w:t>
            </w:r>
          </w:p>
        </w:tc>
        <w:tc>
          <w:tcPr>
            <w:tcW w:w="1246" w:type="dxa"/>
            <w:tcBorders>
              <w:top w:val="nil"/>
            </w:tcBorders>
            <w:shd w:val="clear" w:color="auto" w:fill="auto"/>
          </w:tcPr>
          <w:p w14:paraId="7AE801EE" w14:textId="77777777" w:rsidR="00676D2E" w:rsidRPr="00334C14" w:rsidRDefault="00676D2E" w:rsidP="00691D2C">
            <w:pPr>
              <w:spacing w:line="480" w:lineRule="auto"/>
              <w:rPr>
                <w:rFonts w:ascii="Times New Roman" w:hAnsi="Times New Roman"/>
              </w:rPr>
            </w:pPr>
            <w:r w:rsidRPr="00334C14">
              <w:rPr>
                <w:rFonts w:ascii="Times New Roman" w:hAnsi="Times New Roman"/>
              </w:rPr>
              <w:t>0.785</w:t>
            </w:r>
          </w:p>
        </w:tc>
      </w:tr>
    </w:tbl>
    <w:p w14:paraId="3C605D3B" w14:textId="77777777" w:rsidR="00676D2E" w:rsidRPr="00334C14" w:rsidRDefault="00676D2E" w:rsidP="00676D2E">
      <w:pPr>
        <w:spacing w:line="480" w:lineRule="auto"/>
        <w:rPr>
          <w:rFonts w:ascii="Times New Roman" w:hAnsi="Times New Roman"/>
        </w:rPr>
      </w:pPr>
    </w:p>
    <w:p w14:paraId="57E570E8" w14:textId="5BA7EF92" w:rsidR="00676D2E" w:rsidRPr="00334C14" w:rsidRDefault="00674416" w:rsidP="00676D2E">
      <w:pPr>
        <w:spacing w:line="480" w:lineRule="auto"/>
        <w:ind w:firstLine="720"/>
        <w:rPr>
          <w:rFonts w:ascii="Times New Roman" w:hAnsi="Times New Roman"/>
        </w:rPr>
      </w:pPr>
      <w:r w:rsidRPr="00334C14">
        <w:rPr>
          <w:rFonts w:ascii="Times New Roman" w:hAnsi="Times New Roman"/>
          <w:i/>
        </w:rPr>
        <w:t>General Cues Versus Idiosyncratic C</w:t>
      </w:r>
      <w:r w:rsidR="00676D2E" w:rsidRPr="00334C14">
        <w:rPr>
          <w:rFonts w:ascii="Times New Roman" w:hAnsi="Times New Roman"/>
          <w:i/>
        </w:rPr>
        <w:t>ues</w:t>
      </w:r>
      <w:r w:rsidR="00F56D2A" w:rsidRPr="00334C14">
        <w:rPr>
          <w:rFonts w:ascii="Times New Roman" w:hAnsi="Times New Roman"/>
        </w:rPr>
        <w:t>.    Figure 3</w:t>
      </w:r>
      <w:r w:rsidR="00676D2E" w:rsidRPr="00334C14">
        <w:rPr>
          <w:rFonts w:ascii="Times New Roman" w:hAnsi="Times New Roman"/>
        </w:rPr>
        <w:t xml:space="preserve"> presents the availability and reliability distributions for general cues and idiosyncratic cues. We observed a sharp contrast between their availabilities: general cues accounted for 71% of tokens in the text count, whereas idiosyncratic cues only accounted for 11%. The rest of the tokens were largely </w:t>
      </w:r>
      <w:r w:rsidR="00606FBB">
        <w:rPr>
          <w:rFonts w:ascii="Times New Roman" w:hAnsi="Times New Roman"/>
        </w:rPr>
        <w:t>idiomatic</w:t>
      </w:r>
      <w:r w:rsidR="00676D2E" w:rsidRPr="00334C14">
        <w:rPr>
          <w:rFonts w:ascii="Times New Roman" w:hAnsi="Times New Roman"/>
        </w:rPr>
        <w:t xml:space="preserve"> usages (e.g., </w:t>
      </w:r>
      <w:r w:rsidR="00676D2E" w:rsidRPr="00334C14">
        <w:rPr>
          <w:rFonts w:ascii="Times New Roman" w:hAnsi="Times New Roman"/>
          <w:i/>
        </w:rPr>
        <w:t xml:space="preserve">by </w:t>
      </w:r>
      <w:r w:rsidR="00676D2E" w:rsidRPr="00334C14">
        <w:rPr>
          <w:rFonts w:ascii="Times New Roman" w:hAnsi="Times New Roman"/>
          <w:i/>
          <w:u w:val="single"/>
        </w:rPr>
        <w:t>0</w:t>
      </w:r>
      <w:r w:rsidR="00676D2E" w:rsidRPr="00334C14">
        <w:rPr>
          <w:rFonts w:ascii="Times New Roman" w:hAnsi="Times New Roman"/>
          <w:i/>
        </w:rPr>
        <w:t xml:space="preserve"> hand</w:t>
      </w:r>
      <w:r w:rsidR="00676D2E" w:rsidRPr="00334C14">
        <w:rPr>
          <w:rFonts w:ascii="Times New Roman" w:hAnsi="Times New Roman"/>
        </w:rPr>
        <w:t xml:space="preserve">, </w:t>
      </w:r>
      <w:r w:rsidR="00676D2E" w:rsidRPr="00334C14">
        <w:rPr>
          <w:rFonts w:ascii="Times New Roman" w:hAnsi="Times New Roman"/>
          <w:i/>
        </w:rPr>
        <w:t xml:space="preserve">in </w:t>
      </w:r>
      <w:r w:rsidR="00676D2E" w:rsidRPr="00334C14">
        <w:rPr>
          <w:rFonts w:ascii="Times New Roman" w:hAnsi="Times New Roman"/>
          <w:i/>
          <w:u w:val="single"/>
        </w:rPr>
        <w:t>0</w:t>
      </w:r>
      <w:r w:rsidR="00676D2E" w:rsidRPr="00334C14">
        <w:rPr>
          <w:rFonts w:ascii="Times New Roman" w:hAnsi="Times New Roman"/>
          <w:i/>
        </w:rPr>
        <w:t xml:space="preserve"> person</w:t>
      </w:r>
      <w:r w:rsidR="00676D2E" w:rsidRPr="00334C14">
        <w:rPr>
          <w:rFonts w:ascii="Times New Roman" w:hAnsi="Times New Roman"/>
        </w:rPr>
        <w:t xml:space="preserve">). With regard to </w:t>
      </w:r>
      <w:r w:rsidR="00676D2E" w:rsidRPr="00334C14">
        <w:rPr>
          <w:rFonts w:ascii="Times New Roman" w:hAnsi="Times New Roman"/>
          <w:i/>
        </w:rPr>
        <w:t>reliability</w:t>
      </w:r>
      <w:r w:rsidR="00676D2E" w:rsidRPr="00334C14">
        <w:rPr>
          <w:rFonts w:ascii="Times New Roman" w:hAnsi="Times New Roman"/>
        </w:rPr>
        <w:t>, however, we did not observe a significant difference between general cues (</w:t>
      </w:r>
      <w:r w:rsidR="00676D2E" w:rsidRPr="00334C14">
        <w:rPr>
          <w:rFonts w:ascii="Times New Roman" w:hAnsi="Times New Roman"/>
          <w:i/>
        </w:rPr>
        <w:t>M</w:t>
      </w:r>
      <w:r w:rsidR="00676D2E" w:rsidRPr="00334C14">
        <w:rPr>
          <w:rFonts w:ascii="Times New Roman" w:hAnsi="Times New Roman"/>
        </w:rPr>
        <w:t xml:space="preserve"> = 0.883, </w:t>
      </w:r>
      <w:r w:rsidR="00676D2E" w:rsidRPr="00334C14">
        <w:rPr>
          <w:rFonts w:ascii="Times New Roman" w:hAnsi="Times New Roman"/>
          <w:i/>
        </w:rPr>
        <w:t>SD</w:t>
      </w:r>
      <w:r w:rsidR="00676D2E" w:rsidRPr="00334C14">
        <w:rPr>
          <w:rFonts w:ascii="Times New Roman" w:hAnsi="Times New Roman"/>
        </w:rPr>
        <w:t xml:space="preserve"> = 0.228) and idiosyncratic cues (</w:t>
      </w:r>
      <w:r w:rsidR="00676D2E" w:rsidRPr="00334C14">
        <w:rPr>
          <w:rFonts w:ascii="Times New Roman" w:hAnsi="Times New Roman"/>
          <w:i/>
        </w:rPr>
        <w:t>M</w:t>
      </w:r>
      <w:r w:rsidR="00676D2E" w:rsidRPr="00334C14">
        <w:rPr>
          <w:rFonts w:ascii="Times New Roman" w:hAnsi="Times New Roman"/>
        </w:rPr>
        <w:t xml:space="preserve"> = 0.945, </w:t>
      </w:r>
      <w:r w:rsidR="00676D2E" w:rsidRPr="00334C14">
        <w:rPr>
          <w:rFonts w:ascii="Times New Roman" w:hAnsi="Times New Roman"/>
          <w:i/>
        </w:rPr>
        <w:t>SD</w:t>
      </w:r>
      <w:r w:rsidR="00676D2E" w:rsidRPr="00334C14">
        <w:rPr>
          <w:rFonts w:ascii="Times New Roman" w:hAnsi="Times New Roman"/>
        </w:rPr>
        <w:t xml:space="preserve"> = 0.094). Both types had relatively high reliabilities. </w:t>
      </w:r>
    </w:p>
    <w:p w14:paraId="44A2285F" w14:textId="77777777" w:rsidR="005E0231" w:rsidRPr="00334C14" w:rsidRDefault="005E0231" w:rsidP="004C7866">
      <w:pPr>
        <w:widowControl w:val="0"/>
        <w:autoSpaceDE w:val="0"/>
        <w:autoSpaceDN w:val="0"/>
        <w:adjustRightInd w:val="0"/>
        <w:spacing w:line="480" w:lineRule="auto"/>
        <w:rPr>
          <w:rFonts w:ascii="Times New Roman" w:hAnsi="Times New Roman"/>
          <w:noProof/>
        </w:rPr>
      </w:pPr>
    </w:p>
    <w:p w14:paraId="6ECACE9B" w14:textId="26D643AE" w:rsidR="004C7866" w:rsidRPr="00334C14" w:rsidRDefault="00F56D2A" w:rsidP="00823E43">
      <w:pPr>
        <w:widowControl w:val="0"/>
        <w:autoSpaceDE w:val="0"/>
        <w:autoSpaceDN w:val="0"/>
        <w:adjustRightInd w:val="0"/>
        <w:spacing w:line="480" w:lineRule="auto"/>
        <w:outlineLvl w:val="0"/>
        <w:rPr>
          <w:rFonts w:ascii="Times New Roman" w:hAnsi="Times New Roman"/>
          <w:noProof/>
        </w:rPr>
      </w:pPr>
      <w:r w:rsidRPr="00334C14">
        <w:rPr>
          <w:rFonts w:ascii="Times New Roman" w:hAnsi="Times New Roman"/>
          <w:noProof/>
        </w:rPr>
        <w:t>FIGURE 3</w:t>
      </w:r>
    </w:p>
    <w:p w14:paraId="3694353A" w14:textId="3D579008" w:rsidR="004C7866" w:rsidRPr="00334C14" w:rsidRDefault="004C7866" w:rsidP="00823E43">
      <w:pPr>
        <w:widowControl w:val="0"/>
        <w:autoSpaceDE w:val="0"/>
        <w:autoSpaceDN w:val="0"/>
        <w:adjustRightInd w:val="0"/>
        <w:spacing w:line="480" w:lineRule="auto"/>
        <w:outlineLvl w:val="0"/>
        <w:rPr>
          <w:rFonts w:ascii="Times New Roman" w:hAnsi="Times New Roman"/>
          <w:b/>
          <w:noProof/>
        </w:rPr>
      </w:pPr>
      <w:r w:rsidRPr="00334C14">
        <w:rPr>
          <w:rFonts w:ascii="Times New Roman" w:hAnsi="Times New Roman"/>
          <w:noProof/>
        </w:rPr>
        <w:t>Availability and</w:t>
      </w:r>
      <w:r w:rsidRPr="00334C14">
        <w:rPr>
          <w:rFonts w:ascii="Times New Roman" w:hAnsi="Times New Roman"/>
          <w:b/>
          <w:noProof/>
        </w:rPr>
        <w:t xml:space="preserve"> </w:t>
      </w:r>
      <w:r w:rsidRPr="00334C14">
        <w:rPr>
          <w:rFonts w:ascii="Times New Roman" w:hAnsi="Times New Roman"/>
          <w:noProof/>
        </w:rPr>
        <w:t>Reliability Distributions of General and Idiosyncratic Cues</w:t>
      </w:r>
    </w:p>
    <w:p w14:paraId="18295145" w14:textId="77777777" w:rsidR="00676D2E" w:rsidRPr="00334C14" w:rsidRDefault="00676D2E" w:rsidP="001A5852">
      <w:pPr>
        <w:widowControl w:val="0"/>
        <w:autoSpaceDE w:val="0"/>
        <w:autoSpaceDN w:val="0"/>
        <w:adjustRightInd w:val="0"/>
        <w:spacing w:line="480" w:lineRule="auto"/>
        <w:rPr>
          <w:rFonts w:ascii="Times New Roman" w:hAnsi="Times New Roman"/>
          <w:noProof/>
        </w:rPr>
      </w:pPr>
      <w:r w:rsidRPr="00334C14">
        <w:rPr>
          <w:rFonts w:ascii="Times New Roman" w:hAnsi="Times New Roman"/>
          <w:noProof/>
          <w:lang w:eastAsia="zh-CN"/>
        </w:rPr>
        <w:lastRenderedPageBreak/>
        <w:drawing>
          <wp:inline distT="0" distB="0" distL="0" distR="0" wp14:anchorId="7F7BCCF1" wp14:editId="4100DCDE">
            <wp:extent cx="4572000" cy="2699238"/>
            <wp:effectExtent l="0" t="0" r="25400" b="1905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1622B8" w14:textId="77777777" w:rsidR="00676D2E" w:rsidRPr="00334C14" w:rsidRDefault="00676D2E" w:rsidP="00676D2E">
      <w:pPr>
        <w:spacing w:line="480" w:lineRule="auto"/>
        <w:rPr>
          <w:rFonts w:ascii="Times New Roman" w:hAnsi="Times New Roman"/>
        </w:rPr>
      </w:pPr>
    </w:p>
    <w:p w14:paraId="4A3EE481" w14:textId="77777777" w:rsidR="00676D2E" w:rsidRPr="00334C14" w:rsidRDefault="00676D2E" w:rsidP="00676D2E">
      <w:pPr>
        <w:spacing w:line="480" w:lineRule="auto"/>
        <w:ind w:firstLine="720"/>
        <w:rPr>
          <w:rFonts w:ascii="Times New Roman" w:hAnsi="Times New Roman"/>
        </w:rPr>
      </w:pPr>
      <w:r w:rsidRPr="00334C14">
        <w:rPr>
          <w:rFonts w:ascii="Times New Roman" w:hAnsi="Times New Roman"/>
        </w:rPr>
        <w:t>Summarizing the results of Study 1, our text counts indicate that the frequency distribution of article cues is Zipfian. Overall, article cues have high reliabilities with only a few exceptions. General cues are much more available than idiosyncratic cues. Therefore, the Competition Model expects that they would be the ones that are first learned</w:t>
      </w:r>
      <w:r w:rsidRPr="00334C14">
        <w:rPr>
          <w:rFonts w:ascii="Times New Roman" w:hAnsi="Times New Roman"/>
          <w:noProof/>
        </w:rPr>
        <w:t>. Learners have more opportunities of being exposed to the usage of general cues in the input and of practising their usage in the written output, and hence more chances of receiving feedback. On the other hand, learners have limited experience with idiosyncratic cues in the input, written output, and corrective feedback. Therefore, we predict that their acquisition will be delayed. Once learners become aware of these less available cues, their subsequent learning will be based largely on their relative reliability.</w:t>
      </w:r>
    </w:p>
    <w:p w14:paraId="69D105D9" w14:textId="77777777" w:rsidR="00676D2E" w:rsidRPr="00334C14" w:rsidRDefault="00676D2E" w:rsidP="00823E43">
      <w:pPr>
        <w:spacing w:before="100" w:beforeAutospacing="1" w:line="480" w:lineRule="auto"/>
        <w:jc w:val="center"/>
        <w:outlineLvl w:val="0"/>
        <w:rPr>
          <w:rFonts w:ascii="Times New Roman" w:hAnsi="Times New Roman"/>
        </w:rPr>
      </w:pPr>
      <w:r w:rsidRPr="00334C14">
        <w:rPr>
          <w:rFonts w:ascii="Times New Roman" w:hAnsi="Times New Roman"/>
        </w:rPr>
        <w:t>STUDY 2: INITIAL ACCURACY OF ARTICLE USAGE</w:t>
      </w:r>
    </w:p>
    <w:p w14:paraId="5CAD2FA7" w14:textId="2949C19A" w:rsidR="000C43CA" w:rsidRPr="00334C14" w:rsidRDefault="000C43CA" w:rsidP="00823E43">
      <w:pPr>
        <w:spacing w:before="100" w:beforeAutospacing="1" w:line="480" w:lineRule="auto"/>
        <w:outlineLvl w:val="0"/>
        <w:rPr>
          <w:rFonts w:ascii="Times New Roman" w:hAnsi="Times New Roman"/>
        </w:rPr>
      </w:pPr>
      <w:r w:rsidRPr="00334C14">
        <w:rPr>
          <w:rFonts w:ascii="Times New Roman" w:hAnsi="Times New Roman"/>
        </w:rPr>
        <w:t>METHODOLOGY</w:t>
      </w:r>
    </w:p>
    <w:p w14:paraId="00ED43AC" w14:textId="0D94F98E" w:rsidR="000C43CA" w:rsidRPr="00334C14" w:rsidRDefault="000C43CA" w:rsidP="00823E43">
      <w:pPr>
        <w:spacing w:before="100" w:beforeAutospacing="1" w:line="480" w:lineRule="auto"/>
        <w:outlineLvl w:val="0"/>
        <w:rPr>
          <w:rFonts w:ascii="Times New Roman" w:hAnsi="Times New Roman"/>
          <w:i/>
        </w:rPr>
      </w:pPr>
      <w:r w:rsidRPr="00334C14">
        <w:rPr>
          <w:rFonts w:ascii="Times New Roman" w:hAnsi="Times New Roman"/>
          <w:i/>
        </w:rPr>
        <w:t>Procedure for Studies 2 and 3</w:t>
      </w:r>
    </w:p>
    <w:p w14:paraId="59C7EF9C" w14:textId="27ABFBB3" w:rsidR="00676D2E" w:rsidRPr="00334C14" w:rsidRDefault="00676D2E" w:rsidP="00676D2E">
      <w:pPr>
        <w:spacing w:line="480" w:lineRule="auto"/>
        <w:ind w:firstLine="720"/>
        <w:rPr>
          <w:rFonts w:ascii="Times New Roman" w:hAnsi="Times New Roman"/>
        </w:rPr>
      </w:pPr>
      <w:r w:rsidRPr="00334C14">
        <w:rPr>
          <w:rFonts w:ascii="Times New Roman" w:hAnsi="Times New Roman"/>
        </w:rPr>
        <w:lastRenderedPageBreak/>
        <w:t xml:space="preserve">These studies were administered online </w:t>
      </w:r>
      <w:r w:rsidR="00BB1068">
        <w:rPr>
          <w:rFonts w:ascii="Times New Roman" w:hAnsi="Times New Roman"/>
        </w:rPr>
        <w:t>during</w:t>
      </w:r>
      <w:r w:rsidR="00BB1068" w:rsidRPr="00334C14">
        <w:rPr>
          <w:rFonts w:ascii="Times New Roman" w:hAnsi="Times New Roman"/>
        </w:rPr>
        <w:t xml:space="preserve"> </w:t>
      </w:r>
      <w:r w:rsidRPr="00334C14">
        <w:rPr>
          <w:rFonts w:ascii="Times New Roman" w:hAnsi="Times New Roman"/>
        </w:rPr>
        <w:t xml:space="preserve">two sessions of data collection </w:t>
      </w:r>
      <w:r w:rsidR="00BB1068">
        <w:rPr>
          <w:rFonts w:ascii="Times New Roman" w:hAnsi="Times New Roman"/>
        </w:rPr>
        <w:t>in</w:t>
      </w:r>
      <w:r w:rsidR="00BB1068" w:rsidRPr="00334C14">
        <w:rPr>
          <w:rFonts w:ascii="Times New Roman" w:hAnsi="Times New Roman"/>
        </w:rPr>
        <w:t xml:space="preserve"> </w:t>
      </w:r>
      <w:r w:rsidRPr="00334C14">
        <w:rPr>
          <w:rFonts w:ascii="Times New Roman" w:hAnsi="Times New Roman"/>
        </w:rPr>
        <w:t xml:space="preserve">a computer lab: Session I included a pretest (25 minutes) and the first training session (45 minutes) and Session II included the second training session (45 minutes) and an immediate posttest (25 minutes). There was an interval of two days between the two sessions. The study was programmed </w:t>
      </w:r>
      <w:r w:rsidR="00E9384A">
        <w:rPr>
          <w:rFonts w:ascii="Times New Roman" w:hAnsi="Times New Roman"/>
        </w:rPr>
        <w:t>in</w:t>
      </w:r>
      <w:r w:rsidR="00E9384A" w:rsidRPr="00334C14">
        <w:rPr>
          <w:rFonts w:ascii="Times New Roman" w:hAnsi="Times New Roman"/>
        </w:rPr>
        <w:t xml:space="preserve"> </w:t>
      </w:r>
      <w:r w:rsidRPr="00334C14">
        <w:rPr>
          <w:rFonts w:ascii="Times New Roman" w:hAnsi="Times New Roman"/>
        </w:rPr>
        <w:t>Java</w:t>
      </w:r>
      <w:r w:rsidR="000A7ABE" w:rsidRPr="00334C14">
        <w:rPr>
          <w:rFonts w:ascii="Times New Roman" w:hAnsi="Times New Roman"/>
        </w:rPr>
        <w:t>Script</w:t>
      </w:r>
      <w:r w:rsidRPr="00334C14">
        <w:rPr>
          <w:rFonts w:ascii="Times New Roman" w:hAnsi="Times New Roman"/>
        </w:rPr>
        <w:t xml:space="preserve"> by a professional research programmer</w:t>
      </w:r>
      <w:r w:rsidRPr="00334C14">
        <w:rPr>
          <w:rFonts w:ascii="Times New Roman" w:hAnsi="Times New Roman"/>
          <w:bCs/>
        </w:rPr>
        <w:t>.</w:t>
      </w:r>
    </w:p>
    <w:p w14:paraId="664011A1" w14:textId="5DB8A274" w:rsidR="00676D2E" w:rsidRPr="00334C14" w:rsidRDefault="00676D2E" w:rsidP="00676D2E">
      <w:pPr>
        <w:spacing w:line="480" w:lineRule="auto"/>
        <w:ind w:firstLine="720"/>
        <w:rPr>
          <w:rFonts w:ascii="Times New Roman" w:hAnsi="Times New Roman"/>
        </w:rPr>
      </w:pPr>
      <w:r w:rsidRPr="00334C14">
        <w:rPr>
          <w:rFonts w:ascii="Times New Roman" w:hAnsi="Times New Roman"/>
        </w:rPr>
        <w:t xml:space="preserve">Participants first went through a login procedure as instructed. They registered for a username and filled out an online background questionnaire right before they took the pretest. The questionnaire collected information about the participants’ L1 background, L2 learning experiences, and other demographic information. Then the first author of the current study described the procedure of the study </w:t>
      </w:r>
      <w:r w:rsidR="00BB1068">
        <w:rPr>
          <w:rFonts w:ascii="Times New Roman" w:hAnsi="Times New Roman"/>
        </w:rPr>
        <w:t xml:space="preserve">to them </w:t>
      </w:r>
      <w:r w:rsidRPr="00334C14">
        <w:rPr>
          <w:rFonts w:ascii="Times New Roman" w:hAnsi="Times New Roman"/>
        </w:rPr>
        <w:t xml:space="preserve">and </w:t>
      </w:r>
      <w:r w:rsidR="00BB1068">
        <w:rPr>
          <w:rFonts w:ascii="Times New Roman" w:hAnsi="Times New Roman"/>
        </w:rPr>
        <w:t>provided</w:t>
      </w:r>
      <w:r w:rsidR="00BB1068" w:rsidRPr="00334C14">
        <w:rPr>
          <w:rFonts w:ascii="Times New Roman" w:hAnsi="Times New Roman"/>
        </w:rPr>
        <w:t xml:space="preserve"> </w:t>
      </w:r>
      <w:r w:rsidRPr="00334C14">
        <w:rPr>
          <w:rFonts w:ascii="Times New Roman" w:hAnsi="Times New Roman"/>
        </w:rPr>
        <w:t xml:space="preserve">them the URLs (http://sla.talkbank.org/english/demo) they needed to access the sessions. There were clear instructions on the computer to guide participants through training and testing. They were reminded not to stop in the middle of a session due to the </w:t>
      </w:r>
      <w:r w:rsidR="00BB1068">
        <w:rPr>
          <w:rFonts w:ascii="Times New Roman" w:hAnsi="Times New Roman"/>
        </w:rPr>
        <w:t>need to record</w:t>
      </w:r>
      <w:r w:rsidRPr="00334C14">
        <w:rPr>
          <w:rFonts w:ascii="Times New Roman" w:hAnsi="Times New Roman"/>
        </w:rPr>
        <w:t xml:space="preserve"> response time during training and testing. The first author and </w:t>
      </w:r>
      <w:r w:rsidR="00BB1068">
        <w:rPr>
          <w:rFonts w:ascii="Times New Roman" w:hAnsi="Times New Roman"/>
        </w:rPr>
        <w:t>the students’ English instructor</w:t>
      </w:r>
      <w:r w:rsidRPr="00334C14">
        <w:rPr>
          <w:rFonts w:ascii="Times New Roman" w:hAnsi="Times New Roman"/>
        </w:rPr>
        <w:t xml:space="preserve"> were present at the computer lab to monitor data collection. Data was automatically saved to our server in the form of computer logs.</w:t>
      </w:r>
    </w:p>
    <w:p w14:paraId="42F14526" w14:textId="689A6C70" w:rsidR="00676D2E" w:rsidRPr="00334C14" w:rsidRDefault="006C5461" w:rsidP="00823E43">
      <w:pPr>
        <w:spacing w:before="100" w:beforeAutospacing="1" w:line="480" w:lineRule="auto"/>
        <w:outlineLvl w:val="0"/>
        <w:rPr>
          <w:rFonts w:ascii="Times New Roman" w:hAnsi="Times New Roman"/>
          <w:i/>
        </w:rPr>
      </w:pPr>
      <w:r w:rsidRPr="00334C14">
        <w:rPr>
          <w:rFonts w:ascii="Times New Roman" w:hAnsi="Times New Roman"/>
          <w:i/>
        </w:rPr>
        <w:t>Participants</w:t>
      </w:r>
    </w:p>
    <w:p w14:paraId="3CF69FB7" w14:textId="0F3D117D" w:rsidR="00676D2E" w:rsidRPr="00334C14" w:rsidRDefault="00676D2E" w:rsidP="00676D2E">
      <w:pPr>
        <w:spacing w:line="480" w:lineRule="auto"/>
        <w:ind w:firstLine="720"/>
        <w:rPr>
          <w:rFonts w:ascii="Times New Roman" w:hAnsi="Times New Roman"/>
        </w:rPr>
      </w:pPr>
      <w:r w:rsidRPr="00334C14">
        <w:rPr>
          <w:rFonts w:ascii="Times New Roman" w:hAnsi="Times New Roman"/>
        </w:rPr>
        <w:t>The participant</w:t>
      </w:r>
      <w:r w:rsidR="00944953" w:rsidRPr="00334C14">
        <w:rPr>
          <w:rFonts w:ascii="Times New Roman" w:hAnsi="Times New Roman"/>
        </w:rPr>
        <w:t>s in Studies 2 and 3 were sixty</w:t>
      </w:r>
      <w:r w:rsidR="00944953" w:rsidRPr="00334C14">
        <w:rPr>
          <w:rFonts w:ascii="Times New Roman" w:hAnsi="Times New Roman"/>
          <w:noProof/>
        </w:rPr>
        <w:t>–</w:t>
      </w:r>
      <w:r w:rsidR="00944953" w:rsidRPr="00334C14">
        <w:rPr>
          <w:rFonts w:ascii="Times New Roman" w:hAnsi="Times New Roman"/>
        </w:rPr>
        <w:t>four Chinese intermediate</w:t>
      </w:r>
      <w:r w:rsidR="00944953" w:rsidRPr="00334C14">
        <w:rPr>
          <w:rFonts w:ascii="Times New Roman" w:hAnsi="Times New Roman"/>
          <w:noProof/>
        </w:rPr>
        <w:t>–</w:t>
      </w:r>
      <w:r w:rsidRPr="00334C14">
        <w:rPr>
          <w:rFonts w:ascii="Times New Roman" w:hAnsi="Times New Roman"/>
        </w:rPr>
        <w:t>advanced learners (22 males, 42 females) at a university in Beijing specializing in foreign language education and resear</w:t>
      </w:r>
      <w:r w:rsidR="00944953" w:rsidRPr="00334C14">
        <w:rPr>
          <w:rFonts w:ascii="Times New Roman" w:hAnsi="Times New Roman"/>
        </w:rPr>
        <w:t>ch. All participants were first</w:t>
      </w:r>
      <w:r w:rsidR="00944953" w:rsidRPr="00334C14">
        <w:rPr>
          <w:rFonts w:ascii="Times New Roman" w:hAnsi="Times New Roman"/>
          <w:noProof/>
        </w:rPr>
        <w:t>–</w:t>
      </w:r>
      <w:r w:rsidR="00944953" w:rsidRPr="00334C14">
        <w:rPr>
          <w:rFonts w:ascii="Times New Roman" w:hAnsi="Times New Roman"/>
        </w:rPr>
        <w:t>year and second</w:t>
      </w:r>
      <w:r w:rsidR="00944953" w:rsidRPr="00334C14">
        <w:rPr>
          <w:rFonts w:ascii="Times New Roman" w:hAnsi="Times New Roman"/>
          <w:noProof/>
        </w:rPr>
        <w:t>–</w:t>
      </w:r>
      <w:r w:rsidRPr="00334C14">
        <w:rPr>
          <w:rFonts w:ascii="Times New Roman" w:hAnsi="Times New Roman"/>
        </w:rPr>
        <w:t>year English majors. Their average age was 18.5</w:t>
      </w:r>
      <w:r w:rsidR="000828CE" w:rsidRPr="00334C14">
        <w:rPr>
          <w:rFonts w:ascii="Times New Roman" w:hAnsi="Times New Roman"/>
        </w:rPr>
        <w:t xml:space="preserve"> (range</w:t>
      </w:r>
      <w:r w:rsidR="00F90159" w:rsidRPr="00334C14">
        <w:rPr>
          <w:rFonts w:ascii="Times New Roman" w:hAnsi="Times New Roman"/>
        </w:rPr>
        <w:t>d</w:t>
      </w:r>
      <w:r w:rsidR="000828CE" w:rsidRPr="00334C14">
        <w:rPr>
          <w:rFonts w:ascii="Times New Roman" w:hAnsi="Times New Roman"/>
        </w:rPr>
        <w:t xml:space="preserve"> between 19 to 20 years old)</w:t>
      </w:r>
      <w:r w:rsidRPr="00334C14">
        <w:rPr>
          <w:rFonts w:ascii="Times New Roman" w:hAnsi="Times New Roman"/>
        </w:rPr>
        <w:t>. Their first language was Mandarin Chinese</w:t>
      </w:r>
      <w:r w:rsidR="00BB1068">
        <w:rPr>
          <w:rFonts w:ascii="Times New Roman" w:hAnsi="Times New Roman"/>
        </w:rPr>
        <w:t xml:space="preserve">, and they were learning </w:t>
      </w:r>
      <w:r w:rsidRPr="00334C14">
        <w:rPr>
          <w:rFonts w:ascii="Times New Roman" w:hAnsi="Times New Roman"/>
        </w:rPr>
        <w:t>English as a foreign language. Their average year</w:t>
      </w:r>
      <w:r w:rsidR="00DE699F" w:rsidRPr="00334C14">
        <w:rPr>
          <w:rFonts w:ascii="Times New Roman" w:hAnsi="Times New Roman"/>
        </w:rPr>
        <w:t>s spent learning English was 9</w:t>
      </w:r>
      <w:r w:rsidRPr="00334C14">
        <w:rPr>
          <w:rFonts w:ascii="Times New Roman" w:hAnsi="Times New Roman"/>
        </w:rPr>
        <w:t xml:space="preserve"> years</w:t>
      </w:r>
      <w:r w:rsidR="007E50AB" w:rsidRPr="00334C14">
        <w:rPr>
          <w:rFonts w:ascii="Times New Roman" w:hAnsi="Times New Roman"/>
        </w:rPr>
        <w:t xml:space="preserve"> (ranged between 7</w:t>
      </w:r>
      <w:r w:rsidR="005B6822" w:rsidRPr="00334C14">
        <w:rPr>
          <w:rFonts w:ascii="Times New Roman" w:hAnsi="Times New Roman"/>
        </w:rPr>
        <w:t xml:space="preserve"> to 11</w:t>
      </w:r>
      <w:r w:rsidR="007E50AB" w:rsidRPr="00334C14">
        <w:rPr>
          <w:rFonts w:ascii="Times New Roman" w:hAnsi="Times New Roman"/>
        </w:rPr>
        <w:t xml:space="preserve"> years)</w:t>
      </w:r>
      <w:r w:rsidRPr="00334C14">
        <w:rPr>
          <w:rFonts w:ascii="Times New Roman" w:hAnsi="Times New Roman"/>
        </w:rPr>
        <w:t xml:space="preserve">. </w:t>
      </w:r>
      <w:r w:rsidR="00931DFA">
        <w:rPr>
          <w:rFonts w:ascii="Times New Roman" w:hAnsi="Times New Roman"/>
        </w:rPr>
        <w:t>Three student</w:t>
      </w:r>
      <w:r w:rsidR="00374E5C">
        <w:rPr>
          <w:rFonts w:ascii="Times New Roman" w:hAnsi="Times New Roman"/>
        </w:rPr>
        <w:t xml:space="preserve">s (4.6% of the total) </w:t>
      </w:r>
      <w:r w:rsidR="00374E5C">
        <w:rPr>
          <w:rFonts w:ascii="Times New Roman" w:hAnsi="Times New Roman"/>
        </w:rPr>
        <w:lastRenderedPageBreak/>
        <w:t>had short</w:t>
      </w:r>
      <w:r w:rsidR="00374E5C" w:rsidRPr="00334C14">
        <w:rPr>
          <w:rFonts w:ascii="Times New Roman" w:hAnsi="Times New Roman"/>
          <w:noProof/>
        </w:rPr>
        <w:t>–</w:t>
      </w:r>
      <w:r w:rsidR="00931DFA">
        <w:rPr>
          <w:rFonts w:ascii="Times New Roman" w:hAnsi="Times New Roman"/>
        </w:rPr>
        <w:t xml:space="preserve">term study abroad experience (in Great Britain and in the United States) for no longer than eight months. </w:t>
      </w:r>
      <w:r w:rsidRPr="00334C14">
        <w:rPr>
          <w:rFonts w:ascii="Times New Roman" w:hAnsi="Times New Roman"/>
        </w:rPr>
        <w:t>None had participated in any related research. We administered the Michigan Test of English Language Proficiency (MTELP). Their average score was 83.5/100</w:t>
      </w:r>
      <w:r w:rsidR="00442C07" w:rsidRPr="00334C14">
        <w:rPr>
          <w:rFonts w:ascii="Times New Roman" w:hAnsi="Times New Roman"/>
        </w:rPr>
        <w:t xml:space="preserve"> (</w:t>
      </w:r>
      <w:r w:rsidR="00442C07" w:rsidRPr="00334C14">
        <w:rPr>
          <w:rFonts w:ascii="Times New Roman" w:hAnsi="Times New Roman"/>
          <w:i/>
        </w:rPr>
        <w:t>SD</w:t>
      </w:r>
      <w:r w:rsidR="00AB06A5" w:rsidRPr="00334C14">
        <w:rPr>
          <w:rFonts w:ascii="Times New Roman" w:hAnsi="Times New Roman"/>
        </w:rPr>
        <w:t xml:space="preserve"> = 10</w:t>
      </w:r>
      <w:r w:rsidR="00442C07" w:rsidRPr="00334C14">
        <w:rPr>
          <w:rFonts w:ascii="Times New Roman" w:hAnsi="Times New Roman"/>
        </w:rPr>
        <w:t>.2/100)</w:t>
      </w:r>
      <w:r w:rsidRPr="00334C14">
        <w:rPr>
          <w:rFonts w:ascii="Times New Roman" w:hAnsi="Times New Roman"/>
        </w:rPr>
        <w:t>, which placed most of them between the “very good”</w:t>
      </w:r>
      <w:r w:rsidR="009D2F08">
        <w:rPr>
          <w:rFonts w:ascii="Times New Roman" w:hAnsi="Times New Roman"/>
        </w:rPr>
        <w:t xml:space="preserve"> (upper intermediate)</w:t>
      </w:r>
      <w:r w:rsidRPr="00334C14">
        <w:rPr>
          <w:rFonts w:ascii="Times New Roman" w:hAnsi="Times New Roman"/>
        </w:rPr>
        <w:t xml:space="preserve"> and “high command” </w:t>
      </w:r>
      <w:r w:rsidR="009D2F08">
        <w:rPr>
          <w:rFonts w:ascii="Times New Roman" w:hAnsi="Times New Roman"/>
        </w:rPr>
        <w:t xml:space="preserve">(advanced) </w:t>
      </w:r>
      <w:r w:rsidRPr="00334C14">
        <w:rPr>
          <w:rFonts w:ascii="Times New Roman" w:hAnsi="Times New Roman"/>
        </w:rPr>
        <w:t xml:space="preserve">categories. </w:t>
      </w:r>
    </w:p>
    <w:p w14:paraId="5C5A124F" w14:textId="709C2A3A" w:rsidR="00676D2E" w:rsidRPr="00334C14" w:rsidRDefault="00ED5CB9" w:rsidP="00823E43">
      <w:pPr>
        <w:spacing w:before="100" w:beforeAutospacing="1" w:line="480" w:lineRule="auto"/>
        <w:outlineLvl w:val="0"/>
        <w:rPr>
          <w:rFonts w:ascii="Times New Roman" w:hAnsi="Times New Roman"/>
          <w:i/>
        </w:rPr>
      </w:pPr>
      <w:r w:rsidRPr="00334C14">
        <w:rPr>
          <w:rFonts w:ascii="Times New Roman" w:hAnsi="Times New Roman"/>
          <w:i/>
        </w:rPr>
        <w:t>Pretest Format</w:t>
      </w:r>
    </w:p>
    <w:p w14:paraId="067D50F2" w14:textId="34D4979E" w:rsidR="00676D2E" w:rsidRPr="00334C14" w:rsidRDefault="00676D2E" w:rsidP="00F570EC">
      <w:pPr>
        <w:spacing w:line="480" w:lineRule="auto"/>
        <w:ind w:firstLine="720"/>
        <w:rPr>
          <w:rFonts w:ascii="Times New Roman" w:hAnsi="Times New Roman"/>
        </w:rPr>
      </w:pPr>
      <w:r w:rsidRPr="00334C14">
        <w:rPr>
          <w:rFonts w:ascii="Times New Roman" w:hAnsi="Times New Roman"/>
        </w:rPr>
        <w:t xml:space="preserve">The format of the </w:t>
      </w:r>
      <w:r w:rsidR="00FD4388" w:rsidRPr="00334C14">
        <w:rPr>
          <w:rFonts w:ascii="Times New Roman" w:hAnsi="Times New Roman"/>
        </w:rPr>
        <w:t>pretest was an offline computer</w:t>
      </w:r>
      <w:r w:rsidR="00FD4388" w:rsidRPr="00334C14">
        <w:rPr>
          <w:rFonts w:ascii="Times New Roman" w:hAnsi="Times New Roman"/>
          <w:noProof/>
        </w:rPr>
        <w:t>–</w:t>
      </w:r>
      <w:r w:rsidRPr="00334C14">
        <w:rPr>
          <w:rFonts w:ascii="Times New Roman" w:hAnsi="Times New Roman"/>
        </w:rPr>
        <w:t>based cloze test that measured participants’ article usage in sentential contexts, e.g., “</w:t>
      </w:r>
      <w:r w:rsidRPr="00334C14">
        <w:rPr>
          <w:rFonts w:ascii="Times New Roman" w:hAnsi="Times New Roman"/>
          <w:i/>
        </w:rPr>
        <w:t>We’ve finished ___ food in the fridge</w:t>
      </w:r>
      <w:r w:rsidR="00FD4388" w:rsidRPr="00334C14">
        <w:rPr>
          <w:rFonts w:ascii="Times New Roman" w:hAnsi="Times New Roman"/>
        </w:rPr>
        <w:t>”.</w:t>
      </w:r>
      <w:r w:rsidR="00521E99" w:rsidRPr="00334C14">
        <w:rPr>
          <w:rFonts w:ascii="Times New Roman" w:hAnsi="Times New Roman"/>
        </w:rPr>
        <w:t xml:space="preserve"> </w:t>
      </w:r>
      <w:r w:rsidR="00FD4388" w:rsidRPr="00334C14">
        <w:rPr>
          <w:rFonts w:ascii="Times New Roman" w:hAnsi="Times New Roman"/>
        </w:rPr>
        <w:t>Participants used a drop</w:t>
      </w:r>
      <w:r w:rsidR="00FD4388" w:rsidRPr="00334C14">
        <w:rPr>
          <w:rFonts w:ascii="Times New Roman" w:hAnsi="Times New Roman"/>
          <w:noProof/>
        </w:rPr>
        <w:t>–</w:t>
      </w:r>
      <w:r w:rsidRPr="00334C14">
        <w:rPr>
          <w:rFonts w:ascii="Times New Roman" w:hAnsi="Times New Roman"/>
        </w:rPr>
        <w:t xml:space="preserve">down menu to choose one from three options: </w:t>
      </w:r>
      <w:r w:rsidRPr="00334C14">
        <w:rPr>
          <w:rFonts w:ascii="Times New Roman" w:hAnsi="Times New Roman"/>
          <w:i/>
        </w:rPr>
        <w:t>the</w:t>
      </w:r>
      <w:r w:rsidRPr="00334C14">
        <w:rPr>
          <w:rFonts w:ascii="Times New Roman" w:hAnsi="Times New Roman"/>
        </w:rPr>
        <w:t xml:space="preserve">, </w:t>
      </w:r>
      <w:r w:rsidRPr="00334C14">
        <w:rPr>
          <w:rFonts w:ascii="Times New Roman" w:hAnsi="Times New Roman"/>
          <w:i/>
        </w:rPr>
        <w:t>a/an</w:t>
      </w:r>
      <w:r w:rsidRPr="00334C14">
        <w:rPr>
          <w:rFonts w:ascii="Times New Roman" w:hAnsi="Times New Roman"/>
        </w:rPr>
        <w:t xml:space="preserve">, and </w:t>
      </w:r>
      <w:r w:rsidRPr="00334C14">
        <w:rPr>
          <w:rFonts w:ascii="Times New Roman" w:hAnsi="Times New Roman"/>
          <w:i/>
        </w:rPr>
        <w:t>0</w:t>
      </w:r>
      <w:r w:rsidRPr="00334C14">
        <w:rPr>
          <w:rFonts w:ascii="Times New Roman" w:hAnsi="Times New Roman"/>
        </w:rPr>
        <w:t xml:space="preserve">. Four items were placed on one test screen to avoid placing too many items on each screen. </w:t>
      </w:r>
      <w:r w:rsidR="00F021A9" w:rsidRPr="00334C14">
        <w:rPr>
          <w:rFonts w:ascii="Times New Roman" w:hAnsi="Times New Roman"/>
        </w:rPr>
        <w:t xml:space="preserve">The </w:t>
      </w:r>
      <w:r w:rsidR="00FE1AD3" w:rsidRPr="00334C14">
        <w:rPr>
          <w:rFonts w:ascii="Times New Roman" w:hAnsi="Times New Roman"/>
        </w:rPr>
        <w:t xml:space="preserve">computer program randomly selected four items </w:t>
      </w:r>
      <w:r w:rsidR="00055A89" w:rsidRPr="00334C14">
        <w:rPr>
          <w:rFonts w:ascii="Times New Roman" w:hAnsi="Times New Roman"/>
        </w:rPr>
        <w:t>from</w:t>
      </w:r>
      <w:r w:rsidR="002A290C" w:rsidRPr="00334C14">
        <w:rPr>
          <w:rFonts w:ascii="Times New Roman" w:hAnsi="Times New Roman"/>
        </w:rPr>
        <w:t xml:space="preserve"> the test pool </w:t>
      </w:r>
      <w:r w:rsidR="00FA00ED" w:rsidRPr="00334C14">
        <w:rPr>
          <w:rFonts w:ascii="Times New Roman" w:hAnsi="Times New Roman"/>
        </w:rPr>
        <w:t xml:space="preserve">for each screen. </w:t>
      </w:r>
      <w:r w:rsidRPr="00334C14">
        <w:rPr>
          <w:rFonts w:ascii="Times New Roman" w:hAnsi="Times New Roman"/>
        </w:rPr>
        <w:t xml:space="preserve">Participants could decide which item to do first on a test screen. Our computer logs documented the accuracy and response time of the participant’s first choice for any test item. Participants were not allowed to move to the next screen unless they made all four choices on a screen. At the end of the test, they were informed of their average accuracy scores. </w:t>
      </w:r>
    </w:p>
    <w:p w14:paraId="057C2AC0" w14:textId="59B233B6" w:rsidR="002721F2" w:rsidRPr="00334C14" w:rsidRDefault="00676D2E" w:rsidP="00AE4453">
      <w:pPr>
        <w:spacing w:line="480" w:lineRule="auto"/>
        <w:ind w:firstLine="720"/>
        <w:rPr>
          <w:rFonts w:ascii="Times New Roman" w:hAnsi="Times New Roman"/>
        </w:rPr>
      </w:pPr>
      <w:r w:rsidRPr="00334C14">
        <w:rPr>
          <w:rFonts w:ascii="Times New Roman" w:hAnsi="Times New Roman"/>
        </w:rPr>
        <w:t xml:space="preserve">We selected 23 cues from the article cue list in Study 1. The selection criteria are described under Design and Materials in Study 3. To create the test and training stimuli, we started </w:t>
      </w:r>
      <w:r w:rsidR="00BB1068">
        <w:rPr>
          <w:rFonts w:ascii="Times New Roman" w:hAnsi="Times New Roman"/>
        </w:rPr>
        <w:t>by</w:t>
      </w:r>
      <w:r w:rsidR="00BB1068" w:rsidRPr="00334C14">
        <w:rPr>
          <w:rFonts w:ascii="Times New Roman" w:hAnsi="Times New Roman"/>
        </w:rPr>
        <w:t xml:space="preserve"> </w:t>
      </w:r>
      <w:r w:rsidRPr="00334C14">
        <w:rPr>
          <w:rFonts w:ascii="Times New Roman" w:hAnsi="Times New Roman"/>
        </w:rPr>
        <w:t xml:space="preserve">compiling a pool of 700 sentences. The sentences were selected from the coded texts in Study 1, the Corpus of Contemporary American English (COCA) </w:t>
      </w:r>
      <w:r w:rsidR="00B82A7F" w:rsidRPr="00334C14">
        <w:rPr>
          <w:rFonts w:ascii="Times New Roman" w:hAnsi="Times New Roman"/>
        </w:rPr>
        <w:fldChar w:fldCharType="begin"/>
      </w:r>
      <w:r w:rsidR="00AD0270" w:rsidRPr="00334C14">
        <w:rPr>
          <w:rFonts w:ascii="Times New Roman" w:hAnsi="Times New Roman"/>
        </w:rPr>
        <w:instrText xml:space="preserve"> ADDIN EN.CITE &lt;EndNote&gt;&lt;Cite&gt;&lt;Author&gt;Davies&lt;/Author&gt;&lt;Year&gt;2008&lt;/Year&gt;&lt;RecNum&gt;13276&lt;/RecNum&gt;&lt;DisplayText&gt;(Davies, 2008)&lt;/DisplayText&gt;&lt;record&gt;&lt;rec-number&gt;13276&lt;/rec-number&gt;&lt;foreign-keys&gt;&lt;key app="EN" db-id="d90vsetwrpftsqew0f8pa5d3eepftezf5xpp" timestamp="1491110313"&gt;13276&lt;/key&gt;&lt;/foreign-keys&gt;&lt;ref-type name="Online Database"&gt;45&lt;/ref-type&gt;&lt;contributors&gt;&lt;authors&gt;&lt;author&gt;Davies, Mark&lt;/author&gt;&lt;/authors&gt;&lt;/contributors&gt;&lt;titles&gt;&lt;title&gt;The corpus of contemporary American English: 520 million words, 1990-present&lt;/title&gt;&lt;/titles&gt;&lt;dates&gt;&lt;year&gt;2008&lt;/year&gt;&lt;/dates&gt;&lt;pub-location&gt;Provo, UT&lt;/pub-location&gt;&lt;publisher&gt;Brigham Young University&lt;/publisher&gt;&lt;urls&gt;&lt;related-urls&gt;&lt;url&gt;http://corpus.byu.edu/coca&lt;/url&gt;&lt;/related-urls&gt;&lt;/urls&gt;&lt;/record&gt;&lt;/Cite&gt;&lt;/EndNote&gt;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(Davies, 2008)</w:t>
      </w:r>
      <w:r w:rsidR="00B82A7F" w:rsidRPr="00334C14">
        <w:rPr>
          <w:rFonts w:ascii="Times New Roman" w:hAnsi="Times New Roman"/>
        </w:rPr>
        <w:fldChar w:fldCharType="end"/>
      </w:r>
      <w:r w:rsidRPr="00334C14">
        <w:rPr>
          <w:rFonts w:ascii="Times New Roman" w:hAnsi="Times New Roman"/>
        </w:rPr>
        <w:t xml:space="preserve">, and the Article Book </w:t>
      </w:r>
      <w:r w:rsidR="00B82A7F" w:rsidRPr="00334C14">
        <w:rPr>
          <w:rFonts w:ascii="Times New Roman" w:hAnsi="Times New Roman"/>
        </w:rPr>
        <w:fldChar w:fldCharType="begin"/>
      </w:r>
      <w:r w:rsidR="00AD0270" w:rsidRPr="00334C14">
        <w:rPr>
          <w:rFonts w:ascii="Times New Roman" w:hAnsi="Times New Roman"/>
        </w:rPr>
        <w:instrText xml:space="preserve"> ADDIN EN.CITE &lt;EndNote&gt;&lt;Cite&gt;&lt;Author&gt;Cole&lt;/Author&gt;&lt;Year&gt;2000&lt;/Year&gt;&lt;RecNum&gt;13296&lt;/RecNum&gt;&lt;DisplayText&gt;(Cole, 2000)&lt;/DisplayText&gt;&lt;record&gt;&lt;rec-number&gt;13296&lt;/rec-number&gt;&lt;foreign-keys&gt;&lt;key app="EN" db-id="d90vsetwrpftsqew0f8pa5d3eepftezf5xpp" timestamp="1491110429"&gt;13296&lt;/key&gt;&lt;/foreign-keys&gt;&lt;ref-type name="Book"&gt;6&lt;/ref-type&gt;&lt;contributors&gt;&lt;authors&gt;&lt;author&gt;Cole, Tom&lt;/author&gt;&lt;/authors&gt;&lt;/contributors&gt;&lt;titles&gt;&lt;title&gt;The article book: Practice toward mastering a, an, and the (2nd Edition)&lt;/title&gt;&lt;/titles&gt;&lt;dates&gt;&lt;year&gt;2000&lt;/year&gt;&lt;/dates&gt;&lt;pub-location&gt;Ann Arbor, MI&lt;/pub-location&gt;&lt;publisher&gt;University of Michigan Press&lt;/publisher&gt;&lt;urls&gt;&lt;/urls&gt;&lt;/record&gt;&lt;/Cite&gt;&lt;/EndNote&gt;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(Cole, 2000)</w:t>
      </w:r>
      <w:r w:rsidR="00B82A7F" w:rsidRPr="00334C14">
        <w:rPr>
          <w:rFonts w:ascii="Times New Roman" w:hAnsi="Times New Roman"/>
        </w:rPr>
        <w:fldChar w:fldCharType="end"/>
      </w:r>
      <w:r w:rsidRPr="00334C14">
        <w:rPr>
          <w:rFonts w:ascii="Times New Roman" w:hAnsi="Times New Roman"/>
        </w:rPr>
        <w:t>, and were modified</w:t>
      </w:r>
      <w:r w:rsidR="00C33C8E">
        <w:rPr>
          <w:rFonts w:ascii="Times New Roman" w:hAnsi="Times New Roman"/>
        </w:rPr>
        <w:t xml:space="preserve"> </w:t>
      </w:r>
      <w:r w:rsidR="00BB1068">
        <w:rPr>
          <w:rFonts w:ascii="Times New Roman" w:hAnsi="Times New Roman"/>
        </w:rPr>
        <w:t>to include lexical items that matched the</w:t>
      </w:r>
      <w:r w:rsidRPr="00334C14">
        <w:rPr>
          <w:rFonts w:ascii="Times New Roman" w:hAnsi="Times New Roman"/>
        </w:rPr>
        <w:t xml:space="preserve"> learners’ proficiency</w:t>
      </w:r>
      <w:r w:rsidR="00BB1068">
        <w:rPr>
          <w:rFonts w:ascii="Times New Roman" w:hAnsi="Times New Roman"/>
        </w:rPr>
        <w:t xml:space="preserve"> level</w:t>
      </w:r>
      <w:r w:rsidRPr="00334C14">
        <w:rPr>
          <w:rFonts w:ascii="Times New Roman" w:hAnsi="Times New Roman"/>
        </w:rPr>
        <w:t xml:space="preserve">. </w:t>
      </w:r>
      <w:r w:rsidR="00217060">
        <w:rPr>
          <w:rFonts w:ascii="Times New Roman" w:hAnsi="Times New Roman"/>
        </w:rPr>
        <w:t>We also composed s</w:t>
      </w:r>
      <w:r w:rsidR="00402D8E">
        <w:rPr>
          <w:rFonts w:ascii="Times New Roman" w:hAnsi="Times New Roman"/>
        </w:rPr>
        <w:t xml:space="preserve">entences </w:t>
      </w:r>
      <w:r w:rsidR="00BB1068">
        <w:rPr>
          <w:rFonts w:ascii="Times New Roman" w:hAnsi="Times New Roman"/>
        </w:rPr>
        <w:t xml:space="preserve">to </w:t>
      </w:r>
      <w:r w:rsidR="00402D8E">
        <w:rPr>
          <w:rFonts w:ascii="Times New Roman" w:hAnsi="Times New Roman"/>
        </w:rPr>
        <w:t xml:space="preserve">serve as </w:t>
      </w:r>
      <w:r w:rsidR="00BB1068">
        <w:rPr>
          <w:rFonts w:ascii="Times New Roman" w:hAnsi="Times New Roman"/>
        </w:rPr>
        <w:t xml:space="preserve">members </w:t>
      </w:r>
      <w:r w:rsidR="00402D8E">
        <w:rPr>
          <w:rFonts w:ascii="Times New Roman" w:hAnsi="Times New Roman"/>
        </w:rPr>
        <w:t>of contrasting</w:t>
      </w:r>
      <w:r w:rsidR="00402D8E" w:rsidRPr="00246A6F">
        <w:rPr>
          <w:rFonts w:ascii="Times New Roman" w:hAnsi="Times New Roman"/>
        </w:rPr>
        <w:t xml:space="preserve"> pairs.</w:t>
      </w:r>
      <w:r w:rsidR="00402D8E">
        <w:rPr>
          <w:rFonts w:ascii="Times New Roman" w:hAnsi="Times New Roman"/>
        </w:rPr>
        <w:t xml:space="preserve"> </w:t>
      </w:r>
      <w:r w:rsidR="006B0A73" w:rsidRPr="00334C14">
        <w:rPr>
          <w:rFonts w:ascii="Times New Roman" w:hAnsi="Times New Roman"/>
        </w:rPr>
        <w:t>The sentences were selected</w:t>
      </w:r>
      <w:r w:rsidR="00720824">
        <w:rPr>
          <w:rFonts w:ascii="Times New Roman" w:hAnsi="Times New Roman"/>
        </w:rPr>
        <w:t xml:space="preserve"> or composed</w:t>
      </w:r>
      <w:r w:rsidR="00E6375D">
        <w:rPr>
          <w:rFonts w:ascii="Times New Roman" w:hAnsi="Times New Roman"/>
        </w:rPr>
        <w:t xml:space="preserve"> based on a</w:t>
      </w:r>
      <w:r w:rsidR="006B0A73" w:rsidRPr="00334C14">
        <w:rPr>
          <w:rFonts w:ascii="Times New Roman" w:hAnsi="Times New Roman"/>
        </w:rPr>
        <w:t xml:space="preserve"> criterion that </w:t>
      </w:r>
      <w:r w:rsidR="00C20AAC" w:rsidRPr="00334C14">
        <w:rPr>
          <w:rFonts w:ascii="Times New Roman" w:hAnsi="Times New Roman"/>
        </w:rPr>
        <w:t xml:space="preserve">each sentence should </w:t>
      </w:r>
      <w:r w:rsidR="003A0E7C" w:rsidRPr="00334C14">
        <w:rPr>
          <w:rFonts w:ascii="Times New Roman" w:hAnsi="Times New Roman"/>
        </w:rPr>
        <w:t>provide an adequate obligatory context for th</w:t>
      </w:r>
      <w:r w:rsidR="00876C26" w:rsidRPr="00334C14">
        <w:rPr>
          <w:rFonts w:ascii="Times New Roman" w:hAnsi="Times New Roman"/>
        </w:rPr>
        <w:t>e use of the target article</w:t>
      </w:r>
      <w:r w:rsidR="003D4727" w:rsidRPr="00334C14">
        <w:rPr>
          <w:rFonts w:ascii="Times New Roman" w:hAnsi="Times New Roman"/>
        </w:rPr>
        <w:t xml:space="preserve"> without additional referential</w:t>
      </w:r>
      <w:r w:rsidR="00BB1068">
        <w:rPr>
          <w:rFonts w:ascii="Times New Roman" w:hAnsi="Times New Roman"/>
        </w:rPr>
        <w:t xml:space="preserve"> or </w:t>
      </w:r>
      <w:r w:rsidR="00BB1068">
        <w:rPr>
          <w:rFonts w:ascii="Times New Roman" w:hAnsi="Times New Roman"/>
        </w:rPr>
        <w:lastRenderedPageBreak/>
        <w:t xml:space="preserve">contextual </w:t>
      </w:r>
      <w:r w:rsidR="003D4727" w:rsidRPr="00334C14">
        <w:rPr>
          <w:rFonts w:ascii="Times New Roman" w:hAnsi="Times New Roman"/>
        </w:rPr>
        <w:t>information</w:t>
      </w:r>
      <w:r w:rsidR="003A0E7C" w:rsidRPr="00334C14">
        <w:rPr>
          <w:rFonts w:ascii="Times New Roman" w:hAnsi="Times New Roman"/>
        </w:rPr>
        <w:t xml:space="preserve">. </w:t>
      </w:r>
      <w:r w:rsidR="00BB1068">
        <w:rPr>
          <w:rFonts w:ascii="Times New Roman" w:hAnsi="Times New Roman"/>
        </w:rPr>
        <w:t>The goal was</w:t>
      </w:r>
      <w:r w:rsidR="00831929" w:rsidRPr="00334C14">
        <w:rPr>
          <w:rFonts w:ascii="Times New Roman" w:hAnsi="Times New Roman"/>
        </w:rPr>
        <w:t xml:space="preserve"> to </w:t>
      </w:r>
      <w:r w:rsidR="00E541A2" w:rsidRPr="00334C14">
        <w:rPr>
          <w:rFonts w:ascii="Times New Roman" w:hAnsi="Times New Roman"/>
        </w:rPr>
        <w:t xml:space="preserve">avoid </w:t>
      </w:r>
      <w:r w:rsidR="00BB1068">
        <w:rPr>
          <w:rFonts w:ascii="Times New Roman" w:hAnsi="Times New Roman"/>
        </w:rPr>
        <w:t>any</w:t>
      </w:r>
      <w:r w:rsidR="00BB1068" w:rsidRPr="00334C14">
        <w:rPr>
          <w:rFonts w:ascii="Times New Roman" w:hAnsi="Times New Roman"/>
        </w:rPr>
        <w:t xml:space="preserve"> </w:t>
      </w:r>
      <w:r w:rsidR="00E541A2" w:rsidRPr="00334C14">
        <w:rPr>
          <w:rFonts w:ascii="Times New Roman" w:hAnsi="Times New Roman"/>
        </w:rPr>
        <w:t>misinterpre</w:t>
      </w:r>
      <w:r w:rsidR="00823E43">
        <w:rPr>
          <w:rFonts w:ascii="Times New Roman" w:hAnsi="Times New Roman"/>
        </w:rPr>
        <w:t>tation of article usage due to</w:t>
      </w:r>
      <w:r w:rsidR="00E541A2" w:rsidRPr="00334C14">
        <w:rPr>
          <w:rFonts w:ascii="Times New Roman" w:hAnsi="Times New Roman"/>
        </w:rPr>
        <w:t xml:space="preserve"> </w:t>
      </w:r>
      <w:r w:rsidR="00BB1068">
        <w:rPr>
          <w:rFonts w:ascii="Times New Roman" w:hAnsi="Times New Roman"/>
        </w:rPr>
        <w:t>inf</w:t>
      </w:r>
      <w:r w:rsidR="00F065E9">
        <w:rPr>
          <w:rFonts w:ascii="Times New Roman" w:hAnsi="Times New Roman"/>
        </w:rPr>
        <w:t>l</w:t>
      </w:r>
      <w:r w:rsidR="00BB1068">
        <w:rPr>
          <w:rFonts w:ascii="Times New Roman" w:hAnsi="Times New Roman"/>
        </w:rPr>
        <w:t>uences from</w:t>
      </w:r>
      <w:r w:rsidR="00823E43">
        <w:rPr>
          <w:rFonts w:ascii="Times New Roman" w:hAnsi="Times New Roman"/>
        </w:rPr>
        <w:t xml:space="preserve"> the</w:t>
      </w:r>
      <w:r w:rsidR="00E541A2" w:rsidRPr="00334C14">
        <w:rPr>
          <w:rFonts w:ascii="Times New Roman" w:hAnsi="Times New Roman"/>
        </w:rPr>
        <w:t xml:space="preserve"> larger discourse. For example, </w:t>
      </w:r>
      <w:r w:rsidR="008E5DF9" w:rsidRPr="00334C14">
        <w:rPr>
          <w:rFonts w:ascii="Times New Roman" w:hAnsi="Times New Roman"/>
        </w:rPr>
        <w:t xml:space="preserve">in the sentence </w:t>
      </w:r>
      <w:r w:rsidR="002F218A" w:rsidRPr="00334C14">
        <w:rPr>
          <w:rFonts w:ascii="Times New Roman" w:hAnsi="Times New Roman"/>
        </w:rPr>
        <w:t>“</w:t>
      </w:r>
      <w:r w:rsidR="00CF10F5" w:rsidRPr="00334C14">
        <w:rPr>
          <w:rFonts w:ascii="Times New Roman" w:hAnsi="Times New Roman"/>
        </w:rPr>
        <w:t xml:space="preserve">Yes, </w:t>
      </w:r>
      <w:r w:rsidR="001F4990" w:rsidRPr="00334C14">
        <w:rPr>
          <w:rFonts w:ascii="Times New Roman" w:hAnsi="Times New Roman"/>
          <w:i/>
        </w:rPr>
        <w:t xml:space="preserve">____ </w:t>
      </w:r>
      <w:r w:rsidR="008C5CE7" w:rsidRPr="00334C14">
        <w:rPr>
          <w:rFonts w:ascii="Times New Roman" w:hAnsi="Times New Roman"/>
          <w:i/>
        </w:rPr>
        <w:t>bread</w:t>
      </w:r>
      <w:r w:rsidR="00E541A2" w:rsidRPr="00334C14">
        <w:rPr>
          <w:rFonts w:ascii="Times New Roman" w:hAnsi="Times New Roman"/>
          <w:i/>
        </w:rPr>
        <w:t xml:space="preserve"> </w:t>
      </w:r>
      <w:r w:rsidR="00402ABF" w:rsidRPr="00334C14">
        <w:rPr>
          <w:rFonts w:ascii="Times New Roman" w:hAnsi="Times New Roman"/>
          <w:i/>
        </w:rPr>
        <w:t xml:space="preserve">is </w:t>
      </w:r>
      <w:r w:rsidR="00E541A2" w:rsidRPr="00334C14">
        <w:rPr>
          <w:rFonts w:ascii="Times New Roman" w:hAnsi="Times New Roman"/>
          <w:i/>
        </w:rPr>
        <w:t>on the table</w:t>
      </w:r>
      <w:r w:rsidR="00E541A2" w:rsidRPr="00334C14">
        <w:rPr>
          <w:rFonts w:ascii="Times New Roman" w:hAnsi="Times New Roman"/>
        </w:rPr>
        <w:t>”</w:t>
      </w:r>
      <w:r w:rsidR="008E5DF9" w:rsidRPr="00334C14">
        <w:rPr>
          <w:rFonts w:ascii="Times New Roman" w:hAnsi="Times New Roman"/>
        </w:rPr>
        <w:t xml:space="preserve">, </w:t>
      </w:r>
      <w:r w:rsidR="009D0767" w:rsidRPr="00334C14">
        <w:rPr>
          <w:rFonts w:ascii="Times New Roman" w:hAnsi="Times New Roman"/>
        </w:rPr>
        <w:t xml:space="preserve">it is possible to </w:t>
      </w:r>
      <w:r w:rsidR="00BB1068">
        <w:rPr>
          <w:rFonts w:ascii="Times New Roman" w:hAnsi="Times New Roman"/>
        </w:rPr>
        <w:t>imagine</w:t>
      </w:r>
      <w:r w:rsidR="00BB1068" w:rsidRPr="00334C14">
        <w:rPr>
          <w:rFonts w:ascii="Times New Roman" w:hAnsi="Times New Roman"/>
        </w:rPr>
        <w:t xml:space="preserve"> </w:t>
      </w:r>
      <w:r w:rsidR="007A1F34" w:rsidRPr="00334C14">
        <w:rPr>
          <w:rFonts w:ascii="Times New Roman" w:hAnsi="Times New Roman"/>
        </w:rPr>
        <w:t xml:space="preserve">a larger discourse </w:t>
      </w:r>
      <w:r w:rsidR="00BB1068">
        <w:rPr>
          <w:rFonts w:ascii="Times New Roman" w:hAnsi="Times New Roman"/>
        </w:rPr>
        <w:t>in which this sentence</w:t>
      </w:r>
      <w:r w:rsidR="00BB1068" w:rsidRPr="00334C14">
        <w:rPr>
          <w:rFonts w:ascii="Times New Roman" w:hAnsi="Times New Roman"/>
        </w:rPr>
        <w:t xml:space="preserve"> </w:t>
      </w:r>
      <w:r w:rsidR="001A7001" w:rsidRPr="00334C14">
        <w:rPr>
          <w:rFonts w:ascii="Times New Roman" w:hAnsi="Times New Roman"/>
        </w:rPr>
        <w:t>is a response to</w:t>
      </w:r>
      <w:r w:rsidR="002F70CD" w:rsidRPr="00334C14">
        <w:rPr>
          <w:rFonts w:ascii="Times New Roman" w:hAnsi="Times New Roman"/>
        </w:rPr>
        <w:t xml:space="preserve"> a previous</w:t>
      </w:r>
      <w:r w:rsidR="007A1F34" w:rsidRPr="00334C14">
        <w:rPr>
          <w:rFonts w:ascii="Times New Roman" w:hAnsi="Times New Roman"/>
        </w:rPr>
        <w:t xml:space="preserve"> question </w:t>
      </w:r>
      <w:r w:rsidR="00F759A4" w:rsidRPr="00334C14">
        <w:rPr>
          <w:rFonts w:ascii="Times New Roman" w:hAnsi="Times New Roman"/>
        </w:rPr>
        <w:t>“</w:t>
      </w:r>
      <w:r w:rsidR="00F759A4" w:rsidRPr="00334C14">
        <w:rPr>
          <w:rFonts w:ascii="Times New Roman" w:hAnsi="Times New Roman"/>
          <w:i/>
        </w:rPr>
        <w:t>Do we have bread?</w:t>
      </w:r>
      <w:r w:rsidR="00F759A4" w:rsidRPr="00334C14">
        <w:rPr>
          <w:rFonts w:ascii="Times New Roman" w:hAnsi="Times New Roman"/>
        </w:rPr>
        <w:t xml:space="preserve">” </w:t>
      </w:r>
      <w:r w:rsidR="00A86F9F" w:rsidRPr="00334C14">
        <w:rPr>
          <w:rFonts w:ascii="Times New Roman" w:hAnsi="Times New Roman"/>
        </w:rPr>
        <w:t xml:space="preserve">In </w:t>
      </w:r>
      <w:r w:rsidR="004F261B" w:rsidRPr="00334C14">
        <w:rPr>
          <w:rFonts w:ascii="Times New Roman" w:hAnsi="Times New Roman"/>
        </w:rPr>
        <w:t xml:space="preserve">our current study, we avoided selecting sentences that </w:t>
      </w:r>
      <w:r w:rsidR="00BB1068">
        <w:rPr>
          <w:rFonts w:ascii="Times New Roman" w:hAnsi="Times New Roman"/>
        </w:rPr>
        <w:t>could lead to such interpretations</w:t>
      </w:r>
      <w:r w:rsidR="004D5C82" w:rsidRPr="00334C14">
        <w:rPr>
          <w:rFonts w:ascii="Times New Roman" w:hAnsi="Times New Roman"/>
        </w:rPr>
        <w:t xml:space="preserve"> </w:t>
      </w:r>
      <w:r w:rsidR="00BB1068">
        <w:rPr>
          <w:rFonts w:ascii="Times New Roman" w:hAnsi="Times New Roman"/>
        </w:rPr>
        <w:t>by choosing</w:t>
      </w:r>
      <w:r w:rsidR="00BB1068" w:rsidRPr="00334C14">
        <w:rPr>
          <w:rFonts w:ascii="Times New Roman" w:hAnsi="Times New Roman"/>
        </w:rPr>
        <w:t xml:space="preserve"> </w:t>
      </w:r>
      <w:r w:rsidR="004D5C82" w:rsidRPr="00334C14">
        <w:rPr>
          <w:rFonts w:ascii="Times New Roman" w:hAnsi="Times New Roman"/>
        </w:rPr>
        <w:t xml:space="preserve">sentences that </w:t>
      </w:r>
      <w:r w:rsidR="00C229F2" w:rsidRPr="00334C14">
        <w:rPr>
          <w:rFonts w:ascii="Times New Roman" w:hAnsi="Times New Roman"/>
        </w:rPr>
        <w:t>provided obligatory contexts for the</w:t>
      </w:r>
      <w:r w:rsidR="00E536E7" w:rsidRPr="00334C14">
        <w:rPr>
          <w:rFonts w:ascii="Times New Roman" w:hAnsi="Times New Roman"/>
        </w:rPr>
        <w:t xml:space="preserve"> use of the articles</w:t>
      </w:r>
      <w:r w:rsidR="004F261B" w:rsidRPr="00334C14">
        <w:rPr>
          <w:rFonts w:ascii="Times New Roman" w:hAnsi="Times New Roman"/>
        </w:rPr>
        <w:t xml:space="preserve">. </w:t>
      </w:r>
      <w:r w:rsidR="002533CA" w:rsidRPr="00334C14">
        <w:rPr>
          <w:rFonts w:ascii="Times New Roman" w:hAnsi="Times New Roman"/>
        </w:rPr>
        <w:t xml:space="preserve">The participants were also </w:t>
      </w:r>
      <w:r w:rsidR="006B0A73" w:rsidRPr="00334C14">
        <w:rPr>
          <w:rFonts w:ascii="Times New Roman" w:hAnsi="Times New Roman"/>
        </w:rPr>
        <w:t xml:space="preserve">explicitly told that all the test and training sentences stood alone without other referential contexts. </w:t>
      </w:r>
      <w:r w:rsidR="005C59B7" w:rsidRPr="00334C14">
        <w:rPr>
          <w:rFonts w:ascii="Times New Roman" w:hAnsi="Times New Roman"/>
        </w:rPr>
        <w:t>They were asked not to assume a prior or later discourse for each sentence.</w:t>
      </w:r>
      <w:r w:rsidR="00AE4453" w:rsidRPr="00334C14">
        <w:rPr>
          <w:rFonts w:ascii="Times New Roman" w:hAnsi="Times New Roman"/>
        </w:rPr>
        <w:t xml:space="preserve"> </w:t>
      </w:r>
      <w:r w:rsidRPr="00334C14">
        <w:rPr>
          <w:rFonts w:ascii="Times New Roman" w:hAnsi="Times New Roman"/>
        </w:rPr>
        <w:t xml:space="preserve">Two English native speaker research assistants validated the sentences and the obligatory contexts for article choices. </w:t>
      </w:r>
    </w:p>
    <w:p w14:paraId="10970B24" w14:textId="3563FB81" w:rsidR="00676D2E" w:rsidRPr="00334C14" w:rsidRDefault="00676D2E" w:rsidP="00820BCF">
      <w:pPr>
        <w:spacing w:line="480" w:lineRule="auto"/>
        <w:ind w:firstLine="720"/>
        <w:rPr>
          <w:rFonts w:ascii="Times New Roman" w:hAnsi="Times New Roman"/>
        </w:rPr>
      </w:pPr>
      <w:r w:rsidRPr="00334C14">
        <w:rPr>
          <w:rFonts w:ascii="Times New Roman" w:hAnsi="Times New Roman"/>
        </w:rPr>
        <w:t xml:space="preserve">The sentences </w:t>
      </w:r>
      <w:r w:rsidR="00D45DBD" w:rsidRPr="00334C14">
        <w:rPr>
          <w:rFonts w:ascii="Times New Roman" w:hAnsi="Times New Roman"/>
        </w:rPr>
        <w:t xml:space="preserve">ranged from 9 to 12 words and </w:t>
      </w:r>
      <w:r w:rsidRPr="00334C14">
        <w:rPr>
          <w:rFonts w:ascii="Times New Roman" w:hAnsi="Times New Roman"/>
        </w:rPr>
        <w:t>had an average word count of 10.4 words. 368 sentences were selected from this pool and randomly distributed to the pretest and the posttest. The distribution ensured that each cue would be tested on 8 sentences at the pretest and 8 at the posttest: 23 cues × 8 sentences per cue × 2 tests = 368 sentences. There were no repeating items at the two tests. The remaining sentences in the pool that were not selected for tests were used for training. Training items did not overlap with test items. As in previous studies on the Competition Model and L2 instr</w:t>
      </w:r>
      <w:r w:rsidR="00ED28F5" w:rsidRPr="00334C14">
        <w:rPr>
          <w:rFonts w:ascii="Times New Roman" w:hAnsi="Times New Roman"/>
        </w:rPr>
        <w:t xml:space="preserve">uction </w:t>
      </w:r>
      <w:r w:rsidR="00B82A7F" w:rsidRPr="00334C14">
        <w:rPr>
          <w:rFonts w:ascii="Times New Roman" w:hAnsi="Times New Roman"/>
        </w:rPr>
        <w:fldChar w:fldCharType="begin">
          <w:fldData xml:space="preserve">PEVuZE5vdGU+PENpdGU+PEF1dGhvcj5QcmVzc29uPC9BdXRob3I+PFllYXI+MjAxNDwvWWVhcj48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</w:fldData>
        </w:fldChar>
      </w:r>
      <w:r w:rsidR="00B82A7F" w:rsidRPr="00334C14">
        <w:rPr>
          <w:rFonts w:ascii="Times New Roman" w:hAnsi="Times New Roman"/>
        </w:rPr>
        <w:instrText xml:space="preserve"> ADDIN EN.CITE </w:instrText>
      </w:r>
      <w:r w:rsidR="00B82A7F" w:rsidRPr="00334C14">
        <w:rPr>
          <w:rFonts w:ascii="Times New Roman" w:hAnsi="Times New Roman"/>
        </w:rPr>
        <w:fldChar w:fldCharType="begin">
          <w:fldData xml:space="preserve">PEVuZE5vdGU+PENpdGU+PEF1dGhvcj5QcmVzc29uPC9BdXRob3I+PFllYXI+MjAxNDwvWWVhcj48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</w:fldData>
        </w:fldChar>
      </w:r>
      <w:r w:rsidR="00B82A7F" w:rsidRPr="00334C14">
        <w:rPr>
          <w:rFonts w:ascii="Times New Roman" w:hAnsi="Times New Roman"/>
        </w:rPr>
        <w:instrText xml:space="preserve"> ADDIN EN.CITE.DATA </w:instrText>
      </w:r>
      <w:r w:rsidR="00B82A7F" w:rsidRPr="00334C14">
        <w:rPr>
          <w:rFonts w:ascii="Times New Roman" w:hAnsi="Times New Roman"/>
        </w:rPr>
      </w:r>
      <w:r w:rsidR="00B82A7F"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B82A7F" w:rsidRPr="00334C14">
        <w:rPr>
          <w:rFonts w:ascii="Times New Roman" w:hAnsi="Times New Roman"/>
          <w:noProof/>
        </w:rPr>
        <w:t>(Presson et al., 2014; Presson, Sagarra, et al.</w:t>
      </w:r>
      <w:r w:rsidR="00253886" w:rsidRPr="00334C14">
        <w:rPr>
          <w:rFonts w:ascii="Times New Roman" w:hAnsi="Times New Roman"/>
          <w:noProof/>
        </w:rPr>
        <w:t>, 2013; Zhao, Wong, &amp; MacWhinney, under review</w:t>
      </w:r>
      <w:r w:rsidR="00B82A7F" w:rsidRPr="00334C14">
        <w:rPr>
          <w:rFonts w:ascii="Times New Roman" w:hAnsi="Times New Roman"/>
          <w:noProof/>
        </w:rPr>
        <w:t>)</w:t>
      </w:r>
      <w:r w:rsidR="00B82A7F" w:rsidRPr="00334C14">
        <w:rPr>
          <w:rFonts w:ascii="Times New Roman" w:hAnsi="Times New Roman"/>
        </w:rPr>
        <w:fldChar w:fldCharType="end"/>
      </w:r>
      <w:r w:rsidR="00ED28F5" w:rsidRPr="00334C14">
        <w:rPr>
          <w:rFonts w:ascii="Times New Roman" w:hAnsi="Times New Roman"/>
        </w:rPr>
        <w:t xml:space="preserve">, </w:t>
      </w:r>
      <w:r w:rsidRPr="00334C14">
        <w:rPr>
          <w:rFonts w:ascii="Times New Roman" w:hAnsi="Times New Roman"/>
        </w:rPr>
        <w:t xml:space="preserve">the dependent variables for the cloze test were accuracy of performance and response time. </w:t>
      </w:r>
      <w:r w:rsidR="00820BCF">
        <w:rPr>
          <w:rFonts w:ascii="Times New Roman" w:hAnsi="Times New Roman"/>
        </w:rPr>
        <w:t xml:space="preserve">There was only one correct response for each item. If the learner chose that response, we judged the response to be accurate. </w:t>
      </w:r>
      <w:r w:rsidRPr="00334C14">
        <w:rPr>
          <w:rFonts w:ascii="Times New Roman" w:hAnsi="Times New Roman"/>
        </w:rPr>
        <w:t xml:space="preserve">Only the response time of correct responses was analyzed </w:t>
      </w:r>
      <w:r w:rsidR="00B82A7F" w:rsidRPr="00334C14">
        <w:rPr>
          <w:rFonts w:ascii="Times New Roman" w:hAnsi="Times New Roman"/>
        </w:rPr>
        <w:fldChar w:fldCharType="begin"/>
      </w:r>
      <w:r w:rsidR="00AB0638" w:rsidRPr="00334C14">
        <w:rPr>
          <w:rFonts w:ascii="Times New Roman" w:hAnsi="Times New Roman"/>
        </w:rPr>
        <w:instrText xml:space="preserve"> ADDIN EN.CITE &lt;EndNote&gt;&lt;Cite&gt;&lt;Author&gt;Jiang&lt;/Author&gt;&lt;Year&gt;2013&lt;/Year&gt;&lt;RecNum&gt;13288&lt;/RecNum&gt;&lt;DisplayText&gt;(Jiang, 2013)&lt;/DisplayText&gt;&lt;record&gt;&lt;rec-number&gt;13288&lt;/rec-number&gt;&lt;foreign-keys&gt;&lt;key app="EN" db-id="d90vsetwrpftsqew0f8pa5d3eepftezf5xpp" timestamp="1491110379"&gt;13288&lt;/key&gt;&lt;/foreign-keys&gt;&lt;ref-type name="Book"&gt;6&lt;/ref-type&gt;&lt;contributors&gt;&lt;authors&gt;&lt;author&gt;Jiang, Nan&lt;/author&gt;&lt;/authors&gt;&lt;/contributors&gt;&lt;titles&gt;&lt;title&gt;Conducting reaction time research in second language studies&lt;/title&gt;&lt;/titles&gt;&lt;dates&gt;&lt;year&gt;2013&lt;/year&gt;&lt;/dates&gt;&lt;pub-location&gt;New York&lt;/pub-location&gt;&lt;publisher&gt;Routledge&lt;/publisher&gt;&lt;isbn&gt;1136508031&lt;/isbn&gt;&lt;urls&gt;&lt;/urls&gt;&lt;/record&gt;&lt;/Cite&gt;&lt;/EndNote&gt;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(Jiang, 2013)</w:t>
      </w:r>
      <w:r w:rsidR="00B82A7F" w:rsidRPr="00334C14">
        <w:rPr>
          <w:rFonts w:ascii="Times New Roman" w:hAnsi="Times New Roman"/>
        </w:rPr>
        <w:fldChar w:fldCharType="end"/>
      </w:r>
      <w:r w:rsidR="00ED28F5" w:rsidRPr="00334C14">
        <w:rPr>
          <w:rFonts w:ascii="Times New Roman" w:hAnsi="Times New Roman"/>
        </w:rPr>
        <w:t>.</w:t>
      </w:r>
    </w:p>
    <w:p w14:paraId="0D931289" w14:textId="592D32CE" w:rsidR="00676D2E" w:rsidRPr="00334C14" w:rsidRDefault="000C39A4" w:rsidP="00823E43">
      <w:pPr>
        <w:spacing w:before="100" w:beforeAutospacing="1" w:line="480" w:lineRule="auto"/>
        <w:outlineLvl w:val="0"/>
        <w:rPr>
          <w:rFonts w:ascii="Times New Roman" w:hAnsi="Times New Roman"/>
          <w:i/>
        </w:rPr>
      </w:pPr>
      <w:r w:rsidRPr="00334C14">
        <w:rPr>
          <w:rFonts w:ascii="Times New Roman" w:hAnsi="Times New Roman"/>
          <w:i/>
        </w:rPr>
        <w:t>Data Analysis</w:t>
      </w:r>
    </w:p>
    <w:p w14:paraId="5E3ADCEC" w14:textId="12FE6A12" w:rsidR="00676D2E" w:rsidRPr="00334C14" w:rsidRDefault="00676D2E" w:rsidP="00773BD4">
      <w:pPr>
        <w:spacing w:line="480" w:lineRule="auto"/>
        <w:ind w:firstLine="720"/>
        <w:rPr>
          <w:rFonts w:ascii="Times New Roman" w:hAnsi="Times New Roman"/>
        </w:rPr>
      </w:pPr>
      <w:r w:rsidRPr="00334C14">
        <w:rPr>
          <w:rFonts w:ascii="Times New Roman" w:hAnsi="Times New Roman"/>
        </w:rPr>
        <w:t>The log data collected from the pretest was subjected to a data trimming procedure. This step allowed us</w:t>
      </w:r>
      <w:r w:rsidR="008230E7" w:rsidRPr="00334C14">
        <w:rPr>
          <w:rFonts w:ascii="Times New Roman" w:hAnsi="Times New Roman"/>
        </w:rPr>
        <w:t xml:space="preserve"> to remove the data of </w:t>
      </w:r>
      <w:r w:rsidRPr="00334C14">
        <w:rPr>
          <w:rFonts w:ascii="Times New Roman" w:hAnsi="Times New Roman"/>
        </w:rPr>
        <w:t>participants</w:t>
      </w:r>
      <w:r w:rsidR="005761A0" w:rsidRPr="00334C14">
        <w:rPr>
          <w:rFonts w:ascii="Times New Roman" w:hAnsi="Times New Roman"/>
        </w:rPr>
        <w:t xml:space="preserve"> whose average response time was 3 standard </w:t>
      </w:r>
      <w:r w:rsidR="005761A0" w:rsidRPr="00334C14">
        <w:rPr>
          <w:rFonts w:ascii="Times New Roman" w:hAnsi="Times New Roman"/>
        </w:rPr>
        <w:lastRenderedPageBreak/>
        <w:t xml:space="preserve">deviations above or below the mean. </w:t>
      </w:r>
      <w:r w:rsidR="0026627F" w:rsidRPr="00334C14">
        <w:rPr>
          <w:rFonts w:ascii="Times New Roman" w:hAnsi="Times New Roman"/>
        </w:rPr>
        <w:t xml:space="preserve">We </w:t>
      </w:r>
      <w:r w:rsidRPr="00334C14">
        <w:rPr>
          <w:rFonts w:ascii="Times New Roman" w:hAnsi="Times New Roman"/>
        </w:rPr>
        <w:t xml:space="preserve">did not identify any outlier participants from this step. All the 64 participants remained in the final pool. </w:t>
      </w:r>
    </w:p>
    <w:p w14:paraId="133A2AB2" w14:textId="399C404D" w:rsidR="00676D2E" w:rsidRPr="00334C14" w:rsidRDefault="00676D2E" w:rsidP="00676D2E">
      <w:pPr>
        <w:tabs>
          <w:tab w:val="left" w:pos="2794"/>
        </w:tabs>
        <w:spacing w:line="480" w:lineRule="auto"/>
        <w:ind w:firstLine="720"/>
        <w:rPr>
          <w:rFonts w:ascii="Times New Roman" w:hAnsi="Times New Roman"/>
        </w:rPr>
      </w:pPr>
      <w:r w:rsidRPr="00334C14">
        <w:rPr>
          <w:rFonts w:ascii="Times New Roman" w:hAnsi="Times New Roman"/>
        </w:rPr>
        <w:t>The mean accuracy and response time of general and idiosyncratic cues were calculate</w:t>
      </w:r>
      <w:r w:rsidR="00944953" w:rsidRPr="00334C14">
        <w:rPr>
          <w:rFonts w:ascii="Times New Roman" w:hAnsi="Times New Roman"/>
        </w:rPr>
        <w:t>d by taking the mean of the sub</w:t>
      </w:r>
      <w:r w:rsidR="00944953" w:rsidRPr="00334C14">
        <w:rPr>
          <w:rFonts w:ascii="Times New Roman" w:hAnsi="Times New Roman"/>
          <w:noProof/>
        </w:rPr>
        <w:t>–</w:t>
      </w:r>
      <w:r w:rsidRPr="00334C14">
        <w:rPr>
          <w:rFonts w:ascii="Times New Roman" w:hAnsi="Times New Roman"/>
        </w:rPr>
        <w:t xml:space="preserve">cues. Within general and idiosyncratic cues, we separated definite article cues from indefinite and zero article cues. Due to the small number of </w:t>
      </w:r>
      <w:r w:rsidRPr="00334C14">
        <w:rPr>
          <w:rFonts w:ascii="Times New Roman" w:hAnsi="Times New Roman"/>
          <w:i/>
        </w:rPr>
        <w:t>a/an</w:t>
      </w:r>
      <w:r w:rsidRPr="00334C14">
        <w:rPr>
          <w:rFonts w:ascii="Times New Roman" w:hAnsi="Times New Roman"/>
        </w:rPr>
        <w:t xml:space="preserve"> cues, we grouped the indefinite article cues with zero article cues. Gain accuracy scores in Study 3 were calculated by subtracting mean accuracy at the pretest from mean accuracy at the posttest for each participant. The same algorithm applied to the calculation of gain response time scores. </w:t>
      </w:r>
    </w:p>
    <w:p w14:paraId="3984A3CA" w14:textId="530A3F94" w:rsidR="00676D2E" w:rsidRPr="001934F7" w:rsidRDefault="00676D2E" w:rsidP="00676D2E">
      <w:pPr>
        <w:tabs>
          <w:tab w:val="left" w:pos="2794"/>
        </w:tabs>
        <w:spacing w:line="480" w:lineRule="auto"/>
        <w:ind w:firstLine="720"/>
        <w:rPr>
          <w:rFonts w:ascii="Times New Roman" w:hAnsi="Times New Roman"/>
        </w:rPr>
      </w:pPr>
      <w:r w:rsidRPr="00334C14">
        <w:rPr>
          <w:rFonts w:ascii="Times New Roman" w:hAnsi="Times New Roman"/>
        </w:rPr>
        <w:t>The data were analyzed using SPSS (version 21.0, IBM Corp.). The specific inferential statistics tests are described in the following Results sections. The alpha value was set at .05 for all tests.</w:t>
      </w:r>
      <w:r w:rsidR="00163418">
        <w:rPr>
          <w:rFonts w:ascii="Times New Roman" w:hAnsi="Times New Roman"/>
        </w:rPr>
        <w:t xml:space="preserve"> The distribution of scores in our data met the assumptions of ANOVA analyses</w:t>
      </w:r>
      <w:r w:rsidR="00D31C4F">
        <w:rPr>
          <w:rFonts w:ascii="Times New Roman" w:hAnsi="Times New Roman"/>
        </w:rPr>
        <w:t xml:space="preserve">. </w:t>
      </w:r>
      <w:r w:rsidRPr="00334C14">
        <w:rPr>
          <w:rFonts w:ascii="Times New Roman" w:hAnsi="Times New Roman"/>
        </w:rPr>
        <w:t>In reporting our results, we included effect sizes</w:t>
      </w:r>
      <w:r w:rsidR="00C8712D">
        <w:rPr>
          <w:rFonts w:ascii="Times New Roman" w:hAnsi="Times New Roman"/>
        </w:rPr>
        <w:t xml:space="preserve"> (</w:t>
      </w:r>
      <w:r w:rsidR="00A976AD">
        <w:rPr>
          <w:rFonts w:ascii="Times New Roman" w:hAnsi="Times New Roman"/>
        </w:rPr>
        <w:t>partial eta–</w:t>
      </w:r>
      <w:r w:rsidR="00C8712D" w:rsidRPr="00246A6F">
        <w:rPr>
          <w:rFonts w:ascii="Times New Roman" w:hAnsi="Times New Roman"/>
        </w:rPr>
        <w:t>squared</w:t>
      </w:r>
      <w:r w:rsidR="00A976AD">
        <w:rPr>
          <w:rFonts w:ascii="Times New Roman" w:hAnsi="Times New Roman"/>
        </w:rPr>
        <w:t xml:space="preserve"> </w:t>
      </w:r>
      <w:r w:rsidR="00C8712D" w:rsidRPr="00334C14">
        <w:rPr>
          <w:rFonts w:ascii="Times New Roman" w:hAnsi="Times New Roman"/>
          <w:i/>
          <w:shd w:val="clear" w:color="auto" w:fill="FFFFFF"/>
        </w:rPr>
        <w:t>η</w:t>
      </w:r>
      <w:r w:rsidR="00C8712D" w:rsidRPr="00334C14">
        <w:rPr>
          <w:rFonts w:ascii="Times New Roman" w:hAnsi="Times New Roman"/>
          <w:i/>
          <w:shd w:val="clear" w:color="auto" w:fill="FFFFFF"/>
          <w:vertAlign w:val="superscript"/>
        </w:rPr>
        <w:t>2</w:t>
      </w:r>
      <w:r w:rsidR="00C8712D" w:rsidRPr="00334C14">
        <w:rPr>
          <w:rFonts w:ascii="Times New Roman" w:hAnsi="Times New Roman"/>
          <w:i/>
          <w:shd w:val="clear" w:color="auto" w:fill="FFFFFF"/>
        </w:rPr>
        <w:t>p</w:t>
      </w:r>
      <w:r w:rsidR="00C8712D" w:rsidRPr="00246A6F">
        <w:rPr>
          <w:rFonts w:ascii="Times New Roman" w:hAnsi="Times New Roman"/>
        </w:rPr>
        <w:t xml:space="preserve"> and Cohen’s </w:t>
      </w:r>
      <w:r w:rsidR="00C8712D" w:rsidRPr="00C8712D">
        <w:rPr>
          <w:rFonts w:ascii="Times New Roman" w:hAnsi="Times New Roman"/>
          <w:i/>
        </w:rPr>
        <w:t>d</w:t>
      </w:r>
      <w:r w:rsidR="00C8712D">
        <w:rPr>
          <w:rFonts w:ascii="Times New Roman" w:hAnsi="Times New Roman"/>
        </w:rPr>
        <w:t>)</w:t>
      </w:r>
      <w:r w:rsidRPr="00334C14">
        <w:rPr>
          <w:rFonts w:ascii="Times New Roman" w:hAnsi="Times New Roman"/>
        </w:rPr>
        <w:t xml:space="preserve"> and followed the guidelines suggested by Oswald and Plonsky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 ExcludeAuth="1"&gt;&lt;Author&gt;Oswald&lt;/Author&gt;&lt;Year&gt;2010&lt;/Year&gt;&lt;RecNum&gt;13291&lt;/RecNum&gt;&lt;DisplayText&gt;(2010)&lt;/DisplayText&gt;&lt;record&gt;&lt;rec-number&gt;13291&lt;/rec-number&gt;&lt;foreign-keys&gt;&lt;key app="EN" db-id="d90vsetwrpftsqew0f8pa5d3eepftezf5xpp" timestamp="1491110395"&gt;13291&lt;/key&gt;&lt;/foreign-keys&gt;&lt;ref-type name="Journal Article"&gt;17&lt;/ref-type&gt;&lt;contributors&gt;&lt;authors&gt;&lt;author&gt;Oswald, Frederick L&lt;/author&gt;&lt;author&gt;Plonsky, Luke&lt;/author&gt;&lt;/authors&gt;&lt;/contributors&gt;&lt;titles&gt;&lt;title&gt;Meta-analysis in second language research: Choices and challenges&lt;/title&gt;&lt;secondary-title&gt;Annual Review of Applied Linguistics&lt;/secondary-title&gt;&lt;/titles&gt;&lt;periodical&gt;&lt;full-title&gt;Annual Review of Applied Linguistics&lt;/full-title&gt;&lt;/periodical&gt;&lt;pages&gt;85-110&lt;/pages&gt;&lt;volume&gt;30&lt;/volume&gt;&lt;dates&gt;&lt;year&gt;2010&lt;/year&gt;&lt;/dates&gt;&lt;isbn&gt;1471-6356&lt;/isbn&gt;&lt;urls&gt;&lt;/urls&gt;&lt;/record&gt;&lt;/Cite&gt;&lt;/EndNote&gt;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(2010)</w:t>
      </w:r>
      <w:r w:rsidR="00B82A7F" w:rsidRPr="00334C14">
        <w:rPr>
          <w:rFonts w:ascii="Times New Roman" w:hAnsi="Times New Roman"/>
        </w:rPr>
        <w:fldChar w:fldCharType="end"/>
      </w:r>
      <w:r w:rsidR="001B4017" w:rsidRPr="00334C14">
        <w:rPr>
          <w:rFonts w:ascii="Times New Roman" w:hAnsi="Times New Roman"/>
        </w:rPr>
        <w:t xml:space="preserve"> </w:t>
      </w:r>
      <w:r w:rsidRPr="00334C14">
        <w:rPr>
          <w:rFonts w:ascii="Times New Roman" w:hAnsi="Times New Roman"/>
        </w:rPr>
        <w:t xml:space="preserve">for interpreting Cohen’s </w:t>
      </w:r>
      <w:r w:rsidRPr="00334C14">
        <w:rPr>
          <w:rFonts w:ascii="Times New Roman" w:hAnsi="Times New Roman"/>
          <w:i/>
        </w:rPr>
        <w:t>d</w:t>
      </w:r>
      <w:r w:rsidRPr="00334C14">
        <w:rPr>
          <w:rFonts w:ascii="Times New Roman" w:hAnsi="Times New Roman"/>
        </w:rPr>
        <w:t xml:space="preserve"> in SLA research: </w:t>
      </w:r>
      <w:r w:rsidRPr="00334C14">
        <w:rPr>
          <w:rFonts w:ascii="Times New Roman" w:hAnsi="Times New Roman"/>
          <w:i/>
        </w:rPr>
        <w:t>d</w:t>
      </w:r>
      <w:r w:rsidRPr="00334C14">
        <w:rPr>
          <w:rFonts w:ascii="Times New Roman" w:hAnsi="Times New Roman"/>
        </w:rPr>
        <w:t xml:space="preserve"> = .40 is a small effect size, </w:t>
      </w:r>
      <w:r w:rsidRPr="00334C14">
        <w:rPr>
          <w:rFonts w:ascii="Times New Roman" w:hAnsi="Times New Roman"/>
          <w:i/>
        </w:rPr>
        <w:t>d</w:t>
      </w:r>
      <w:r w:rsidRPr="00334C14">
        <w:rPr>
          <w:rFonts w:ascii="Times New Roman" w:hAnsi="Times New Roman"/>
        </w:rPr>
        <w:t xml:space="preserve"> = .70 is a medium effect size, and </w:t>
      </w:r>
      <w:r w:rsidRPr="00334C14">
        <w:rPr>
          <w:rFonts w:ascii="Times New Roman" w:hAnsi="Times New Roman"/>
          <w:i/>
        </w:rPr>
        <w:t>d</w:t>
      </w:r>
      <w:r w:rsidRPr="00334C14">
        <w:rPr>
          <w:rFonts w:ascii="Times New Roman" w:hAnsi="Times New Roman"/>
        </w:rPr>
        <w:t xml:space="preserve"> = 1.00 is a large effect size. </w:t>
      </w:r>
      <w:r w:rsidR="005B7103">
        <w:rPr>
          <w:rFonts w:ascii="Times New Roman" w:hAnsi="Times New Roman"/>
        </w:rPr>
        <w:t xml:space="preserve">The cloze test reliability was verified by means by the internal consistency of responses to the items that made up the test. </w:t>
      </w:r>
      <w:r w:rsidR="00480ACB">
        <w:rPr>
          <w:rFonts w:ascii="Times New Roman" w:hAnsi="Times New Roman"/>
        </w:rPr>
        <w:t>The Cronbach alpha coefficient was .781</w:t>
      </w:r>
      <w:r w:rsidR="009B4497">
        <w:rPr>
          <w:rFonts w:ascii="Times New Roman" w:hAnsi="Times New Roman"/>
        </w:rPr>
        <w:t>,</w:t>
      </w:r>
      <w:r w:rsidR="00480ACB">
        <w:rPr>
          <w:rFonts w:ascii="Times New Roman" w:hAnsi="Times New Roman"/>
        </w:rPr>
        <w:t xml:space="preserve"> </w:t>
      </w:r>
      <w:r w:rsidR="00E57B84">
        <w:rPr>
          <w:rFonts w:ascii="Times New Roman" w:hAnsi="Times New Roman"/>
        </w:rPr>
        <w:t xml:space="preserve">which was </w:t>
      </w:r>
      <w:r w:rsidR="00E233E7">
        <w:rPr>
          <w:rFonts w:ascii="Times New Roman" w:hAnsi="Times New Roman"/>
        </w:rPr>
        <w:t xml:space="preserve">computed </w:t>
      </w:r>
      <w:r w:rsidR="00480ACB">
        <w:rPr>
          <w:rFonts w:ascii="Times New Roman" w:hAnsi="Times New Roman"/>
        </w:rPr>
        <w:t xml:space="preserve">on the basis of pretest accuracy. </w:t>
      </w:r>
    </w:p>
    <w:p w14:paraId="308C4DE8" w14:textId="4BAFA651" w:rsidR="00676D2E" w:rsidRPr="00334C14" w:rsidRDefault="00676D2E" w:rsidP="00823E43">
      <w:pPr>
        <w:spacing w:before="100" w:beforeAutospacing="1" w:line="480" w:lineRule="auto"/>
        <w:outlineLvl w:val="0"/>
        <w:rPr>
          <w:rFonts w:ascii="Times New Roman" w:hAnsi="Times New Roman"/>
        </w:rPr>
      </w:pPr>
      <w:r w:rsidRPr="00334C14">
        <w:rPr>
          <w:rFonts w:ascii="Times New Roman" w:hAnsi="Times New Roman"/>
        </w:rPr>
        <w:t>RESULTS</w:t>
      </w:r>
      <w:r w:rsidR="0045597C" w:rsidRPr="00334C14">
        <w:rPr>
          <w:rFonts w:ascii="Times New Roman" w:hAnsi="Times New Roman"/>
        </w:rPr>
        <w:t xml:space="preserve"> FOR STUDY 2</w:t>
      </w:r>
    </w:p>
    <w:p w14:paraId="119588BD" w14:textId="384BBBBD" w:rsidR="00676D2E" w:rsidRPr="00334C14" w:rsidRDefault="0087248C" w:rsidP="00823E43">
      <w:pPr>
        <w:spacing w:before="100" w:beforeAutospacing="1" w:line="480" w:lineRule="auto"/>
        <w:outlineLvl w:val="0"/>
        <w:rPr>
          <w:rFonts w:ascii="Times New Roman" w:hAnsi="Times New Roman"/>
          <w:i/>
        </w:rPr>
      </w:pPr>
      <w:r w:rsidRPr="00334C14">
        <w:rPr>
          <w:rFonts w:ascii="Times New Roman" w:hAnsi="Times New Roman"/>
          <w:i/>
        </w:rPr>
        <w:t>General Cues Versus Idiosyncratic C</w:t>
      </w:r>
      <w:r w:rsidR="00676D2E" w:rsidRPr="00334C14">
        <w:rPr>
          <w:rFonts w:ascii="Times New Roman" w:hAnsi="Times New Roman"/>
          <w:i/>
        </w:rPr>
        <w:t>ues</w:t>
      </w:r>
    </w:p>
    <w:p w14:paraId="30AB6AC4" w14:textId="2FBA2ECB" w:rsidR="00676D2E" w:rsidRPr="00334C14" w:rsidRDefault="00676D2E" w:rsidP="00676D2E">
      <w:pPr>
        <w:tabs>
          <w:tab w:val="left" w:pos="7760"/>
        </w:tabs>
        <w:spacing w:line="480" w:lineRule="auto"/>
        <w:ind w:firstLine="720"/>
        <w:rPr>
          <w:rFonts w:ascii="Times New Roman" w:hAnsi="Times New Roman"/>
        </w:rPr>
      </w:pPr>
      <w:r w:rsidRPr="00334C14">
        <w:rPr>
          <w:rFonts w:ascii="Times New Roman" w:hAnsi="Times New Roman"/>
        </w:rPr>
        <w:t xml:space="preserve">Our text count in Study 1 indicated that general cues have higher </w:t>
      </w:r>
      <w:r w:rsidR="00261F97">
        <w:rPr>
          <w:rFonts w:ascii="Times New Roman" w:hAnsi="Times New Roman"/>
        </w:rPr>
        <w:t>overall</w:t>
      </w:r>
      <w:r w:rsidR="00261F97" w:rsidRPr="00334C14">
        <w:rPr>
          <w:rFonts w:ascii="Times New Roman" w:hAnsi="Times New Roman"/>
        </w:rPr>
        <w:t xml:space="preserve"> </w:t>
      </w:r>
      <w:r w:rsidRPr="00334C14">
        <w:rPr>
          <w:rFonts w:ascii="Times New Roman" w:hAnsi="Times New Roman"/>
        </w:rPr>
        <w:t xml:space="preserve">validity than idiosyncratic cues, mainly because of general cues’ higher availability. Based on the Competition </w:t>
      </w:r>
      <w:r w:rsidRPr="00334C14">
        <w:rPr>
          <w:rFonts w:ascii="Times New Roman" w:hAnsi="Times New Roman"/>
        </w:rPr>
        <w:lastRenderedPageBreak/>
        <w:t xml:space="preserve">Model, we predict that general cues are better acquired than idiosyncratic cues. Our analysis of accuracy and response time at the pretest confirmed this prediction. </w:t>
      </w:r>
    </w:p>
    <w:p w14:paraId="3B2BAC35" w14:textId="0DE2C35C" w:rsidR="00676D2E" w:rsidRPr="00334C14" w:rsidRDefault="00676D2E" w:rsidP="00676D2E">
      <w:pPr>
        <w:tabs>
          <w:tab w:val="left" w:pos="7760"/>
        </w:tabs>
        <w:spacing w:line="480" w:lineRule="auto"/>
        <w:ind w:firstLine="720"/>
        <w:rPr>
          <w:rFonts w:ascii="Times New Roman" w:hAnsi="Times New Roman"/>
        </w:rPr>
      </w:pPr>
      <w:r w:rsidRPr="00334C14">
        <w:rPr>
          <w:rFonts w:ascii="Times New Roman" w:hAnsi="Times New Roman"/>
        </w:rPr>
        <w:t>Table 2 presents the descriptive statistics of pretest mean accuracy and response time (in seconds) of general and</w:t>
      </w:r>
      <w:r w:rsidR="00FD4388" w:rsidRPr="00334C14">
        <w:rPr>
          <w:rFonts w:ascii="Times New Roman" w:hAnsi="Times New Roman"/>
        </w:rPr>
        <w:t xml:space="preserve"> idiosyncratic cues and the sub</w:t>
      </w:r>
      <w:r w:rsidR="00FD4388" w:rsidRPr="00334C14">
        <w:rPr>
          <w:rFonts w:ascii="Times New Roman" w:hAnsi="Times New Roman"/>
          <w:noProof/>
        </w:rPr>
        <w:t>–</w:t>
      </w:r>
      <w:r w:rsidRPr="00334C14">
        <w:rPr>
          <w:rFonts w:ascii="Times New Roman" w:hAnsi="Times New Roman"/>
        </w:rPr>
        <w:t>types (general</w:t>
      </w:r>
      <w:r w:rsidR="00944953" w:rsidRPr="00334C14">
        <w:rPr>
          <w:rFonts w:ascii="Times New Roman" w:hAnsi="Times New Roman"/>
          <w:noProof/>
        </w:rPr>
        <w:t>–</w:t>
      </w:r>
      <w:r w:rsidRPr="00334C14">
        <w:rPr>
          <w:rFonts w:ascii="Times New Roman" w:hAnsi="Times New Roman"/>
          <w:i/>
        </w:rPr>
        <w:t>the</w:t>
      </w:r>
      <w:r w:rsidRPr="00334C14">
        <w:rPr>
          <w:rFonts w:ascii="Times New Roman" w:hAnsi="Times New Roman"/>
        </w:rPr>
        <w:t>, general</w:t>
      </w:r>
      <w:r w:rsidR="00944953" w:rsidRPr="00334C14">
        <w:rPr>
          <w:rFonts w:ascii="Times New Roman" w:hAnsi="Times New Roman"/>
          <w:noProof/>
        </w:rPr>
        <w:t>–</w:t>
      </w:r>
      <w:r w:rsidRPr="00334C14">
        <w:rPr>
          <w:rFonts w:ascii="Times New Roman" w:hAnsi="Times New Roman"/>
          <w:i/>
        </w:rPr>
        <w:t>0/a/an</w:t>
      </w:r>
      <w:r w:rsidRPr="00334C14">
        <w:rPr>
          <w:rFonts w:ascii="Times New Roman" w:hAnsi="Times New Roman"/>
        </w:rPr>
        <w:t>, idiosyncratic</w:t>
      </w:r>
      <w:r w:rsidR="00944953" w:rsidRPr="00334C14">
        <w:rPr>
          <w:rFonts w:ascii="Times New Roman" w:hAnsi="Times New Roman"/>
          <w:noProof/>
        </w:rPr>
        <w:t>–</w:t>
      </w:r>
      <w:r w:rsidRPr="00334C14">
        <w:rPr>
          <w:rFonts w:ascii="Times New Roman" w:hAnsi="Times New Roman"/>
          <w:i/>
        </w:rPr>
        <w:t>the</w:t>
      </w:r>
      <w:r w:rsidRPr="00334C14">
        <w:rPr>
          <w:rFonts w:ascii="Times New Roman" w:hAnsi="Times New Roman"/>
        </w:rPr>
        <w:t>, idiosyncratic</w:t>
      </w:r>
      <w:r w:rsidR="00944953" w:rsidRPr="00334C14">
        <w:rPr>
          <w:rFonts w:ascii="Times New Roman" w:hAnsi="Times New Roman"/>
          <w:noProof/>
        </w:rPr>
        <w:t>–</w:t>
      </w:r>
      <w:r w:rsidRPr="00334C14">
        <w:rPr>
          <w:rFonts w:ascii="Times New Roman" w:hAnsi="Times New Roman"/>
          <w:i/>
        </w:rPr>
        <w:t>0</w:t>
      </w:r>
      <w:r w:rsidR="00FD4388" w:rsidRPr="00334C14">
        <w:rPr>
          <w:rFonts w:ascii="Times New Roman" w:hAnsi="Times New Roman"/>
        </w:rPr>
        <w:t>). A two</w:t>
      </w:r>
      <w:r w:rsidR="00FD4388" w:rsidRPr="00334C14">
        <w:rPr>
          <w:rFonts w:ascii="Times New Roman" w:hAnsi="Times New Roman"/>
          <w:noProof/>
        </w:rPr>
        <w:t>–</w:t>
      </w:r>
      <w:r w:rsidRPr="00334C14">
        <w:rPr>
          <w:rFonts w:ascii="Times New Roman" w:hAnsi="Times New Roman"/>
        </w:rPr>
        <w:t>way repeated measures ANOVA indicated main effects for type (general vs. idiosyncratic) [</w:t>
      </w:r>
      <w:r w:rsidRPr="00334C14">
        <w:rPr>
          <w:rFonts w:ascii="Times New Roman" w:hAnsi="Times New Roman"/>
          <w:i/>
        </w:rPr>
        <w:t>F</w:t>
      </w:r>
      <w:r w:rsidRPr="00334C14">
        <w:rPr>
          <w:rFonts w:ascii="Times New Roman" w:hAnsi="Times New Roman"/>
        </w:rPr>
        <w:t xml:space="preserve">(1, 63) = 507.05, </w:t>
      </w:r>
      <w:r w:rsidRPr="00334C14">
        <w:rPr>
          <w:rFonts w:ascii="Times New Roman" w:hAnsi="Times New Roman"/>
          <w:i/>
        </w:rPr>
        <w:t>p</w:t>
      </w:r>
      <w:r w:rsidRPr="00334C14">
        <w:rPr>
          <w:rFonts w:ascii="Times New Roman" w:hAnsi="Times New Roman"/>
        </w:rPr>
        <w:t xml:space="preserve"> &lt; .001, </w:t>
      </w:r>
      <w:r w:rsidRPr="00334C14">
        <w:rPr>
          <w:rFonts w:ascii="Times New Roman" w:hAnsi="Times New Roman"/>
          <w:i/>
          <w:shd w:val="clear" w:color="auto" w:fill="FFFFFF"/>
        </w:rPr>
        <w:t>η</w:t>
      </w:r>
      <w:r w:rsidRPr="00334C14">
        <w:rPr>
          <w:rFonts w:ascii="Times New Roman" w:hAnsi="Times New Roman"/>
          <w:i/>
          <w:shd w:val="clear" w:color="auto" w:fill="FFFFFF"/>
          <w:vertAlign w:val="superscript"/>
        </w:rPr>
        <w:t>2</w:t>
      </w:r>
      <w:r w:rsidRPr="00334C14">
        <w:rPr>
          <w:rFonts w:ascii="Times New Roman" w:hAnsi="Times New Roman"/>
          <w:i/>
          <w:shd w:val="clear" w:color="auto" w:fill="FFFFFF"/>
        </w:rPr>
        <w:t>p =</w:t>
      </w:r>
      <w:r w:rsidRPr="00334C14">
        <w:rPr>
          <w:rFonts w:ascii="Times New Roman" w:hAnsi="Times New Roman"/>
          <w:shd w:val="clear" w:color="auto" w:fill="FFFFFF"/>
        </w:rPr>
        <w:t>.889</w:t>
      </w:r>
      <w:r w:rsidRPr="00334C14">
        <w:rPr>
          <w:rFonts w:ascii="Times New Roman" w:hAnsi="Times New Roman"/>
        </w:rPr>
        <w:t>] and form (</w:t>
      </w:r>
      <w:r w:rsidRPr="00334C14">
        <w:rPr>
          <w:rFonts w:ascii="Times New Roman" w:hAnsi="Times New Roman"/>
          <w:i/>
        </w:rPr>
        <w:t>the</w:t>
      </w:r>
      <w:r w:rsidRPr="00334C14">
        <w:rPr>
          <w:rFonts w:ascii="Times New Roman" w:hAnsi="Times New Roman"/>
        </w:rPr>
        <w:t xml:space="preserve"> vs. </w:t>
      </w:r>
      <w:r w:rsidRPr="00334C14">
        <w:rPr>
          <w:rFonts w:ascii="Times New Roman" w:hAnsi="Times New Roman"/>
          <w:i/>
        </w:rPr>
        <w:t>a/an/0</w:t>
      </w:r>
      <w:r w:rsidRPr="00334C14">
        <w:rPr>
          <w:rFonts w:ascii="Times New Roman" w:hAnsi="Times New Roman"/>
        </w:rPr>
        <w:t>) [</w:t>
      </w:r>
      <w:r w:rsidRPr="00334C14">
        <w:rPr>
          <w:rFonts w:ascii="Times New Roman" w:hAnsi="Times New Roman"/>
          <w:i/>
        </w:rPr>
        <w:t>F</w:t>
      </w:r>
      <w:r w:rsidRPr="00334C14">
        <w:rPr>
          <w:rFonts w:ascii="Times New Roman" w:hAnsi="Times New Roman"/>
        </w:rPr>
        <w:t xml:space="preserve">(1, 63) = 33.88, </w:t>
      </w:r>
      <w:r w:rsidRPr="00334C14">
        <w:rPr>
          <w:rFonts w:ascii="Times New Roman" w:hAnsi="Times New Roman"/>
          <w:i/>
        </w:rPr>
        <w:t>p</w:t>
      </w:r>
      <w:r w:rsidRPr="00334C14">
        <w:rPr>
          <w:rFonts w:ascii="Times New Roman" w:hAnsi="Times New Roman"/>
        </w:rPr>
        <w:t xml:space="preserve"> &lt; .001, </w:t>
      </w:r>
      <w:r w:rsidRPr="00334C14">
        <w:rPr>
          <w:rFonts w:ascii="Times New Roman" w:hAnsi="Times New Roman"/>
          <w:i/>
          <w:shd w:val="clear" w:color="auto" w:fill="FFFFFF"/>
        </w:rPr>
        <w:t>η</w:t>
      </w:r>
      <w:r w:rsidRPr="00334C14">
        <w:rPr>
          <w:rFonts w:ascii="Times New Roman" w:hAnsi="Times New Roman"/>
          <w:i/>
          <w:shd w:val="clear" w:color="auto" w:fill="FFFFFF"/>
          <w:vertAlign w:val="superscript"/>
        </w:rPr>
        <w:t>2</w:t>
      </w:r>
      <w:r w:rsidRPr="00334C14">
        <w:rPr>
          <w:rFonts w:ascii="Times New Roman" w:hAnsi="Times New Roman"/>
          <w:i/>
          <w:shd w:val="clear" w:color="auto" w:fill="FFFFFF"/>
        </w:rPr>
        <w:t>p =</w:t>
      </w:r>
      <w:r w:rsidRPr="00334C14">
        <w:rPr>
          <w:rFonts w:ascii="Times New Roman" w:hAnsi="Times New Roman"/>
          <w:shd w:val="clear" w:color="auto" w:fill="FFFFFF"/>
        </w:rPr>
        <w:t>.350</w:t>
      </w:r>
      <w:r w:rsidRPr="00334C14">
        <w:rPr>
          <w:rFonts w:ascii="Times New Roman" w:hAnsi="Times New Roman"/>
        </w:rPr>
        <w:t>], and no interaction between type and form [</w:t>
      </w:r>
      <w:r w:rsidRPr="00334C14">
        <w:rPr>
          <w:rFonts w:ascii="Times New Roman" w:hAnsi="Times New Roman"/>
          <w:i/>
        </w:rPr>
        <w:t>F</w:t>
      </w:r>
      <w:r w:rsidRPr="00334C14">
        <w:rPr>
          <w:rFonts w:ascii="Times New Roman" w:hAnsi="Times New Roman"/>
        </w:rPr>
        <w:t xml:space="preserve">(1, 63) = 2.364, </w:t>
      </w:r>
      <w:r w:rsidRPr="00334C14">
        <w:rPr>
          <w:rFonts w:ascii="Times New Roman" w:hAnsi="Times New Roman"/>
          <w:i/>
        </w:rPr>
        <w:t>p</w:t>
      </w:r>
      <w:r w:rsidRPr="00334C14">
        <w:rPr>
          <w:rFonts w:ascii="Times New Roman" w:hAnsi="Times New Roman"/>
        </w:rPr>
        <w:t xml:space="preserve"> = .129, </w:t>
      </w:r>
      <w:r w:rsidRPr="00334C14">
        <w:rPr>
          <w:rFonts w:ascii="Times New Roman" w:hAnsi="Times New Roman"/>
          <w:i/>
          <w:shd w:val="clear" w:color="auto" w:fill="FFFFFF"/>
        </w:rPr>
        <w:t>η</w:t>
      </w:r>
      <w:r w:rsidRPr="00334C14">
        <w:rPr>
          <w:rFonts w:ascii="Times New Roman" w:hAnsi="Times New Roman"/>
          <w:i/>
          <w:shd w:val="clear" w:color="auto" w:fill="FFFFFF"/>
          <w:vertAlign w:val="superscript"/>
        </w:rPr>
        <w:t>2</w:t>
      </w:r>
      <w:r w:rsidRPr="00334C14">
        <w:rPr>
          <w:rFonts w:ascii="Times New Roman" w:hAnsi="Times New Roman"/>
          <w:i/>
          <w:shd w:val="clear" w:color="auto" w:fill="FFFFFF"/>
        </w:rPr>
        <w:t xml:space="preserve">p </w:t>
      </w:r>
      <w:r w:rsidRPr="00334C14">
        <w:rPr>
          <w:rFonts w:ascii="Times New Roman" w:hAnsi="Times New Roman"/>
          <w:shd w:val="clear" w:color="auto" w:fill="FFFFFF"/>
        </w:rPr>
        <w:t>= .036</w:t>
      </w:r>
      <w:r w:rsidRPr="00334C14">
        <w:rPr>
          <w:rFonts w:ascii="Times New Roman" w:hAnsi="Times New Roman"/>
        </w:rPr>
        <w:t xml:space="preserve">]. General cues had significantly higher accuracy than idiosyncratic cues; </w:t>
      </w:r>
      <w:r w:rsidRPr="00334C14">
        <w:rPr>
          <w:rFonts w:ascii="Times New Roman" w:hAnsi="Times New Roman"/>
          <w:i/>
        </w:rPr>
        <w:t>the</w:t>
      </w:r>
      <w:r w:rsidRPr="00334C14">
        <w:rPr>
          <w:rFonts w:ascii="Times New Roman" w:hAnsi="Times New Roman"/>
        </w:rPr>
        <w:t xml:space="preserve"> cues had significantly higher accuracy than </w:t>
      </w:r>
      <w:r w:rsidRPr="00334C14">
        <w:rPr>
          <w:rFonts w:ascii="Times New Roman" w:hAnsi="Times New Roman"/>
          <w:i/>
        </w:rPr>
        <w:t xml:space="preserve">a/an/0 </w:t>
      </w:r>
      <w:r w:rsidRPr="00334C14">
        <w:rPr>
          <w:rFonts w:ascii="Times New Roman" w:hAnsi="Times New Roman"/>
        </w:rPr>
        <w:t xml:space="preserve">cues. Paired samples </w:t>
      </w:r>
      <w:r w:rsidRPr="00334C14">
        <w:rPr>
          <w:rFonts w:ascii="Times New Roman" w:hAnsi="Times New Roman"/>
          <w:i/>
        </w:rPr>
        <w:t>t</w:t>
      </w:r>
      <w:r w:rsidR="00FD4388" w:rsidRPr="00334C14">
        <w:rPr>
          <w:rFonts w:ascii="Times New Roman" w:hAnsi="Times New Roman"/>
          <w:noProof/>
        </w:rPr>
        <w:t>–</w:t>
      </w:r>
      <w:r w:rsidRPr="00334C14">
        <w:rPr>
          <w:rFonts w:ascii="Times New Roman" w:hAnsi="Times New Roman"/>
        </w:rPr>
        <w:t>tests further indicated that within each type, the accuracy differences between forms were also significant: general</w:t>
      </w:r>
      <w:r w:rsidR="00944953" w:rsidRPr="00334C14">
        <w:rPr>
          <w:rFonts w:ascii="Times New Roman" w:hAnsi="Times New Roman"/>
          <w:noProof/>
        </w:rPr>
        <w:t>–</w:t>
      </w:r>
      <w:r w:rsidRPr="00334C14">
        <w:rPr>
          <w:rFonts w:ascii="Times New Roman" w:hAnsi="Times New Roman"/>
          <w:i/>
        </w:rPr>
        <w:t>the</w:t>
      </w:r>
      <w:r w:rsidRPr="00334C14">
        <w:rPr>
          <w:rFonts w:ascii="Times New Roman" w:hAnsi="Times New Roman"/>
        </w:rPr>
        <w:t xml:space="preserve"> cues had a significantly higher accuracy than general</w:t>
      </w:r>
      <w:r w:rsidR="00944953" w:rsidRPr="00334C14">
        <w:rPr>
          <w:rFonts w:ascii="Times New Roman" w:hAnsi="Times New Roman"/>
          <w:noProof/>
        </w:rPr>
        <w:t>–</w:t>
      </w:r>
      <w:r w:rsidRPr="00334C14">
        <w:rPr>
          <w:rFonts w:ascii="Times New Roman" w:hAnsi="Times New Roman"/>
          <w:i/>
        </w:rPr>
        <w:t>0/a/an</w:t>
      </w:r>
      <w:r w:rsidRPr="00334C14">
        <w:rPr>
          <w:rFonts w:ascii="Times New Roman" w:hAnsi="Times New Roman"/>
        </w:rPr>
        <w:t xml:space="preserve"> cues (</w:t>
      </w:r>
      <w:r w:rsidRPr="00334C14">
        <w:rPr>
          <w:rFonts w:ascii="Times New Roman" w:hAnsi="Times New Roman"/>
          <w:i/>
        </w:rPr>
        <w:t>t =</w:t>
      </w:r>
      <w:r w:rsidRPr="00334C14">
        <w:rPr>
          <w:rFonts w:ascii="Times New Roman" w:hAnsi="Times New Roman"/>
        </w:rPr>
        <w:t xml:space="preserve"> 11.180, </w:t>
      </w:r>
      <w:r w:rsidRPr="00334C14">
        <w:rPr>
          <w:rFonts w:ascii="Times New Roman" w:hAnsi="Times New Roman"/>
          <w:i/>
        </w:rPr>
        <w:t xml:space="preserve">p </w:t>
      </w:r>
      <w:r w:rsidRPr="00334C14">
        <w:rPr>
          <w:rFonts w:ascii="Times New Roman" w:hAnsi="Times New Roman"/>
        </w:rPr>
        <w:t xml:space="preserve">&lt; .001, </w:t>
      </w:r>
      <w:r w:rsidRPr="00334C14">
        <w:rPr>
          <w:rFonts w:ascii="Times New Roman" w:hAnsi="Times New Roman"/>
          <w:i/>
        </w:rPr>
        <w:t>d</w:t>
      </w:r>
      <w:r w:rsidRPr="00334C14">
        <w:rPr>
          <w:rFonts w:ascii="Times New Roman" w:hAnsi="Times New Roman"/>
        </w:rPr>
        <w:t xml:space="preserve"> = 1.4); idiosyncratic</w:t>
      </w:r>
      <w:r w:rsidR="00944953" w:rsidRPr="00334C14">
        <w:rPr>
          <w:rFonts w:ascii="Times New Roman" w:hAnsi="Times New Roman"/>
          <w:noProof/>
        </w:rPr>
        <w:t>–</w:t>
      </w:r>
      <w:r w:rsidRPr="00334C14">
        <w:rPr>
          <w:rFonts w:ascii="Times New Roman" w:hAnsi="Times New Roman"/>
          <w:i/>
        </w:rPr>
        <w:t>the</w:t>
      </w:r>
      <w:r w:rsidRPr="00334C14">
        <w:rPr>
          <w:rFonts w:ascii="Times New Roman" w:hAnsi="Times New Roman"/>
        </w:rPr>
        <w:t xml:space="preserve"> cues had a significantly higher accuracy than idiosyncratic</w:t>
      </w:r>
      <w:r w:rsidR="00944953" w:rsidRPr="00334C14">
        <w:rPr>
          <w:rFonts w:ascii="Times New Roman" w:hAnsi="Times New Roman"/>
          <w:noProof/>
        </w:rPr>
        <w:t>–</w:t>
      </w:r>
      <w:r w:rsidRPr="00334C14">
        <w:rPr>
          <w:rFonts w:ascii="Times New Roman" w:hAnsi="Times New Roman"/>
          <w:i/>
        </w:rPr>
        <w:t xml:space="preserve">0 </w:t>
      </w:r>
      <w:r w:rsidRPr="00334C14">
        <w:rPr>
          <w:rFonts w:ascii="Times New Roman" w:hAnsi="Times New Roman"/>
        </w:rPr>
        <w:t>cues (</w:t>
      </w:r>
      <w:r w:rsidRPr="00334C14">
        <w:rPr>
          <w:rFonts w:ascii="Times New Roman" w:hAnsi="Times New Roman"/>
          <w:i/>
        </w:rPr>
        <w:t xml:space="preserve">t = </w:t>
      </w:r>
      <w:r w:rsidRPr="00334C14">
        <w:rPr>
          <w:rFonts w:ascii="Times New Roman" w:hAnsi="Times New Roman"/>
        </w:rPr>
        <w:t xml:space="preserve">2.504, </w:t>
      </w:r>
      <w:r w:rsidRPr="00334C14">
        <w:rPr>
          <w:rFonts w:ascii="Times New Roman" w:hAnsi="Times New Roman"/>
          <w:i/>
        </w:rPr>
        <w:t>p</w:t>
      </w:r>
      <w:r w:rsidRPr="00334C14">
        <w:rPr>
          <w:rFonts w:ascii="Times New Roman" w:hAnsi="Times New Roman"/>
        </w:rPr>
        <w:t xml:space="preserve"> = .015, </w:t>
      </w:r>
      <w:r w:rsidRPr="00334C14">
        <w:rPr>
          <w:rFonts w:ascii="Times New Roman" w:hAnsi="Times New Roman"/>
          <w:i/>
        </w:rPr>
        <w:t>d</w:t>
      </w:r>
      <w:r w:rsidRPr="00334C14">
        <w:rPr>
          <w:rFonts w:ascii="Times New Roman" w:hAnsi="Times New Roman"/>
        </w:rPr>
        <w:t xml:space="preserve"> = .31). </w:t>
      </w:r>
    </w:p>
    <w:p w14:paraId="157A4047" w14:textId="5F42DBF1" w:rsidR="00676D2E" w:rsidRPr="00334C14" w:rsidRDefault="00FD4388" w:rsidP="00676D2E">
      <w:pPr>
        <w:tabs>
          <w:tab w:val="left" w:pos="7760"/>
        </w:tabs>
        <w:spacing w:line="480" w:lineRule="auto"/>
        <w:ind w:firstLine="720"/>
        <w:rPr>
          <w:rFonts w:ascii="Times New Roman" w:hAnsi="Times New Roman"/>
        </w:rPr>
      </w:pPr>
      <w:r w:rsidRPr="00334C14">
        <w:rPr>
          <w:rFonts w:ascii="Times New Roman" w:hAnsi="Times New Roman"/>
        </w:rPr>
        <w:t>A two</w:t>
      </w:r>
      <w:r w:rsidRPr="00334C14">
        <w:rPr>
          <w:rFonts w:ascii="Times New Roman" w:hAnsi="Times New Roman"/>
          <w:noProof/>
        </w:rPr>
        <w:t>–</w:t>
      </w:r>
      <w:r w:rsidR="00676D2E" w:rsidRPr="00334C14">
        <w:rPr>
          <w:rFonts w:ascii="Times New Roman" w:hAnsi="Times New Roman"/>
        </w:rPr>
        <w:t>way repeated measures ANOVA on response time at the pretest showed a main effect for type (general vs. idiosyncratic) [</w:t>
      </w:r>
      <w:r w:rsidR="00676D2E" w:rsidRPr="00334C14">
        <w:rPr>
          <w:rFonts w:ascii="Times New Roman" w:hAnsi="Times New Roman"/>
          <w:i/>
        </w:rPr>
        <w:t>F</w:t>
      </w:r>
      <w:r w:rsidR="00676D2E" w:rsidRPr="00334C14">
        <w:rPr>
          <w:rFonts w:ascii="Times New Roman" w:hAnsi="Times New Roman"/>
        </w:rPr>
        <w:t xml:space="preserve">(1, 63) = 22.87, </w:t>
      </w:r>
      <w:r w:rsidR="00676D2E" w:rsidRPr="00334C14">
        <w:rPr>
          <w:rFonts w:ascii="Times New Roman" w:hAnsi="Times New Roman"/>
          <w:i/>
        </w:rPr>
        <w:t>p</w:t>
      </w:r>
      <w:r w:rsidR="00676D2E" w:rsidRPr="00334C14">
        <w:rPr>
          <w:rFonts w:ascii="Times New Roman" w:hAnsi="Times New Roman"/>
        </w:rPr>
        <w:t xml:space="preserve"> &lt; .001,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.266</w:t>
      </w:r>
      <w:r w:rsidR="00676D2E" w:rsidRPr="00334C14">
        <w:rPr>
          <w:rFonts w:ascii="Times New Roman" w:hAnsi="Times New Roman"/>
        </w:rPr>
        <w:t>] and an interaction between type and form [</w:t>
      </w:r>
      <w:r w:rsidR="00676D2E" w:rsidRPr="00334C14">
        <w:rPr>
          <w:rFonts w:ascii="Times New Roman" w:hAnsi="Times New Roman"/>
          <w:i/>
        </w:rPr>
        <w:t>F</w:t>
      </w:r>
      <w:r w:rsidR="00676D2E" w:rsidRPr="00334C14">
        <w:rPr>
          <w:rFonts w:ascii="Times New Roman" w:hAnsi="Times New Roman"/>
        </w:rPr>
        <w:t xml:space="preserve">(1, 63) = 14.67, </w:t>
      </w:r>
      <w:r w:rsidR="00676D2E" w:rsidRPr="00334C14">
        <w:rPr>
          <w:rFonts w:ascii="Times New Roman" w:hAnsi="Times New Roman"/>
          <w:i/>
        </w:rPr>
        <w:t>p</w:t>
      </w:r>
      <w:r w:rsidR="00676D2E" w:rsidRPr="00334C14">
        <w:rPr>
          <w:rFonts w:ascii="Times New Roman" w:hAnsi="Times New Roman"/>
        </w:rPr>
        <w:t xml:space="preserve"> &lt; .001,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.189</w:t>
      </w:r>
      <w:r w:rsidR="00676D2E" w:rsidRPr="00334C14">
        <w:rPr>
          <w:rFonts w:ascii="Times New Roman" w:hAnsi="Times New Roman"/>
        </w:rPr>
        <w:t xml:space="preserve">]. Participants spent significantly less time processing general cues than idiosyncratic cues. But they did not spend less time processing </w:t>
      </w:r>
      <w:r w:rsidR="00676D2E" w:rsidRPr="00334C14">
        <w:rPr>
          <w:rFonts w:ascii="Times New Roman" w:hAnsi="Times New Roman"/>
          <w:i/>
        </w:rPr>
        <w:t>the</w:t>
      </w:r>
      <w:r w:rsidR="00676D2E" w:rsidRPr="00334C14">
        <w:rPr>
          <w:rFonts w:ascii="Times New Roman" w:hAnsi="Times New Roman"/>
        </w:rPr>
        <w:t xml:space="preserve"> cues than </w:t>
      </w:r>
      <w:r w:rsidR="00676D2E" w:rsidRPr="00334C14">
        <w:rPr>
          <w:rFonts w:ascii="Times New Roman" w:hAnsi="Times New Roman"/>
          <w:i/>
        </w:rPr>
        <w:t>0/a/an</w:t>
      </w:r>
      <w:r w:rsidR="00676D2E" w:rsidRPr="00334C14">
        <w:rPr>
          <w:rFonts w:ascii="Times New Roman" w:hAnsi="Times New Roman"/>
        </w:rPr>
        <w:t xml:space="preserve"> cues. Paired samples </w:t>
      </w:r>
      <w:r w:rsidR="00676D2E" w:rsidRPr="00334C14">
        <w:rPr>
          <w:rFonts w:ascii="Times New Roman" w:hAnsi="Times New Roman"/>
          <w:i/>
        </w:rPr>
        <w:t>t</w:t>
      </w:r>
      <w:r w:rsidR="00944953" w:rsidRPr="00334C14">
        <w:rPr>
          <w:rFonts w:ascii="Times New Roman" w:hAnsi="Times New Roman"/>
          <w:noProof/>
        </w:rPr>
        <w:t>–</w:t>
      </w:r>
      <w:r w:rsidR="00676D2E" w:rsidRPr="00334C14">
        <w:rPr>
          <w:rFonts w:ascii="Times New Roman" w:hAnsi="Times New Roman"/>
        </w:rPr>
        <w:t>tests indicated that idiosyncratic</w:t>
      </w:r>
      <w:r w:rsidRPr="00334C14">
        <w:rPr>
          <w:rFonts w:ascii="Times New Roman" w:hAnsi="Times New Roman"/>
          <w:noProof/>
        </w:rPr>
        <w:t>–</w:t>
      </w:r>
      <w:r w:rsidR="00676D2E" w:rsidRPr="00334C14">
        <w:rPr>
          <w:rFonts w:ascii="Times New Roman" w:hAnsi="Times New Roman"/>
          <w:i/>
        </w:rPr>
        <w:t>the</w:t>
      </w:r>
      <w:r w:rsidR="00676D2E" w:rsidRPr="00334C14">
        <w:rPr>
          <w:rFonts w:ascii="Times New Roman" w:hAnsi="Times New Roman"/>
        </w:rPr>
        <w:t xml:space="preserve"> cues had significantly shorter response time than idiosyncratic</w:t>
      </w:r>
      <w:r w:rsidR="00944953" w:rsidRPr="00334C14">
        <w:rPr>
          <w:rFonts w:ascii="Times New Roman" w:hAnsi="Times New Roman"/>
          <w:noProof/>
        </w:rPr>
        <w:t>–</w:t>
      </w:r>
      <w:r w:rsidR="00676D2E" w:rsidRPr="00334C14">
        <w:rPr>
          <w:rFonts w:ascii="Times New Roman" w:hAnsi="Times New Roman"/>
          <w:i/>
        </w:rPr>
        <w:t>0</w:t>
      </w:r>
      <w:r w:rsidR="00676D2E" w:rsidRPr="00334C14">
        <w:rPr>
          <w:rFonts w:ascii="Times New Roman" w:hAnsi="Times New Roman"/>
        </w:rPr>
        <w:t xml:space="preserve"> cues (</w:t>
      </w:r>
      <w:r w:rsidR="00676D2E" w:rsidRPr="00334C14">
        <w:rPr>
          <w:rFonts w:ascii="Times New Roman" w:hAnsi="Times New Roman"/>
          <w:i/>
        </w:rPr>
        <w:t xml:space="preserve">t </w:t>
      </w:r>
      <w:r w:rsidR="00676D2E" w:rsidRPr="00334C14">
        <w:rPr>
          <w:rFonts w:ascii="Times New Roman" w:hAnsi="Times New Roman"/>
        </w:rPr>
        <w:t xml:space="preserve">= -2.807, </w:t>
      </w:r>
      <w:r w:rsidR="00676D2E" w:rsidRPr="00334C14">
        <w:rPr>
          <w:rFonts w:ascii="Times New Roman" w:hAnsi="Times New Roman"/>
          <w:i/>
        </w:rPr>
        <w:t xml:space="preserve">p </w:t>
      </w:r>
      <w:r w:rsidR="00676D2E" w:rsidRPr="00334C14">
        <w:rPr>
          <w:rFonts w:ascii="Times New Roman" w:hAnsi="Times New Roman"/>
        </w:rPr>
        <w:t xml:space="preserve">= .007, </w:t>
      </w:r>
      <w:r w:rsidR="00676D2E" w:rsidRPr="00334C14">
        <w:rPr>
          <w:rFonts w:ascii="Times New Roman" w:hAnsi="Times New Roman"/>
          <w:i/>
        </w:rPr>
        <w:t>d</w:t>
      </w:r>
      <w:r w:rsidR="00676D2E" w:rsidRPr="00334C14">
        <w:rPr>
          <w:rFonts w:ascii="Times New Roman" w:hAnsi="Times New Roman"/>
        </w:rPr>
        <w:t xml:space="preserve"> = .35). But general</w:t>
      </w:r>
      <w:r w:rsidR="00944953" w:rsidRPr="00334C14">
        <w:rPr>
          <w:rFonts w:ascii="Times New Roman" w:hAnsi="Times New Roman"/>
          <w:noProof/>
        </w:rPr>
        <w:t>–</w:t>
      </w:r>
      <w:r w:rsidR="00676D2E" w:rsidRPr="00334C14">
        <w:rPr>
          <w:rFonts w:ascii="Times New Roman" w:hAnsi="Times New Roman"/>
          <w:i/>
        </w:rPr>
        <w:t>the</w:t>
      </w:r>
      <w:r w:rsidR="00676D2E" w:rsidRPr="00334C14">
        <w:rPr>
          <w:rFonts w:ascii="Times New Roman" w:hAnsi="Times New Roman"/>
        </w:rPr>
        <w:t xml:space="preserve"> cues had significantly longer response time than general</w:t>
      </w:r>
      <w:r w:rsidRPr="00334C14">
        <w:rPr>
          <w:rFonts w:ascii="Times New Roman" w:hAnsi="Times New Roman"/>
          <w:noProof/>
        </w:rPr>
        <w:t>–</w:t>
      </w:r>
      <w:r w:rsidR="00676D2E" w:rsidRPr="00334C14">
        <w:rPr>
          <w:rFonts w:ascii="Times New Roman" w:hAnsi="Times New Roman"/>
          <w:i/>
        </w:rPr>
        <w:t>0/a/an</w:t>
      </w:r>
      <w:r w:rsidR="00676D2E" w:rsidRPr="00334C14">
        <w:rPr>
          <w:rFonts w:ascii="Times New Roman" w:hAnsi="Times New Roman"/>
        </w:rPr>
        <w:t xml:space="preserve"> cues (</w:t>
      </w:r>
      <w:r w:rsidR="00676D2E" w:rsidRPr="00334C14">
        <w:rPr>
          <w:rFonts w:ascii="Times New Roman" w:hAnsi="Times New Roman"/>
          <w:i/>
        </w:rPr>
        <w:t xml:space="preserve">t </w:t>
      </w:r>
      <w:r w:rsidR="00676D2E" w:rsidRPr="00334C14">
        <w:rPr>
          <w:rFonts w:ascii="Times New Roman" w:hAnsi="Times New Roman"/>
        </w:rPr>
        <w:t xml:space="preserve">= 2.637, </w:t>
      </w:r>
      <w:r w:rsidR="00676D2E" w:rsidRPr="00334C14">
        <w:rPr>
          <w:rFonts w:ascii="Times New Roman" w:hAnsi="Times New Roman"/>
          <w:i/>
        </w:rPr>
        <w:t xml:space="preserve">p </w:t>
      </w:r>
      <w:r w:rsidR="00676D2E" w:rsidRPr="00334C14">
        <w:rPr>
          <w:rFonts w:ascii="Times New Roman" w:hAnsi="Times New Roman"/>
        </w:rPr>
        <w:t xml:space="preserve">= .011, </w:t>
      </w:r>
      <w:r w:rsidR="00676D2E" w:rsidRPr="00334C14">
        <w:rPr>
          <w:rFonts w:ascii="Times New Roman" w:hAnsi="Times New Roman"/>
          <w:i/>
        </w:rPr>
        <w:t>d</w:t>
      </w:r>
      <w:r w:rsidR="00676D2E" w:rsidRPr="00334C14">
        <w:rPr>
          <w:rFonts w:ascii="Times New Roman" w:hAnsi="Times New Roman"/>
        </w:rPr>
        <w:t xml:space="preserve"> = .33). This finding was unexpected, since general</w:t>
      </w:r>
      <w:r w:rsidR="00944953" w:rsidRPr="00334C14">
        <w:rPr>
          <w:rFonts w:ascii="Times New Roman" w:hAnsi="Times New Roman"/>
          <w:noProof/>
        </w:rPr>
        <w:t>–</w:t>
      </w:r>
      <w:r w:rsidR="00676D2E" w:rsidRPr="00334C14">
        <w:rPr>
          <w:rFonts w:ascii="Times New Roman" w:hAnsi="Times New Roman"/>
          <w:i/>
        </w:rPr>
        <w:t xml:space="preserve">the </w:t>
      </w:r>
      <w:r w:rsidR="00676D2E" w:rsidRPr="00334C14">
        <w:rPr>
          <w:rFonts w:ascii="Times New Roman" w:hAnsi="Times New Roman"/>
        </w:rPr>
        <w:t>cues had significantly higher accuracy than general</w:t>
      </w:r>
      <w:r w:rsidR="00944953" w:rsidRPr="00334C14">
        <w:rPr>
          <w:rFonts w:ascii="Times New Roman" w:hAnsi="Times New Roman"/>
          <w:noProof/>
        </w:rPr>
        <w:t>–</w:t>
      </w:r>
      <w:r w:rsidR="00676D2E" w:rsidRPr="00334C14">
        <w:rPr>
          <w:rFonts w:ascii="Times New Roman" w:hAnsi="Times New Roman"/>
          <w:i/>
        </w:rPr>
        <w:t>0/a/an</w:t>
      </w:r>
      <w:r w:rsidR="00676D2E" w:rsidRPr="00334C14">
        <w:rPr>
          <w:rFonts w:ascii="Times New Roman" w:hAnsi="Times New Roman"/>
        </w:rPr>
        <w:t xml:space="preserve"> cues. All the other resu</w:t>
      </w:r>
      <w:r w:rsidR="00732359">
        <w:rPr>
          <w:rFonts w:ascii="Times New Roman" w:hAnsi="Times New Roman"/>
        </w:rPr>
        <w:t xml:space="preserve">lts showed </w:t>
      </w:r>
      <w:r w:rsidR="00732359">
        <w:rPr>
          <w:rFonts w:ascii="Times New Roman" w:hAnsi="Times New Roman"/>
        </w:rPr>
        <w:lastRenderedPageBreak/>
        <w:t xml:space="preserve">the </w:t>
      </w:r>
      <w:r w:rsidR="00B228D6">
        <w:rPr>
          <w:rFonts w:ascii="Times New Roman" w:hAnsi="Times New Roman"/>
        </w:rPr>
        <w:t xml:space="preserve">trend of </w:t>
      </w:r>
      <w:r w:rsidR="00732359">
        <w:rPr>
          <w:rFonts w:ascii="Times New Roman" w:hAnsi="Times New Roman"/>
        </w:rPr>
        <w:t>association</w:t>
      </w:r>
      <w:r w:rsidR="007962D9">
        <w:rPr>
          <w:rFonts w:ascii="Times New Roman" w:hAnsi="Times New Roman"/>
        </w:rPr>
        <w:t xml:space="preserve"> between</w:t>
      </w:r>
      <w:r w:rsidR="00676D2E" w:rsidRPr="00334C14">
        <w:rPr>
          <w:rFonts w:ascii="Times New Roman" w:hAnsi="Times New Roman"/>
        </w:rPr>
        <w:t xml:space="preserve"> higher accuracy and shorter response time except for this instan</w:t>
      </w:r>
      <w:r w:rsidR="0045597C" w:rsidRPr="00334C14">
        <w:rPr>
          <w:rFonts w:ascii="Times New Roman" w:hAnsi="Times New Roman"/>
        </w:rPr>
        <w:t>ce.</w:t>
      </w:r>
    </w:p>
    <w:p w14:paraId="0E00A12A" w14:textId="77777777" w:rsidR="00676D2E" w:rsidRPr="00334C14" w:rsidRDefault="00676D2E" w:rsidP="00676D2E">
      <w:pPr>
        <w:tabs>
          <w:tab w:val="left" w:pos="2655"/>
        </w:tabs>
        <w:spacing w:line="480" w:lineRule="auto"/>
        <w:rPr>
          <w:rFonts w:ascii="Times New Roman" w:hAnsi="Times New Roman"/>
          <w:b/>
        </w:rPr>
      </w:pPr>
    </w:p>
    <w:p w14:paraId="493372AB" w14:textId="77777777" w:rsidR="00676D2E" w:rsidRPr="00334C14" w:rsidRDefault="00676D2E" w:rsidP="00823E43">
      <w:pPr>
        <w:spacing w:line="480" w:lineRule="auto"/>
        <w:outlineLvl w:val="0"/>
        <w:rPr>
          <w:rFonts w:ascii="Times New Roman" w:hAnsi="Times New Roman"/>
        </w:rPr>
      </w:pPr>
      <w:r w:rsidRPr="00334C14">
        <w:rPr>
          <w:rFonts w:ascii="Times New Roman" w:hAnsi="Times New Roman"/>
        </w:rPr>
        <w:t>TABLE 2</w:t>
      </w:r>
    </w:p>
    <w:p w14:paraId="55C2DC9E" w14:textId="77777777" w:rsidR="00676D2E" w:rsidRPr="00334C14" w:rsidRDefault="00676D2E" w:rsidP="00823E43">
      <w:pPr>
        <w:spacing w:line="480" w:lineRule="auto"/>
        <w:outlineLvl w:val="0"/>
        <w:rPr>
          <w:rFonts w:ascii="Times New Roman" w:hAnsi="Times New Roman"/>
        </w:rPr>
      </w:pPr>
      <w:r w:rsidRPr="00334C14">
        <w:rPr>
          <w:rFonts w:ascii="Times New Roman" w:hAnsi="Times New Roman"/>
        </w:rPr>
        <w:t>Pretest Accuracy and Response Time of General and Idiosyncratic Cues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276"/>
        <w:gridCol w:w="992"/>
        <w:gridCol w:w="1701"/>
        <w:gridCol w:w="1134"/>
      </w:tblGrid>
      <w:tr w:rsidR="00676D2E" w:rsidRPr="00334C14" w14:paraId="1A8C0204" w14:textId="77777777" w:rsidTr="00CF0F46">
        <w:trPr>
          <w:trHeight w:val="333"/>
        </w:trPr>
        <w:tc>
          <w:tcPr>
            <w:tcW w:w="1985" w:type="dxa"/>
            <w:tcBorders>
              <w:top w:val="single" w:sz="4" w:space="0" w:color="auto"/>
              <w:left w:val="nil"/>
              <w:bottom w:val="single" w:sz="4" w:space="0" w:color="auto"/>
              <w:right w:val="nil"/>
            </w:tcBorders>
          </w:tcPr>
          <w:p w14:paraId="2F9672B7" w14:textId="77777777" w:rsidR="00676D2E" w:rsidRPr="00334C14" w:rsidRDefault="00676D2E" w:rsidP="00691D2C">
            <w:pPr>
              <w:rPr>
                <w:rFonts w:ascii="Times New Roman" w:hAnsi="Times New Roman"/>
              </w:rPr>
            </w:pPr>
          </w:p>
        </w:tc>
        <w:tc>
          <w:tcPr>
            <w:tcW w:w="1984" w:type="dxa"/>
            <w:tcBorders>
              <w:top w:val="single" w:sz="4" w:space="0" w:color="auto"/>
              <w:left w:val="nil"/>
              <w:bottom w:val="single" w:sz="4" w:space="0" w:color="auto"/>
              <w:right w:val="nil"/>
            </w:tcBorders>
            <w:shd w:val="clear" w:color="auto" w:fill="auto"/>
          </w:tcPr>
          <w:p w14:paraId="39BB9DBD" w14:textId="77777777" w:rsidR="00676D2E" w:rsidRPr="00334C14" w:rsidRDefault="00676D2E" w:rsidP="00691D2C">
            <w:pPr>
              <w:rPr>
                <w:rFonts w:ascii="Times New Roman" w:hAnsi="Times New Roman"/>
              </w:rPr>
            </w:pPr>
          </w:p>
        </w:tc>
        <w:tc>
          <w:tcPr>
            <w:tcW w:w="1276" w:type="dxa"/>
            <w:tcBorders>
              <w:left w:val="nil"/>
              <w:bottom w:val="single" w:sz="4" w:space="0" w:color="auto"/>
              <w:right w:val="nil"/>
            </w:tcBorders>
            <w:shd w:val="clear" w:color="auto" w:fill="auto"/>
          </w:tcPr>
          <w:p w14:paraId="6D9F2B88" w14:textId="77777777" w:rsidR="00676D2E" w:rsidRPr="00334C14" w:rsidRDefault="00676D2E" w:rsidP="00691D2C">
            <w:pPr>
              <w:jc w:val="center"/>
              <w:rPr>
                <w:rFonts w:ascii="Times New Roman" w:hAnsi="Times New Roman"/>
              </w:rPr>
            </w:pPr>
            <w:r w:rsidRPr="00334C14">
              <w:rPr>
                <w:rFonts w:ascii="Times New Roman" w:hAnsi="Times New Roman"/>
              </w:rPr>
              <w:t>Pretest Accuracy</w:t>
            </w:r>
          </w:p>
        </w:tc>
        <w:tc>
          <w:tcPr>
            <w:tcW w:w="992" w:type="dxa"/>
            <w:tcBorders>
              <w:left w:val="nil"/>
              <w:bottom w:val="single" w:sz="4" w:space="0" w:color="auto"/>
              <w:right w:val="nil"/>
            </w:tcBorders>
            <w:shd w:val="clear" w:color="auto" w:fill="auto"/>
          </w:tcPr>
          <w:p w14:paraId="0E55F260" w14:textId="77777777" w:rsidR="00676D2E" w:rsidRPr="00334C14" w:rsidRDefault="00676D2E" w:rsidP="00691D2C">
            <w:pPr>
              <w:jc w:val="center"/>
              <w:rPr>
                <w:rFonts w:ascii="Times New Roman" w:hAnsi="Times New Roman"/>
                <w:i/>
              </w:rPr>
            </w:pPr>
            <w:r w:rsidRPr="00334C14">
              <w:rPr>
                <w:rFonts w:ascii="Times New Roman" w:hAnsi="Times New Roman"/>
                <w:i/>
              </w:rPr>
              <w:t>SD</w:t>
            </w:r>
          </w:p>
        </w:tc>
        <w:tc>
          <w:tcPr>
            <w:tcW w:w="1701" w:type="dxa"/>
            <w:tcBorders>
              <w:left w:val="nil"/>
              <w:bottom w:val="single" w:sz="4" w:space="0" w:color="auto"/>
              <w:right w:val="nil"/>
            </w:tcBorders>
          </w:tcPr>
          <w:p w14:paraId="12400AFE" w14:textId="77777777" w:rsidR="00676D2E" w:rsidRPr="00334C14" w:rsidRDefault="00676D2E" w:rsidP="00691D2C">
            <w:pPr>
              <w:jc w:val="center"/>
              <w:rPr>
                <w:rFonts w:ascii="Times New Roman" w:hAnsi="Times New Roman"/>
              </w:rPr>
            </w:pPr>
            <w:r w:rsidRPr="00334C14">
              <w:rPr>
                <w:rFonts w:ascii="Times New Roman" w:hAnsi="Times New Roman"/>
              </w:rPr>
              <w:t>Pretest response time</w:t>
            </w:r>
          </w:p>
        </w:tc>
        <w:tc>
          <w:tcPr>
            <w:tcW w:w="1134" w:type="dxa"/>
            <w:tcBorders>
              <w:left w:val="nil"/>
              <w:bottom w:val="single" w:sz="4" w:space="0" w:color="auto"/>
              <w:right w:val="nil"/>
            </w:tcBorders>
          </w:tcPr>
          <w:p w14:paraId="3DF27C01" w14:textId="77777777" w:rsidR="00676D2E" w:rsidRPr="00334C14" w:rsidRDefault="00676D2E" w:rsidP="00691D2C">
            <w:pPr>
              <w:jc w:val="center"/>
              <w:rPr>
                <w:rFonts w:ascii="Times New Roman" w:hAnsi="Times New Roman"/>
                <w:i/>
              </w:rPr>
            </w:pPr>
            <w:r w:rsidRPr="00334C14">
              <w:rPr>
                <w:rFonts w:ascii="Times New Roman" w:hAnsi="Times New Roman"/>
                <w:i/>
              </w:rPr>
              <w:t>SD</w:t>
            </w:r>
          </w:p>
        </w:tc>
      </w:tr>
      <w:tr w:rsidR="00676D2E" w:rsidRPr="00334C14" w14:paraId="504FD46D" w14:textId="77777777" w:rsidTr="00CF0F46">
        <w:trPr>
          <w:trHeight w:val="477"/>
        </w:trPr>
        <w:tc>
          <w:tcPr>
            <w:tcW w:w="1985" w:type="dxa"/>
            <w:tcBorders>
              <w:left w:val="nil"/>
              <w:bottom w:val="nil"/>
              <w:right w:val="nil"/>
            </w:tcBorders>
          </w:tcPr>
          <w:p w14:paraId="08360A28" w14:textId="77777777" w:rsidR="00676D2E" w:rsidRPr="00334C14" w:rsidRDefault="00676D2E" w:rsidP="00691D2C">
            <w:pPr>
              <w:rPr>
                <w:rFonts w:ascii="Times New Roman" w:hAnsi="Times New Roman"/>
              </w:rPr>
            </w:pPr>
            <w:r w:rsidRPr="00334C14">
              <w:rPr>
                <w:rFonts w:ascii="Times New Roman" w:hAnsi="Times New Roman"/>
              </w:rPr>
              <w:t>General cues</w:t>
            </w:r>
          </w:p>
        </w:tc>
        <w:tc>
          <w:tcPr>
            <w:tcW w:w="1984" w:type="dxa"/>
            <w:tcBorders>
              <w:left w:val="nil"/>
              <w:bottom w:val="nil"/>
              <w:right w:val="nil"/>
            </w:tcBorders>
            <w:shd w:val="clear" w:color="auto" w:fill="auto"/>
          </w:tcPr>
          <w:p w14:paraId="1C304493" w14:textId="77777777" w:rsidR="00676D2E" w:rsidRPr="00334C14" w:rsidRDefault="00676D2E" w:rsidP="00691D2C">
            <w:pPr>
              <w:rPr>
                <w:rFonts w:ascii="Times New Roman" w:hAnsi="Times New Roman"/>
              </w:rPr>
            </w:pPr>
          </w:p>
        </w:tc>
        <w:tc>
          <w:tcPr>
            <w:tcW w:w="1276" w:type="dxa"/>
            <w:tcBorders>
              <w:left w:val="nil"/>
              <w:bottom w:val="nil"/>
              <w:right w:val="nil"/>
            </w:tcBorders>
            <w:shd w:val="clear" w:color="auto" w:fill="auto"/>
          </w:tcPr>
          <w:p w14:paraId="02C37D0B" w14:textId="77777777" w:rsidR="00676D2E" w:rsidRPr="00334C14" w:rsidRDefault="00676D2E" w:rsidP="00691D2C">
            <w:pPr>
              <w:jc w:val="center"/>
              <w:rPr>
                <w:rFonts w:ascii="Times New Roman" w:hAnsi="Times New Roman"/>
              </w:rPr>
            </w:pPr>
            <w:r w:rsidRPr="00334C14">
              <w:rPr>
                <w:rFonts w:ascii="Times New Roman" w:hAnsi="Times New Roman"/>
              </w:rPr>
              <w:t>.811</w:t>
            </w:r>
          </w:p>
        </w:tc>
        <w:tc>
          <w:tcPr>
            <w:tcW w:w="992" w:type="dxa"/>
            <w:tcBorders>
              <w:left w:val="nil"/>
              <w:bottom w:val="nil"/>
              <w:right w:val="nil"/>
            </w:tcBorders>
            <w:shd w:val="clear" w:color="auto" w:fill="auto"/>
          </w:tcPr>
          <w:p w14:paraId="20A0C6F8" w14:textId="77777777" w:rsidR="00676D2E" w:rsidRPr="00334C14" w:rsidRDefault="00676D2E" w:rsidP="00691D2C">
            <w:pPr>
              <w:jc w:val="center"/>
              <w:rPr>
                <w:rFonts w:ascii="Times New Roman" w:hAnsi="Times New Roman"/>
              </w:rPr>
            </w:pPr>
            <w:r w:rsidRPr="00334C14">
              <w:rPr>
                <w:rFonts w:ascii="Times New Roman" w:hAnsi="Times New Roman"/>
              </w:rPr>
              <w:t>.081</w:t>
            </w:r>
          </w:p>
        </w:tc>
        <w:tc>
          <w:tcPr>
            <w:tcW w:w="1701" w:type="dxa"/>
            <w:tcBorders>
              <w:left w:val="nil"/>
              <w:bottom w:val="nil"/>
              <w:right w:val="nil"/>
            </w:tcBorders>
          </w:tcPr>
          <w:p w14:paraId="52FDE5DF" w14:textId="77777777" w:rsidR="00676D2E" w:rsidRPr="00334C14" w:rsidRDefault="00676D2E" w:rsidP="00691D2C">
            <w:pPr>
              <w:jc w:val="center"/>
              <w:rPr>
                <w:rFonts w:ascii="Times New Roman" w:hAnsi="Times New Roman"/>
              </w:rPr>
            </w:pPr>
            <w:r w:rsidRPr="00334C14">
              <w:rPr>
                <w:rFonts w:ascii="Times New Roman" w:hAnsi="Times New Roman"/>
              </w:rPr>
              <w:t>5.881</w:t>
            </w:r>
          </w:p>
        </w:tc>
        <w:tc>
          <w:tcPr>
            <w:tcW w:w="1134" w:type="dxa"/>
            <w:tcBorders>
              <w:left w:val="nil"/>
              <w:bottom w:val="nil"/>
              <w:right w:val="nil"/>
            </w:tcBorders>
          </w:tcPr>
          <w:p w14:paraId="71687B51" w14:textId="77777777" w:rsidR="00676D2E" w:rsidRPr="00334C14" w:rsidRDefault="00676D2E" w:rsidP="00691D2C">
            <w:pPr>
              <w:jc w:val="center"/>
              <w:rPr>
                <w:rFonts w:ascii="Times New Roman" w:hAnsi="Times New Roman"/>
              </w:rPr>
            </w:pPr>
            <w:r w:rsidRPr="00334C14">
              <w:rPr>
                <w:rFonts w:ascii="Times New Roman" w:hAnsi="Times New Roman"/>
              </w:rPr>
              <w:t>.783</w:t>
            </w:r>
          </w:p>
        </w:tc>
      </w:tr>
      <w:tr w:rsidR="00676D2E" w:rsidRPr="00334C14" w14:paraId="33D56A20" w14:textId="77777777" w:rsidTr="00CF0F46">
        <w:trPr>
          <w:trHeight w:val="477"/>
        </w:trPr>
        <w:tc>
          <w:tcPr>
            <w:tcW w:w="1985" w:type="dxa"/>
            <w:tcBorders>
              <w:top w:val="nil"/>
              <w:left w:val="nil"/>
              <w:bottom w:val="nil"/>
              <w:right w:val="nil"/>
            </w:tcBorders>
          </w:tcPr>
          <w:p w14:paraId="21953922" w14:textId="77777777" w:rsidR="00676D2E" w:rsidRPr="00334C14" w:rsidRDefault="00676D2E" w:rsidP="00691D2C">
            <w:pPr>
              <w:rPr>
                <w:rFonts w:ascii="Times New Roman" w:hAnsi="Times New Roman"/>
              </w:rPr>
            </w:pPr>
          </w:p>
        </w:tc>
        <w:tc>
          <w:tcPr>
            <w:tcW w:w="1984" w:type="dxa"/>
            <w:tcBorders>
              <w:top w:val="nil"/>
              <w:left w:val="nil"/>
              <w:bottom w:val="nil"/>
              <w:right w:val="nil"/>
            </w:tcBorders>
            <w:shd w:val="clear" w:color="auto" w:fill="auto"/>
          </w:tcPr>
          <w:p w14:paraId="74BD9787" w14:textId="48BF9754" w:rsidR="00676D2E" w:rsidRPr="00334C14" w:rsidRDefault="00676D2E" w:rsidP="00691D2C">
            <w:pPr>
              <w:rPr>
                <w:rFonts w:ascii="Times New Roman" w:hAnsi="Times New Roman"/>
              </w:rPr>
            </w:pPr>
            <w:r w:rsidRPr="00334C14">
              <w:rPr>
                <w:rFonts w:ascii="Times New Roman" w:hAnsi="Times New Roman"/>
              </w:rPr>
              <w:t>General</w:t>
            </w:r>
            <w:r w:rsidR="00944953" w:rsidRPr="00334C14">
              <w:rPr>
                <w:rFonts w:ascii="Times New Roman" w:hAnsi="Times New Roman"/>
                <w:noProof/>
              </w:rPr>
              <w:t>–</w:t>
            </w:r>
            <w:r w:rsidRPr="00334C14">
              <w:rPr>
                <w:rFonts w:ascii="Times New Roman" w:hAnsi="Times New Roman"/>
                <w:i/>
              </w:rPr>
              <w:t>the</w:t>
            </w:r>
          </w:p>
        </w:tc>
        <w:tc>
          <w:tcPr>
            <w:tcW w:w="1276" w:type="dxa"/>
            <w:tcBorders>
              <w:top w:val="nil"/>
              <w:left w:val="nil"/>
              <w:bottom w:val="nil"/>
              <w:right w:val="nil"/>
            </w:tcBorders>
            <w:shd w:val="clear" w:color="auto" w:fill="auto"/>
          </w:tcPr>
          <w:p w14:paraId="286B0F81" w14:textId="77777777" w:rsidR="00676D2E" w:rsidRPr="00334C14" w:rsidRDefault="00676D2E" w:rsidP="00691D2C">
            <w:pPr>
              <w:jc w:val="center"/>
              <w:rPr>
                <w:rFonts w:ascii="Times New Roman" w:hAnsi="Times New Roman"/>
              </w:rPr>
            </w:pPr>
            <w:r w:rsidRPr="00334C14">
              <w:rPr>
                <w:rFonts w:ascii="Times New Roman" w:hAnsi="Times New Roman"/>
              </w:rPr>
              <w:t>.906</w:t>
            </w:r>
          </w:p>
        </w:tc>
        <w:tc>
          <w:tcPr>
            <w:tcW w:w="992" w:type="dxa"/>
            <w:tcBorders>
              <w:top w:val="nil"/>
              <w:left w:val="nil"/>
              <w:bottom w:val="nil"/>
              <w:right w:val="nil"/>
            </w:tcBorders>
            <w:shd w:val="clear" w:color="auto" w:fill="auto"/>
          </w:tcPr>
          <w:p w14:paraId="2E3E8C46" w14:textId="77777777" w:rsidR="00676D2E" w:rsidRPr="00334C14" w:rsidRDefault="00676D2E" w:rsidP="00691D2C">
            <w:pPr>
              <w:jc w:val="center"/>
              <w:rPr>
                <w:rFonts w:ascii="Times New Roman" w:hAnsi="Times New Roman"/>
              </w:rPr>
            </w:pPr>
            <w:r w:rsidRPr="00334C14">
              <w:rPr>
                <w:rFonts w:ascii="Times New Roman" w:hAnsi="Times New Roman"/>
              </w:rPr>
              <w:t>.063</w:t>
            </w:r>
          </w:p>
        </w:tc>
        <w:tc>
          <w:tcPr>
            <w:tcW w:w="1701" w:type="dxa"/>
            <w:tcBorders>
              <w:top w:val="nil"/>
              <w:left w:val="nil"/>
              <w:bottom w:val="nil"/>
              <w:right w:val="nil"/>
            </w:tcBorders>
          </w:tcPr>
          <w:p w14:paraId="30982D0D" w14:textId="77777777" w:rsidR="00676D2E" w:rsidRPr="00334C14" w:rsidRDefault="00676D2E" w:rsidP="00691D2C">
            <w:pPr>
              <w:jc w:val="center"/>
              <w:rPr>
                <w:rFonts w:ascii="Times New Roman" w:hAnsi="Times New Roman"/>
              </w:rPr>
            </w:pPr>
            <w:r w:rsidRPr="00334C14">
              <w:rPr>
                <w:rFonts w:ascii="Times New Roman" w:hAnsi="Times New Roman"/>
              </w:rPr>
              <w:t>6.021</w:t>
            </w:r>
          </w:p>
        </w:tc>
        <w:tc>
          <w:tcPr>
            <w:tcW w:w="1134" w:type="dxa"/>
            <w:tcBorders>
              <w:top w:val="nil"/>
              <w:left w:val="nil"/>
              <w:bottom w:val="nil"/>
              <w:right w:val="nil"/>
            </w:tcBorders>
          </w:tcPr>
          <w:p w14:paraId="59051A79" w14:textId="77777777" w:rsidR="00676D2E" w:rsidRPr="00334C14" w:rsidRDefault="00676D2E" w:rsidP="00691D2C">
            <w:pPr>
              <w:jc w:val="center"/>
              <w:rPr>
                <w:rFonts w:ascii="Times New Roman" w:hAnsi="Times New Roman"/>
              </w:rPr>
            </w:pPr>
            <w:r w:rsidRPr="00334C14">
              <w:rPr>
                <w:rFonts w:ascii="Times New Roman" w:hAnsi="Times New Roman"/>
              </w:rPr>
              <w:t>.894</w:t>
            </w:r>
          </w:p>
        </w:tc>
      </w:tr>
      <w:tr w:rsidR="00676D2E" w:rsidRPr="00334C14" w14:paraId="2B5409E9" w14:textId="77777777" w:rsidTr="00CF0F46">
        <w:trPr>
          <w:trHeight w:val="438"/>
        </w:trPr>
        <w:tc>
          <w:tcPr>
            <w:tcW w:w="1985" w:type="dxa"/>
            <w:tcBorders>
              <w:top w:val="nil"/>
              <w:left w:val="nil"/>
              <w:bottom w:val="nil"/>
              <w:right w:val="nil"/>
            </w:tcBorders>
          </w:tcPr>
          <w:p w14:paraId="1D55231F" w14:textId="77777777" w:rsidR="00676D2E" w:rsidRPr="00334C14" w:rsidRDefault="00676D2E" w:rsidP="00691D2C">
            <w:pPr>
              <w:rPr>
                <w:rFonts w:ascii="Times New Roman" w:hAnsi="Times New Roman"/>
              </w:rPr>
            </w:pPr>
          </w:p>
        </w:tc>
        <w:tc>
          <w:tcPr>
            <w:tcW w:w="1984" w:type="dxa"/>
            <w:tcBorders>
              <w:top w:val="nil"/>
              <w:left w:val="nil"/>
              <w:bottom w:val="nil"/>
              <w:right w:val="nil"/>
            </w:tcBorders>
            <w:shd w:val="clear" w:color="auto" w:fill="auto"/>
          </w:tcPr>
          <w:p w14:paraId="66311967" w14:textId="75116605" w:rsidR="00676D2E" w:rsidRPr="00334C14" w:rsidRDefault="00676D2E" w:rsidP="00691D2C">
            <w:pPr>
              <w:rPr>
                <w:rFonts w:ascii="Times New Roman" w:hAnsi="Times New Roman"/>
                <w:i/>
              </w:rPr>
            </w:pPr>
            <w:r w:rsidRPr="00334C14">
              <w:rPr>
                <w:rFonts w:ascii="Times New Roman" w:hAnsi="Times New Roman"/>
              </w:rPr>
              <w:t>General</w:t>
            </w:r>
            <w:r w:rsidR="00944953" w:rsidRPr="00334C14">
              <w:rPr>
                <w:rFonts w:ascii="Times New Roman" w:hAnsi="Times New Roman"/>
                <w:noProof/>
              </w:rPr>
              <w:t>–</w:t>
            </w:r>
            <w:r w:rsidRPr="00334C14">
              <w:rPr>
                <w:rFonts w:ascii="Times New Roman" w:hAnsi="Times New Roman"/>
                <w:i/>
              </w:rPr>
              <w:t>0/a/an</w:t>
            </w:r>
          </w:p>
        </w:tc>
        <w:tc>
          <w:tcPr>
            <w:tcW w:w="1276" w:type="dxa"/>
            <w:tcBorders>
              <w:top w:val="nil"/>
              <w:left w:val="nil"/>
              <w:bottom w:val="nil"/>
              <w:right w:val="nil"/>
            </w:tcBorders>
            <w:shd w:val="clear" w:color="auto" w:fill="auto"/>
          </w:tcPr>
          <w:p w14:paraId="04A866A7" w14:textId="77777777" w:rsidR="00676D2E" w:rsidRPr="00334C14" w:rsidRDefault="00676D2E" w:rsidP="00691D2C">
            <w:pPr>
              <w:jc w:val="center"/>
              <w:rPr>
                <w:rFonts w:ascii="Times New Roman" w:hAnsi="Times New Roman"/>
              </w:rPr>
            </w:pPr>
            <w:r w:rsidRPr="00334C14">
              <w:rPr>
                <w:rFonts w:ascii="Times New Roman" w:hAnsi="Times New Roman"/>
              </w:rPr>
              <w:t>.717</w:t>
            </w:r>
          </w:p>
        </w:tc>
        <w:tc>
          <w:tcPr>
            <w:tcW w:w="992" w:type="dxa"/>
            <w:tcBorders>
              <w:top w:val="nil"/>
              <w:left w:val="nil"/>
              <w:bottom w:val="nil"/>
              <w:right w:val="nil"/>
            </w:tcBorders>
            <w:shd w:val="clear" w:color="auto" w:fill="auto"/>
          </w:tcPr>
          <w:p w14:paraId="4B76CD2A" w14:textId="77777777" w:rsidR="00676D2E" w:rsidRPr="00334C14" w:rsidRDefault="00676D2E" w:rsidP="00691D2C">
            <w:pPr>
              <w:jc w:val="center"/>
              <w:rPr>
                <w:rFonts w:ascii="Times New Roman" w:hAnsi="Times New Roman"/>
              </w:rPr>
            </w:pPr>
            <w:r w:rsidRPr="00334C14">
              <w:rPr>
                <w:rFonts w:ascii="Times New Roman" w:hAnsi="Times New Roman"/>
              </w:rPr>
              <w:t>.136</w:t>
            </w:r>
          </w:p>
        </w:tc>
        <w:tc>
          <w:tcPr>
            <w:tcW w:w="1701" w:type="dxa"/>
            <w:tcBorders>
              <w:top w:val="nil"/>
              <w:left w:val="nil"/>
              <w:bottom w:val="nil"/>
              <w:right w:val="nil"/>
            </w:tcBorders>
          </w:tcPr>
          <w:p w14:paraId="27A99C73" w14:textId="77777777" w:rsidR="00676D2E" w:rsidRPr="00334C14" w:rsidRDefault="00676D2E" w:rsidP="00691D2C">
            <w:pPr>
              <w:jc w:val="center"/>
              <w:rPr>
                <w:rFonts w:ascii="Times New Roman" w:hAnsi="Times New Roman"/>
              </w:rPr>
            </w:pPr>
            <w:r w:rsidRPr="00334C14">
              <w:rPr>
                <w:rFonts w:ascii="Times New Roman" w:hAnsi="Times New Roman"/>
              </w:rPr>
              <w:t>5.742</w:t>
            </w:r>
          </w:p>
        </w:tc>
        <w:tc>
          <w:tcPr>
            <w:tcW w:w="1134" w:type="dxa"/>
            <w:tcBorders>
              <w:top w:val="nil"/>
              <w:left w:val="nil"/>
              <w:bottom w:val="nil"/>
              <w:right w:val="nil"/>
            </w:tcBorders>
          </w:tcPr>
          <w:p w14:paraId="30E3B99A" w14:textId="77777777" w:rsidR="00676D2E" w:rsidRPr="00334C14" w:rsidRDefault="00676D2E" w:rsidP="00691D2C">
            <w:pPr>
              <w:jc w:val="center"/>
              <w:rPr>
                <w:rFonts w:ascii="Times New Roman" w:hAnsi="Times New Roman"/>
              </w:rPr>
            </w:pPr>
            <w:r w:rsidRPr="00334C14">
              <w:rPr>
                <w:rFonts w:ascii="Times New Roman" w:hAnsi="Times New Roman"/>
              </w:rPr>
              <w:t>.886</w:t>
            </w:r>
          </w:p>
        </w:tc>
      </w:tr>
      <w:tr w:rsidR="00676D2E" w:rsidRPr="00334C14" w14:paraId="1BBECC6D" w14:textId="77777777" w:rsidTr="00CF0F46">
        <w:trPr>
          <w:trHeight w:val="477"/>
        </w:trPr>
        <w:tc>
          <w:tcPr>
            <w:tcW w:w="1985" w:type="dxa"/>
            <w:tcBorders>
              <w:top w:val="nil"/>
              <w:left w:val="nil"/>
              <w:bottom w:val="nil"/>
              <w:right w:val="nil"/>
            </w:tcBorders>
          </w:tcPr>
          <w:p w14:paraId="520CF5A0" w14:textId="77777777" w:rsidR="00676D2E" w:rsidRPr="00334C14" w:rsidRDefault="00676D2E" w:rsidP="00691D2C">
            <w:pPr>
              <w:rPr>
                <w:rFonts w:ascii="Times New Roman" w:hAnsi="Times New Roman"/>
              </w:rPr>
            </w:pPr>
            <w:r w:rsidRPr="00334C14">
              <w:rPr>
                <w:rFonts w:ascii="Times New Roman" w:hAnsi="Times New Roman"/>
              </w:rPr>
              <w:t>Idiosyncratic cues</w:t>
            </w:r>
          </w:p>
        </w:tc>
        <w:tc>
          <w:tcPr>
            <w:tcW w:w="1984" w:type="dxa"/>
            <w:tcBorders>
              <w:top w:val="nil"/>
              <w:left w:val="nil"/>
              <w:bottom w:val="nil"/>
              <w:right w:val="nil"/>
            </w:tcBorders>
            <w:shd w:val="clear" w:color="auto" w:fill="auto"/>
          </w:tcPr>
          <w:p w14:paraId="5637EDFD" w14:textId="77777777" w:rsidR="00676D2E" w:rsidRPr="00334C14" w:rsidRDefault="00676D2E" w:rsidP="00691D2C">
            <w:pPr>
              <w:rPr>
                <w:rFonts w:ascii="Times New Roman" w:hAnsi="Times New Roman"/>
              </w:rPr>
            </w:pPr>
          </w:p>
        </w:tc>
        <w:tc>
          <w:tcPr>
            <w:tcW w:w="1276" w:type="dxa"/>
            <w:tcBorders>
              <w:top w:val="nil"/>
              <w:left w:val="nil"/>
              <w:bottom w:val="nil"/>
              <w:right w:val="nil"/>
            </w:tcBorders>
            <w:shd w:val="clear" w:color="auto" w:fill="auto"/>
          </w:tcPr>
          <w:p w14:paraId="3AB1EE35" w14:textId="77777777" w:rsidR="00676D2E" w:rsidRPr="00334C14" w:rsidRDefault="00676D2E" w:rsidP="00691D2C">
            <w:pPr>
              <w:jc w:val="center"/>
              <w:rPr>
                <w:rFonts w:ascii="Times New Roman" w:hAnsi="Times New Roman"/>
              </w:rPr>
            </w:pPr>
            <w:r w:rsidRPr="00334C14">
              <w:rPr>
                <w:rFonts w:ascii="Times New Roman" w:hAnsi="Times New Roman"/>
              </w:rPr>
              <w:t>.573</w:t>
            </w:r>
          </w:p>
        </w:tc>
        <w:tc>
          <w:tcPr>
            <w:tcW w:w="992" w:type="dxa"/>
            <w:tcBorders>
              <w:top w:val="nil"/>
              <w:left w:val="nil"/>
              <w:bottom w:val="nil"/>
              <w:right w:val="nil"/>
            </w:tcBorders>
            <w:shd w:val="clear" w:color="auto" w:fill="auto"/>
          </w:tcPr>
          <w:p w14:paraId="570C454A" w14:textId="77777777" w:rsidR="00676D2E" w:rsidRPr="00334C14" w:rsidRDefault="00676D2E" w:rsidP="00691D2C">
            <w:pPr>
              <w:jc w:val="center"/>
              <w:rPr>
                <w:rFonts w:ascii="Times New Roman" w:hAnsi="Times New Roman"/>
              </w:rPr>
            </w:pPr>
            <w:r w:rsidRPr="00334C14">
              <w:rPr>
                <w:rFonts w:ascii="Times New Roman" w:hAnsi="Times New Roman"/>
              </w:rPr>
              <w:t>.078</w:t>
            </w:r>
          </w:p>
        </w:tc>
        <w:tc>
          <w:tcPr>
            <w:tcW w:w="1701" w:type="dxa"/>
            <w:tcBorders>
              <w:top w:val="nil"/>
              <w:left w:val="nil"/>
              <w:bottom w:val="nil"/>
              <w:right w:val="nil"/>
            </w:tcBorders>
          </w:tcPr>
          <w:p w14:paraId="0CCB0027" w14:textId="77777777" w:rsidR="00676D2E" w:rsidRPr="00334C14" w:rsidRDefault="00676D2E" w:rsidP="00691D2C">
            <w:pPr>
              <w:jc w:val="center"/>
              <w:rPr>
                <w:rFonts w:ascii="Times New Roman" w:hAnsi="Times New Roman"/>
              </w:rPr>
            </w:pPr>
            <w:r w:rsidRPr="00334C14">
              <w:rPr>
                <w:rFonts w:ascii="Times New Roman" w:hAnsi="Times New Roman"/>
              </w:rPr>
              <w:t>6.406</w:t>
            </w:r>
          </w:p>
        </w:tc>
        <w:tc>
          <w:tcPr>
            <w:tcW w:w="1134" w:type="dxa"/>
            <w:tcBorders>
              <w:top w:val="nil"/>
              <w:left w:val="nil"/>
              <w:bottom w:val="nil"/>
              <w:right w:val="nil"/>
            </w:tcBorders>
          </w:tcPr>
          <w:p w14:paraId="62D18A98" w14:textId="77777777" w:rsidR="00676D2E" w:rsidRPr="00334C14" w:rsidRDefault="00676D2E" w:rsidP="00691D2C">
            <w:pPr>
              <w:jc w:val="center"/>
              <w:rPr>
                <w:rFonts w:ascii="Times New Roman" w:hAnsi="Times New Roman"/>
              </w:rPr>
            </w:pPr>
            <w:r w:rsidRPr="00334C14">
              <w:rPr>
                <w:rFonts w:ascii="Times New Roman" w:hAnsi="Times New Roman"/>
              </w:rPr>
              <w:t>1.041</w:t>
            </w:r>
          </w:p>
        </w:tc>
      </w:tr>
      <w:tr w:rsidR="00676D2E" w:rsidRPr="00334C14" w14:paraId="76B9D629" w14:textId="77777777" w:rsidTr="00CF0F46">
        <w:trPr>
          <w:trHeight w:val="477"/>
        </w:trPr>
        <w:tc>
          <w:tcPr>
            <w:tcW w:w="1985" w:type="dxa"/>
            <w:tcBorders>
              <w:top w:val="nil"/>
              <w:left w:val="nil"/>
              <w:bottom w:val="nil"/>
              <w:right w:val="nil"/>
            </w:tcBorders>
          </w:tcPr>
          <w:p w14:paraId="01B537F6" w14:textId="77777777" w:rsidR="00676D2E" w:rsidRPr="00334C14" w:rsidRDefault="00676D2E" w:rsidP="00691D2C">
            <w:pPr>
              <w:rPr>
                <w:rFonts w:ascii="Times New Roman" w:hAnsi="Times New Roman"/>
              </w:rPr>
            </w:pPr>
          </w:p>
        </w:tc>
        <w:tc>
          <w:tcPr>
            <w:tcW w:w="1984" w:type="dxa"/>
            <w:tcBorders>
              <w:top w:val="nil"/>
              <w:left w:val="nil"/>
              <w:bottom w:val="nil"/>
              <w:right w:val="nil"/>
            </w:tcBorders>
            <w:shd w:val="clear" w:color="auto" w:fill="auto"/>
          </w:tcPr>
          <w:p w14:paraId="20307AFD" w14:textId="543901F2" w:rsidR="00676D2E" w:rsidRPr="00334C14" w:rsidRDefault="00676D2E" w:rsidP="00691D2C">
            <w:pPr>
              <w:rPr>
                <w:rFonts w:ascii="Times New Roman" w:hAnsi="Times New Roman"/>
                <w:i/>
              </w:rPr>
            </w:pPr>
            <w:r w:rsidRPr="00334C14">
              <w:rPr>
                <w:rFonts w:ascii="Times New Roman" w:hAnsi="Times New Roman"/>
              </w:rPr>
              <w:t>Idiosyncratic</w:t>
            </w:r>
            <w:r w:rsidR="00944953" w:rsidRPr="00334C14">
              <w:rPr>
                <w:rFonts w:ascii="Times New Roman" w:hAnsi="Times New Roman"/>
                <w:noProof/>
              </w:rPr>
              <w:t>–</w:t>
            </w:r>
            <w:r w:rsidRPr="00334C14">
              <w:rPr>
                <w:rFonts w:ascii="Times New Roman" w:hAnsi="Times New Roman"/>
                <w:i/>
              </w:rPr>
              <w:t>the</w:t>
            </w:r>
          </w:p>
        </w:tc>
        <w:tc>
          <w:tcPr>
            <w:tcW w:w="1276" w:type="dxa"/>
            <w:tcBorders>
              <w:top w:val="nil"/>
              <w:left w:val="nil"/>
              <w:bottom w:val="nil"/>
              <w:right w:val="nil"/>
            </w:tcBorders>
            <w:shd w:val="clear" w:color="auto" w:fill="auto"/>
          </w:tcPr>
          <w:p w14:paraId="7EEAEC3D" w14:textId="77777777" w:rsidR="00676D2E" w:rsidRPr="00334C14" w:rsidRDefault="00676D2E" w:rsidP="00691D2C">
            <w:pPr>
              <w:jc w:val="center"/>
              <w:rPr>
                <w:rFonts w:ascii="Times New Roman" w:hAnsi="Times New Roman"/>
              </w:rPr>
            </w:pPr>
            <w:r w:rsidRPr="00334C14">
              <w:rPr>
                <w:rFonts w:ascii="Times New Roman" w:hAnsi="Times New Roman"/>
              </w:rPr>
              <w:t>.637</w:t>
            </w:r>
          </w:p>
        </w:tc>
        <w:tc>
          <w:tcPr>
            <w:tcW w:w="992" w:type="dxa"/>
            <w:tcBorders>
              <w:top w:val="nil"/>
              <w:left w:val="nil"/>
              <w:bottom w:val="nil"/>
              <w:right w:val="nil"/>
            </w:tcBorders>
            <w:shd w:val="clear" w:color="auto" w:fill="auto"/>
          </w:tcPr>
          <w:p w14:paraId="1575D713" w14:textId="77777777" w:rsidR="00676D2E" w:rsidRPr="00334C14" w:rsidRDefault="00676D2E" w:rsidP="00691D2C">
            <w:pPr>
              <w:jc w:val="center"/>
              <w:rPr>
                <w:rFonts w:ascii="Times New Roman" w:hAnsi="Times New Roman"/>
              </w:rPr>
            </w:pPr>
            <w:r w:rsidRPr="00334C14">
              <w:rPr>
                <w:rFonts w:ascii="Times New Roman" w:hAnsi="Times New Roman"/>
              </w:rPr>
              <w:t>.206</w:t>
            </w:r>
          </w:p>
        </w:tc>
        <w:tc>
          <w:tcPr>
            <w:tcW w:w="1701" w:type="dxa"/>
            <w:tcBorders>
              <w:top w:val="nil"/>
              <w:left w:val="nil"/>
              <w:bottom w:val="nil"/>
              <w:right w:val="nil"/>
            </w:tcBorders>
          </w:tcPr>
          <w:p w14:paraId="64C8B191" w14:textId="77777777" w:rsidR="00676D2E" w:rsidRPr="00334C14" w:rsidRDefault="00676D2E" w:rsidP="00691D2C">
            <w:pPr>
              <w:jc w:val="center"/>
              <w:rPr>
                <w:rFonts w:ascii="Times New Roman" w:hAnsi="Times New Roman"/>
              </w:rPr>
            </w:pPr>
            <w:r w:rsidRPr="00334C14">
              <w:rPr>
                <w:rFonts w:ascii="Times New Roman" w:hAnsi="Times New Roman"/>
              </w:rPr>
              <w:t>6.119</w:t>
            </w:r>
          </w:p>
        </w:tc>
        <w:tc>
          <w:tcPr>
            <w:tcW w:w="1134" w:type="dxa"/>
            <w:tcBorders>
              <w:top w:val="nil"/>
              <w:left w:val="nil"/>
              <w:bottom w:val="nil"/>
              <w:right w:val="nil"/>
            </w:tcBorders>
          </w:tcPr>
          <w:p w14:paraId="0250F453" w14:textId="77777777" w:rsidR="00676D2E" w:rsidRPr="00334C14" w:rsidRDefault="00676D2E" w:rsidP="00691D2C">
            <w:pPr>
              <w:jc w:val="center"/>
              <w:rPr>
                <w:rFonts w:ascii="Times New Roman" w:hAnsi="Times New Roman"/>
              </w:rPr>
            </w:pPr>
            <w:r w:rsidRPr="00334C14">
              <w:rPr>
                <w:rFonts w:ascii="Times New Roman" w:hAnsi="Times New Roman"/>
              </w:rPr>
              <w:t>1.302</w:t>
            </w:r>
          </w:p>
        </w:tc>
      </w:tr>
      <w:tr w:rsidR="00676D2E" w:rsidRPr="00334C14" w14:paraId="0231C6E2" w14:textId="77777777" w:rsidTr="00CF0F46">
        <w:trPr>
          <w:trHeight w:val="455"/>
        </w:trPr>
        <w:tc>
          <w:tcPr>
            <w:tcW w:w="1985" w:type="dxa"/>
            <w:tcBorders>
              <w:top w:val="nil"/>
              <w:left w:val="nil"/>
              <w:bottom w:val="single" w:sz="4" w:space="0" w:color="auto"/>
              <w:right w:val="nil"/>
            </w:tcBorders>
          </w:tcPr>
          <w:p w14:paraId="5259E413" w14:textId="77777777" w:rsidR="00676D2E" w:rsidRPr="00334C14" w:rsidRDefault="00676D2E" w:rsidP="00691D2C">
            <w:pPr>
              <w:rPr>
                <w:rFonts w:ascii="Times New Roman" w:hAnsi="Times New Roman"/>
              </w:rPr>
            </w:pPr>
          </w:p>
        </w:tc>
        <w:tc>
          <w:tcPr>
            <w:tcW w:w="1984" w:type="dxa"/>
            <w:tcBorders>
              <w:top w:val="nil"/>
              <w:left w:val="nil"/>
              <w:bottom w:val="single" w:sz="4" w:space="0" w:color="auto"/>
              <w:right w:val="nil"/>
            </w:tcBorders>
            <w:shd w:val="clear" w:color="auto" w:fill="auto"/>
          </w:tcPr>
          <w:p w14:paraId="5D8F7D26" w14:textId="3C49AA3A" w:rsidR="00676D2E" w:rsidRPr="00334C14" w:rsidRDefault="00676D2E" w:rsidP="00691D2C">
            <w:pPr>
              <w:rPr>
                <w:rFonts w:ascii="Times New Roman" w:hAnsi="Times New Roman"/>
                <w:i/>
              </w:rPr>
            </w:pPr>
            <w:r w:rsidRPr="00334C14">
              <w:rPr>
                <w:rFonts w:ascii="Times New Roman" w:hAnsi="Times New Roman"/>
              </w:rPr>
              <w:t>Idiosyncratic</w:t>
            </w:r>
            <w:r w:rsidR="00944953" w:rsidRPr="00334C14">
              <w:rPr>
                <w:rFonts w:ascii="Times New Roman" w:hAnsi="Times New Roman"/>
                <w:noProof/>
              </w:rPr>
              <w:t>–</w:t>
            </w:r>
            <w:r w:rsidRPr="00334C14">
              <w:rPr>
                <w:rFonts w:ascii="Times New Roman" w:hAnsi="Times New Roman"/>
                <w:i/>
              </w:rPr>
              <w:t>0</w:t>
            </w:r>
          </w:p>
        </w:tc>
        <w:tc>
          <w:tcPr>
            <w:tcW w:w="1276" w:type="dxa"/>
            <w:tcBorders>
              <w:top w:val="nil"/>
              <w:left w:val="nil"/>
              <w:bottom w:val="single" w:sz="4" w:space="0" w:color="auto"/>
              <w:right w:val="nil"/>
            </w:tcBorders>
            <w:shd w:val="clear" w:color="auto" w:fill="auto"/>
          </w:tcPr>
          <w:p w14:paraId="64C1093F" w14:textId="77777777" w:rsidR="00676D2E" w:rsidRPr="00334C14" w:rsidRDefault="00676D2E" w:rsidP="00691D2C">
            <w:pPr>
              <w:jc w:val="center"/>
              <w:rPr>
                <w:rFonts w:ascii="Times New Roman" w:hAnsi="Times New Roman"/>
              </w:rPr>
            </w:pPr>
            <w:r w:rsidRPr="00334C14">
              <w:rPr>
                <w:rFonts w:ascii="Times New Roman" w:hAnsi="Times New Roman"/>
              </w:rPr>
              <w:t>.519</w:t>
            </w:r>
          </w:p>
        </w:tc>
        <w:tc>
          <w:tcPr>
            <w:tcW w:w="992" w:type="dxa"/>
            <w:tcBorders>
              <w:top w:val="nil"/>
              <w:left w:val="nil"/>
              <w:bottom w:val="single" w:sz="4" w:space="0" w:color="auto"/>
              <w:right w:val="nil"/>
            </w:tcBorders>
            <w:shd w:val="clear" w:color="auto" w:fill="auto"/>
          </w:tcPr>
          <w:p w14:paraId="5C8CAC0C" w14:textId="77777777" w:rsidR="00676D2E" w:rsidRPr="00334C14" w:rsidRDefault="00676D2E" w:rsidP="00691D2C">
            <w:pPr>
              <w:jc w:val="center"/>
              <w:rPr>
                <w:rFonts w:ascii="Times New Roman" w:hAnsi="Times New Roman"/>
              </w:rPr>
            </w:pPr>
            <w:r w:rsidRPr="00334C14">
              <w:rPr>
                <w:rFonts w:ascii="Times New Roman" w:hAnsi="Times New Roman"/>
              </w:rPr>
              <w:t>.199</w:t>
            </w:r>
          </w:p>
        </w:tc>
        <w:tc>
          <w:tcPr>
            <w:tcW w:w="1701" w:type="dxa"/>
            <w:tcBorders>
              <w:top w:val="nil"/>
              <w:left w:val="nil"/>
              <w:bottom w:val="single" w:sz="4" w:space="0" w:color="auto"/>
              <w:right w:val="nil"/>
            </w:tcBorders>
          </w:tcPr>
          <w:p w14:paraId="1BB1335C" w14:textId="77777777" w:rsidR="00676D2E" w:rsidRPr="00334C14" w:rsidRDefault="00676D2E" w:rsidP="00691D2C">
            <w:pPr>
              <w:jc w:val="center"/>
              <w:rPr>
                <w:rFonts w:ascii="Times New Roman" w:hAnsi="Times New Roman"/>
              </w:rPr>
            </w:pPr>
            <w:r w:rsidRPr="00334C14">
              <w:rPr>
                <w:rFonts w:ascii="Times New Roman" w:hAnsi="Times New Roman"/>
              </w:rPr>
              <w:t>6.652</w:t>
            </w:r>
          </w:p>
        </w:tc>
        <w:tc>
          <w:tcPr>
            <w:tcW w:w="1134" w:type="dxa"/>
            <w:tcBorders>
              <w:top w:val="nil"/>
              <w:left w:val="nil"/>
              <w:bottom w:val="single" w:sz="4" w:space="0" w:color="auto"/>
              <w:right w:val="nil"/>
            </w:tcBorders>
          </w:tcPr>
          <w:p w14:paraId="780C1295" w14:textId="77777777" w:rsidR="00676D2E" w:rsidRPr="00334C14" w:rsidRDefault="00676D2E" w:rsidP="00691D2C">
            <w:pPr>
              <w:jc w:val="center"/>
              <w:rPr>
                <w:rFonts w:ascii="Times New Roman" w:hAnsi="Times New Roman"/>
              </w:rPr>
            </w:pPr>
            <w:r w:rsidRPr="00334C14">
              <w:rPr>
                <w:rFonts w:ascii="Times New Roman" w:hAnsi="Times New Roman"/>
              </w:rPr>
              <w:t>1.275</w:t>
            </w:r>
          </w:p>
        </w:tc>
      </w:tr>
    </w:tbl>
    <w:p w14:paraId="4AA77D2E" w14:textId="77777777" w:rsidR="00676D2E" w:rsidRPr="00334C14" w:rsidRDefault="00676D2E" w:rsidP="00676D2E">
      <w:pPr>
        <w:spacing w:line="480" w:lineRule="auto"/>
        <w:rPr>
          <w:rFonts w:ascii="Times New Roman" w:hAnsi="Times New Roman"/>
        </w:rPr>
      </w:pPr>
    </w:p>
    <w:p w14:paraId="167A2695" w14:textId="43A6F631" w:rsidR="00676D2E" w:rsidRPr="00334C14" w:rsidRDefault="00047227" w:rsidP="00823E43">
      <w:pPr>
        <w:spacing w:before="100" w:beforeAutospacing="1" w:line="480" w:lineRule="auto"/>
        <w:outlineLvl w:val="0"/>
        <w:rPr>
          <w:rFonts w:ascii="Times New Roman" w:hAnsi="Times New Roman"/>
          <w:i/>
          <w:lang w:eastAsia="zh-CN"/>
        </w:rPr>
      </w:pPr>
      <w:r w:rsidRPr="00334C14">
        <w:rPr>
          <w:rFonts w:ascii="Times New Roman" w:hAnsi="Times New Roman"/>
          <w:i/>
          <w:lang w:eastAsia="zh-CN"/>
        </w:rPr>
        <w:t>Cue Validity and Pretest A</w:t>
      </w:r>
      <w:r w:rsidR="00676D2E" w:rsidRPr="00334C14">
        <w:rPr>
          <w:rFonts w:ascii="Times New Roman" w:hAnsi="Times New Roman"/>
          <w:i/>
          <w:lang w:eastAsia="zh-CN"/>
        </w:rPr>
        <w:t>ccuracy</w:t>
      </w:r>
    </w:p>
    <w:p w14:paraId="6726D694" w14:textId="77777777" w:rsidR="00676D2E" w:rsidRPr="00334C14" w:rsidRDefault="00676D2E" w:rsidP="00676D2E">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 xml:space="preserve">We also wanted to examine the extent to which availability and reliability could determine accuracy in the use of individual cues. For this analysis, we looked at data from 20 cues that are involved in 10 contrasting pairs we use in Study 3. In these cue pairs, one cue points to one form of the article and the other points to another form. Table 3 presents the results for these 10 cue pairs. The results showed that, except for Pair 4 and Pair 6, there were significant accuracy differences between contrasting cues. In seven of these pairs, participants were more accurate with the cue that favored choice of the definite article </w:t>
      </w:r>
      <w:r w:rsidRPr="00334C14">
        <w:rPr>
          <w:rFonts w:ascii="Times New Roman" w:hAnsi="Times New Roman"/>
          <w:i/>
        </w:rPr>
        <w:t>the</w:t>
      </w:r>
      <w:r w:rsidRPr="00334C14">
        <w:rPr>
          <w:rFonts w:ascii="Times New Roman" w:hAnsi="Times New Roman"/>
        </w:rPr>
        <w:t>. This reflects an overall bias in this group toward use of the definite article as the default form. The only other pair with a significant difference between the two cues was pair 8. However, that contrast pair did not include the definite article.</w:t>
      </w:r>
    </w:p>
    <w:p w14:paraId="5802CB4C" w14:textId="77777777" w:rsidR="00676D2E" w:rsidRPr="00334C14" w:rsidRDefault="00676D2E" w:rsidP="00676D2E">
      <w:pPr>
        <w:widowControl w:val="0"/>
        <w:autoSpaceDE w:val="0"/>
        <w:autoSpaceDN w:val="0"/>
        <w:adjustRightInd w:val="0"/>
        <w:spacing w:line="480" w:lineRule="auto"/>
        <w:rPr>
          <w:rFonts w:ascii="Times New Roman" w:hAnsi="Times New Roman"/>
        </w:rPr>
      </w:pPr>
    </w:p>
    <w:p w14:paraId="7E3E1326" w14:textId="77777777" w:rsidR="00676D2E" w:rsidRPr="00334C14" w:rsidRDefault="00676D2E" w:rsidP="00823E43">
      <w:pPr>
        <w:widowControl w:val="0"/>
        <w:autoSpaceDE w:val="0"/>
        <w:autoSpaceDN w:val="0"/>
        <w:adjustRightInd w:val="0"/>
        <w:spacing w:line="480" w:lineRule="auto"/>
        <w:outlineLvl w:val="0"/>
        <w:rPr>
          <w:rFonts w:ascii="Times New Roman" w:hAnsi="Times New Roman"/>
        </w:rPr>
      </w:pPr>
      <w:r w:rsidRPr="00334C14">
        <w:rPr>
          <w:rFonts w:ascii="Times New Roman" w:hAnsi="Times New Roman"/>
        </w:rPr>
        <w:t>TABLE 3</w:t>
      </w:r>
    </w:p>
    <w:p w14:paraId="2E719244" w14:textId="77777777" w:rsidR="00676D2E" w:rsidRPr="00334C14" w:rsidRDefault="00676D2E" w:rsidP="00823E43">
      <w:pPr>
        <w:widowControl w:val="0"/>
        <w:autoSpaceDE w:val="0"/>
        <w:autoSpaceDN w:val="0"/>
        <w:adjustRightInd w:val="0"/>
        <w:spacing w:line="480" w:lineRule="auto"/>
        <w:outlineLvl w:val="0"/>
        <w:rPr>
          <w:rFonts w:ascii="Times New Roman" w:hAnsi="Times New Roman"/>
        </w:rPr>
      </w:pPr>
      <w:r w:rsidRPr="00334C14">
        <w:rPr>
          <w:rFonts w:ascii="Times New Roman" w:hAnsi="Times New Roman"/>
        </w:rPr>
        <w:t>Contrasting Pairs (Availabilities, Reliabilities, Pretest Accuracies, Effect Sizes)</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42"/>
        <w:gridCol w:w="228"/>
        <w:gridCol w:w="1134"/>
        <w:gridCol w:w="78"/>
        <w:gridCol w:w="1160"/>
        <w:gridCol w:w="1090"/>
        <w:gridCol w:w="1074"/>
        <w:gridCol w:w="851"/>
      </w:tblGrid>
      <w:tr w:rsidR="00676D2E" w:rsidRPr="00334C14" w14:paraId="7142FA64" w14:textId="77777777" w:rsidTr="00691D2C">
        <w:trPr>
          <w:trHeight w:val="557"/>
        </w:trPr>
        <w:tc>
          <w:tcPr>
            <w:tcW w:w="567" w:type="dxa"/>
            <w:tcBorders>
              <w:left w:val="nil"/>
              <w:bottom w:val="single" w:sz="4" w:space="0" w:color="auto"/>
              <w:right w:val="nil"/>
            </w:tcBorders>
            <w:shd w:val="clear" w:color="auto" w:fill="auto"/>
          </w:tcPr>
          <w:p w14:paraId="5604FF1D" w14:textId="77777777" w:rsidR="00676D2E" w:rsidRPr="00334C14" w:rsidRDefault="00676D2E" w:rsidP="00691D2C">
            <w:pPr>
              <w:widowControl w:val="0"/>
              <w:autoSpaceDE w:val="0"/>
              <w:autoSpaceDN w:val="0"/>
              <w:adjustRightInd w:val="0"/>
              <w:rPr>
                <w:rFonts w:ascii="Times New Roman" w:hAnsi="Times New Roman"/>
              </w:rPr>
            </w:pPr>
          </w:p>
        </w:tc>
        <w:tc>
          <w:tcPr>
            <w:tcW w:w="3742" w:type="dxa"/>
            <w:tcBorders>
              <w:left w:val="nil"/>
              <w:bottom w:val="single" w:sz="4" w:space="0" w:color="auto"/>
              <w:right w:val="nil"/>
            </w:tcBorders>
            <w:shd w:val="clear" w:color="auto" w:fill="auto"/>
          </w:tcPr>
          <w:p w14:paraId="18BBCF2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Contrasting Pair</w:t>
            </w:r>
          </w:p>
        </w:tc>
        <w:tc>
          <w:tcPr>
            <w:tcW w:w="1440" w:type="dxa"/>
            <w:gridSpan w:val="3"/>
            <w:tcBorders>
              <w:left w:val="nil"/>
              <w:bottom w:val="single" w:sz="4" w:space="0" w:color="auto"/>
              <w:right w:val="nil"/>
            </w:tcBorders>
            <w:shd w:val="clear" w:color="auto" w:fill="auto"/>
          </w:tcPr>
          <w:p w14:paraId="78070047"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Availability</w:t>
            </w:r>
          </w:p>
          <w:p w14:paraId="3FA2A053" w14:textId="77777777" w:rsidR="00676D2E" w:rsidRPr="00334C14" w:rsidRDefault="00676D2E" w:rsidP="00691D2C">
            <w:pPr>
              <w:widowControl w:val="0"/>
              <w:autoSpaceDE w:val="0"/>
              <w:autoSpaceDN w:val="0"/>
              <w:adjustRightInd w:val="0"/>
              <w:rPr>
                <w:rFonts w:ascii="Times New Roman" w:hAnsi="Times New Roman"/>
              </w:rPr>
            </w:pPr>
          </w:p>
        </w:tc>
        <w:tc>
          <w:tcPr>
            <w:tcW w:w="1160" w:type="dxa"/>
            <w:tcBorders>
              <w:left w:val="nil"/>
              <w:bottom w:val="single" w:sz="4" w:space="0" w:color="auto"/>
              <w:right w:val="nil"/>
            </w:tcBorders>
          </w:tcPr>
          <w:p w14:paraId="5CED65CB"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Reliability</w:t>
            </w:r>
          </w:p>
        </w:tc>
        <w:tc>
          <w:tcPr>
            <w:tcW w:w="1090" w:type="dxa"/>
            <w:tcBorders>
              <w:left w:val="nil"/>
              <w:bottom w:val="single" w:sz="4" w:space="0" w:color="auto"/>
              <w:right w:val="nil"/>
            </w:tcBorders>
            <w:shd w:val="clear" w:color="auto" w:fill="auto"/>
          </w:tcPr>
          <w:p w14:paraId="1A670E31"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Accuracy</w:t>
            </w:r>
          </w:p>
        </w:tc>
        <w:tc>
          <w:tcPr>
            <w:tcW w:w="1074" w:type="dxa"/>
            <w:tcBorders>
              <w:left w:val="nil"/>
              <w:bottom w:val="single" w:sz="4" w:space="0" w:color="auto"/>
              <w:right w:val="nil"/>
            </w:tcBorders>
          </w:tcPr>
          <w:p w14:paraId="7E98216C"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T test</w:t>
            </w:r>
          </w:p>
          <w:p w14:paraId="2D473235" w14:textId="71687444"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i/>
              </w:rPr>
              <w:t>p</w:t>
            </w:r>
            <w:r w:rsidR="00FD4388" w:rsidRPr="00334C14">
              <w:rPr>
                <w:rFonts w:ascii="Times New Roman" w:hAnsi="Times New Roman"/>
                <w:noProof/>
              </w:rPr>
              <w:t>–</w:t>
            </w:r>
            <w:r w:rsidRPr="00334C14">
              <w:rPr>
                <w:rFonts w:ascii="Times New Roman" w:hAnsi="Times New Roman"/>
              </w:rPr>
              <w:t>value</w:t>
            </w:r>
          </w:p>
        </w:tc>
        <w:tc>
          <w:tcPr>
            <w:tcW w:w="851" w:type="dxa"/>
            <w:tcBorders>
              <w:left w:val="nil"/>
              <w:bottom w:val="single" w:sz="4" w:space="0" w:color="auto"/>
              <w:right w:val="nil"/>
            </w:tcBorders>
          </w:tcPr>
          <w:p w14:paraId="1F5DEC67" w14:textId="77777777"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rPr>
              <w:t xml:space="preserve">Effect size </w:t>
            </w:r>
            <w:r w:rsidRPr="00334C14">
              <w:rPr>
                <w:rFonts w:ascii="Times New Roman" w:hAnsi="Times New Roman"/>
                <w:i/>
              </w:rPr>
              <w:t>d</w:t>
            </w:r>
          </w:p>
        </w:tc>
      </w:tr>
      <w:tr w:rsidR="00676D2E" w:rsidRPr="00334C14" w14:paraId="3955AA9B" w14:textId="77777777" w:rsidTr="00691D2C">
        <w:tc>
          <w:tcPr>
            <w:tcW w:w="567" w:type="dxa"/>
            <w:vMerge w:val="restart"/>
            <w:tcBorders>
              <w:left w:val="nil"/>
              <w:bottom w:val="nil"/>
              <w:right w:val="nil"/>
            </w:tcBorders>
            <w:shd w:val="clear" w:color="auto" w:fill="auto"/>
          </w:tcPr>
          <w:p w14:paraId="318CB967"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w:t>
            </w:r>
          </w:p>
        </w:tc>
        <w:tc>
          <w:tcPr>
            <w:tcW w:w="3970" w:type="dxa"/>
            <w:gridSpan w:val="2"/>
            <w:tcBorders>
              <w:left w:val="nil"/>
              <w:bottom w:val="nil"/>
              <w:right w:val="nil"/>
            </w:tcBorders>
            <w:shd w:val="clear" w:color="auto" w:fill="auto"/>
          </w:tcPr>
          <w:p w14:paraId="7EB16D9F" w14:textId="4DBFFDCE" w:rsidR="00676D2E" w:rsidRPr="00334C14" w:rsidRDefault="00D20C41" w:rsidP="00691D2C">
            <w:pPr>
              <w:widowControl w:val="0"/>
              <w:autoSpaceDE w:val="0"/>
              <w:autoSpaceDN w:val="0"/>
              <w:adjustRightInd w:val="0"/>
              <w:rPr>
                <w:rFonts w:ascii="Times New Roman" w:hAnsi="Times New Roman"/>
                <w:i/>
              </w:rPr>
            </w:pPr>
            <w:r w:rsidRPr="00334C14">
              <w:rPr>
                <w:rFonts w:ascii="Times New Roman" w:hAnsi="Times New Roman"/>
                <w:i/>
              </w:rPr>
              <w:t>non</w:t>
            </w:r>
            <w:r w:rsidRPr="00334C14">
              <w:rPr>
                <w:rFonts w:ascii="Times New Roman" w:hAnsi="Times New Roman"/>
                <w:noProof/>
              </w:rPr>
              <w:t>–</w:t>
            </w:r>
            <w:r w:rsidR="00676D2E" w:rsidRPr="00334C14">
              <w:rPr>
                <w:rFonts w:ascii="Times New Roman" w:hAnsi="Times New Roman"/>
                <w:i/>
              </w:rPr>
              <w:t>countable</w:t>
            </w:r>
            <w:r w:rsidR="009D071B" w:rsidRPr="00334C14">
              <w:rPr>
                <w:rFonts w:ascii="Times New Roman" w:hAnsi="Times New Roman"/>
                <w:i/>
              </w:rPr>
              <w:t xml:space="preserve"> </w:t>
            </w:r>
            <w:r w:rsidR="009D071B" w:rsidRPr="00334C14">
              <w:rPr>
                <w:rFonts w:ascii="Times New Roman" w:hAnsi="Times New Roman"/>
              </w:rPr>
              <w:sym w:font="Wingdings" w:char="F0E0"/>
            </w:r>
            <w:r w:rsidR="009D071B" w:rsidRPr="00334C14">
              <w:rPr>
                <w:rFonts w:ascii="Times New Roman" w:hAnsi="Times New Roman"/>
              </w:rPr>
              <w:t xml:space="preserve"> </w:t>
            </w:r>
            <w:r w:rsidR="009D071B" w:rsidRPr="00334C14">
              <w:rPr>
                <w:rFonts w:ascii="Times New Roman" w:hAnsi="Times New Roman"/>
                <w:i/>
              </w:rPr>
              <w:t>0</w:t>
            </w:r>
          </w:p>
        </w:tc>
        <w:tc>
          <w:tcPr>
            <w:tcW w:w="1134" w:type="dxa"/>
            <w:tcBorders>
              <w:left w:val="nil"/>
              <w:bottom w:val="nil"/>
              <w:right w:val="nil"/>
            </w:tcBorders>
            <w:shd w:val="clear" w:color="auto" w:fill="auto"/>
          </w:tcPr>
          <w:p w14:paraId="77C7585B"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.120</w:t>
            </w:r>
          </w:p>
        </w:tc>
        <w:tc>
          <w:tcPr>
            <w:tcW w:w="1238" w:type="dxa"/>
            <w:gridSpan w:val="2"/>
            <w:tcBorders>
              <w:left w:val="nil"/>
              <w:bottom w:val="nil"/>
              <w:right w:val="nil"/>
            </w:tcBorders>
          </w:tcPr>
          <w:p w14:paraId="359594F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1.000</w:t>
            </w:r>
          </w:p>
        </w:tc>
        <w:tc>
          <w:tcPr>
            <w:tcW w:w="1090" w:type="dxa"/>
            <w:tcBorders>
              <w:left w:val="nil"/>
              <w:bottom w:val="nil"/>
              <w:right w:val="nil"/>
            </w:tcBorders>
            <w:shd w:val="clear" w:color="auto" w:fill="auto"/>
          </w:tcPr>
          <w:p w14:paraId="4680B5F3"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.735</w:t>
            </w:r>
          </w:p>
        </w:tc>
        <w:tc>
          <w:tcPr>
            <w:tcW w:w="1074" w:type="dxa"/>
            <w:tcBorders>
              <w:left w:val="nil"/>
              <w:bottom w:val="nil"/>
              <w:right w:val="nil"/>
            </w:tcBorders>
          </w:tcPr>
          <w:p w14:paraId="52D10C89"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i/>
              </w:rPr>
              <w:t>p</w:t>
            </w:r>
            <w:r w:rsidRPr="00334C14">
              <w:rPr>
                <w:rFonts w:ascii="Times New Roman" w:hAnsi="Times New Roman"/>
              </w:rPr>
              <w:t xml:space="preserve"> = .002</w:t>
            </w:r>
          </w:p>
        </w:tc>
        <w:tc>
          <w:tcPr>
            <w:tcW w:w="851" w:type="dxa"/>
            <w:tcBorders>
              <w:left w:val="nil"/>
              <w:bottom w:val="nil"/>
              <w:right w:val="nil"/>
            </w:tcBorders>
          </w:tcPr>
          <w:p w14:paraId="38DAB4C5"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.413</w:t>
            </w:r>
          </w:p>
        </w:tc>
      </w:tr>
      <w:tr w:rsidR="00676D2E" w:rsidRPr="00334C14" w14:paraId="60E549BF" w14:textId="77777777" w:rsidTr="00691D2C">
        <w:trPr>
          <w:trHeight w:val="684"/>
        </w:trPr>
        <w:tc>
          <w:tcPr>
            <w:tcW w:w="567" w:type="dxa"/>
            <w:vMerge/>
            <w:tcBorders>
              <w:top w:val="nil"/>
              <w:left w:val="nil"/>
              <w:bottom w:val="nil"/>
              <w:right w:val="nil"/>
            </w:tcBorders>
            <w:shd w:val="clear" w:color="auto" w:fill="auto"/>
          </w:tcPr>
          <w:p w14:paraId="267EC943"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bottom w:val="nil"/>
              <w:right w:val="nil"/>
            </w:tcBorders>
            <w:shd w:val="clear" w:color="auto" w:fill="auto"/>
          </w:tcPr>
          <w:p w14:paraId="68FBD7B8" w14:textId="56FF92CD" w:rsidR="00676D2E" w:rsidRPr="00334C14" w:rsidRDefault="00D20C41" w:rsidP="00691D2C">
            <w:pPr>
              <w:widowControl w:val="0"/>
              <w:autoSpaceDE w:val="0"/>
              <w:autoSpaceDN w:val="0"/>
              <w:adjustRightInd w:val="0"/>
              <w:rPr>
                <w:rFonts w:ascii="Times New Roman" w:hAnsi="Times New Roman"/>
                <w:i/>
              </w:rPr>
            </w:pPr>
            <w:r w:rsidRPr="00334C14">
              <w:rPr>
                <w:rFonts w:ascii="Times New Roman" w:hAnsi="Times New Roman"/>
                <w:i/>
              </w:rPr>
              <w:t>non</w:t>
            </w:r>
            <w:r w:rsidRPr="00334C14">
              <w:rPr>
                <w:rFonts w:ascii="Times New Roman" w:hAnsi="Times New Roman"/>
                <w:noProof/>
              </w:rPr>
              <w:t>–</w:t>
            </w:r>
            <w:r w:rsidR="00676D2E" w:rsidRPr="00334C14">
              <w:rPr>
                <w:rFonts w:ascii="Times New Roman" w:hAnsi="Times New Roman"/>
                <w:i/>
              </w:rPr>
              <w:t>countable w</w:t>
            </w:r>
            <w:r w:rsidRPr="00334C14">
              <w:rPr>
                <w:rFonts w:ascii="Times New Roman" w:hAnsi="Times New Roman"/>
                <w:i/>
              </w:rPr>
              <w:t>ith post</w:t>
            </w:r>
            <w:r w:rsidRPr="00334C14">
              <w:rPr>
                <w:rFonts w:ascii="Times New Roman" w:hAnsi="Times New Roman"/>
                <w:noProof/>
              </w:rPr>
              <w:t>–</w:t>
            </w:r>
            <w:r w:rsidR="00676D2E" w:rsidRPr="00334C14">
              <w:rPr>
                <w:rFonts w:ascii="Times New Roman" w:hAnsi="Times New Roman"/>
                <w:i/>
              </w:rPr>
              <w:t>modifiers</w:t>
            </w:r>
            <w:r w:rsidR="009D071B" w:rsidRPr="00334C14">
              <w:rPr>
                <w:rFonts w:ascii="Times New Roman" w:hAnsi="Times New Roman"/>
                <w:i/>
              </w:rPr>
              <w:t xml:space="preserve"> </w:t>
            </w:r>
            <w:r w:rsidR="009D071B" w:rsidRPr="00334C14">
              <w:rPr>
                <w:rFonts w:ascii="Times New Roman" w:hAnsi="Times New Roman"/>
              </w:rPr>
              <w:sym w:font="Wingdings" w:char="F0E0"/>
            </w:r>
            <w:r w:rsidR="009D071B" w:rsidRPr="00334C14">
              <w:rPr>
                <w:rFonts w:ascii="Times New Roman" w:hAnsi="Times New Roman"/>
              </w:rPr>
              <w:t xml:space="preserve"> </w:t>
            </w:r>
            <w:r w:rsidR="009D071B" w:rsidRPr="00334C14">
              <w:rPr>
                <w:rFonts w:ascii="Times New Roman" w:hAnsi="Times New Roman"/>
                <w:i/>
              </w:rPr>
              <w:t>the</w:t>
            </w:r>
          </w:p>
        </w:tc>
        <w:tc>
          <w:tcPr>
            <w:tcW w:w="1134" w:type="dxa"/>
            <w:tcBorders>
              <w:top w:val="nil"/>
              <w:left w:val="nil"/>
              <w:bottom w:val="nil"/>
              <w:right w:val="nil"/>
            </w:tcBorders>
            <w:shd w:val="clear" w:color="auto" w:fill="auto"/>
          </w:tcPr>
          <w:p w14:paraId="208F9985"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.025</w:t>
            </w:r>
          </w:p>
        </w:tc>
        <w:tc>
          <w:tcPr>
            <w:tcW w:w="1238" w:type="dxa"/>
            <w:gridSpan w:val="2"/>
            <w:tcBorders>
              <w:top w:val="nil"/>
              <w:left w:val="nil"/>
              <w:bottom w:val="nil"/>
              <w:right w:val="nil"/>
            </w:tcBorders>
          </w:tcPr>
          <w:p w14:paraId="4001377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.785</w:t>
            </w:r>
          </w:p>
        </w:tc>
        <w:tc>
          <w:tcPr>
            <w:tcW w:w="1090" w:type="dxa"/>
            <w:tcBorders>
              <w:top w:val="nil"/>
              <w:left w:val="nil"/>
              <w:bottom w:val="nil"/>
              <w:right w:val="nil"/>
            </w:tcBorders>
            <w:shd w:val="clear" w:color="auto" w:fill="auto"/>
          </w:tcPr>
          <w:p w14:paraId="09B9BA42"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.840</w:t>
            </w:r>
          </w:p>
        </w:tc>
        <w:tc>
          <w:tcPr>
            <w:tcW w:w="1074" w:type="dxa"/>
            <w:tcBorders>
              <w:top w:val="nil"/>
              <w:left w:val="nil"/>
              <w:bottom w:val="nil"/>
              <w:right w:val="nil"/>
            </w:tcBorders>
          </w:tcPr>
          <w:p w14:paraId="352B2A47" w14:textId="77777777" w:rsidR="00676D2E" w:rsidRPr="00334C14" w:rsidRDefault="00676D2E" w:rsidP="00691D2C">
            <w:pPr>
              <w:widowControl w:val="0"/>
              <w:autoSpaceDE w:val="0"/>
              <w:autoSpaceDN w:val="0"/>
              <w:adjustRightInd w:val="0"/>
              <w:rPr>
                <w:rFonts w:ascii="Times New Roman" w:hAnsi="Times New Roman"/>
              </w:rPr>
            </w:pPr>
          </w:p>
        </w:tc>
        <w:tc>
          <w:tcPr>
            <w:tcW w:w="851" w:type="dxa"/>
            <w:tcBorders>
              <w:top w:val="nil"/>
              <w:left w:val="nil"/>
              <w:bottom w:val="nil"/>
              <w:right w:val="nil"/>
            </w:tcBorders>
          </w:tcPr>
          <w:p w14:paraId="5401B764" w14:textId="77777777" w:rsidR="00676D2E" w:rsidRPr="00334C14" w:rsidRDefault="00676D2E" w:rsidP="00691D2C">
            <w:pPr>
              <w:widowControl w:val="0"/>
              <w:autoSpaceDE w:val="0"/>
              <w:autoSpaceDN w:val="0"/>
              <w:adjustRightInd w:val="0"/>
              <w:rPr>
                <w:rFonts w:ascii="Times New Roman" w:hAnsi="Times New Roman"/>
              </w:rPr>
            </w:pPr>
          </w:p>
        </w:tc>
      </w:tr>
      <w:tr w:rsidR="00676D2E" w:rsidRPr="00334C14" w14:paraId="626611D9" w14:textId="77777777" w:rsidTr="00691D2C">
        <w:tc>
          <w:tcPr>
            <w:tcW w:w="567" w:type="dxa"/>
            <w:vMerge w:val="restart"/>
            <w:tcBorders>
              <w:top w:val="nil"/>
              <w:left w:val="nil"/>
              <w:bottom w:val="nil"/>
              <w:right w:val="nil"/>
            </w:tcBorders>
            <w:shd w:val="clear" w:color="auto" w:fill="auto"/>
          </w:tcPr>
          <w:p w14:paraId="574B1D1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2</w:t>
            </w:r>
          </w:p>
        </w:tc>
        <w:tc>
          <w:tcPr>
            <w:tcW w:w="3970" w:type="dxa"/>
            <w:gridSpan w:val="2"/>
            <w:tcBorders>
              <w:top w:val="nil"/>
              <w:left w:val="nil"/>
              <w:bottom w:val="nil"/>
              <w:right w:val="nil"/>
            </w:tcBorders>
            <w:shd w:val="clear" w:color="auto" w:fill="auto"/>
          </w:tcPr>
          <w:p w14:paraId="77A81375" w14:textId="236599D2"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plural</w:t>
            </w:r>
            <w:r w:rsidRPr="00334C14">
              <w:rPr>
                <w:rFonts w:ascii="Times New Roman" w:hAnsi="Times New Roman"/>
              </w:rPr>
              <w:t xml:space="preserve"> </w:t>
            </w:r>
            <w:r w:rsidR="009D071B" w:rsidRPr="00334C14">
              <w:rPr>
                <w:rFonts w:ascii="Times New Roman" w:hAnsi="Times New Roman"/>
              </w:rPr>
              <w:sym w:font="Wingdings" w:char="F0E0"/>
            </w:r>
            <w:r w:rsidR="009D071B" w:rsidRPr="00334C14">
              <w:rPr>
                <w:rFonts w:ascii="Times New Roman" w:hAnsi="Times New Roman"/>
              </w:rPr>
              <w:t xml:space="preserve"> </w:t>
            </w:r>
            <w:r w:rsidR="009D071B" w:rsidRPr="00334C14">
              <w:rPr>
                <w:rFonts w:ascii="Times New Roman" w:hAnsi="Times New Roman"/>
                <w:i/>
              </w:rPr>
              <w:t>0</w:t>
            </w:r>
          </w:p>
        </w:tc>
        <w:tc>
          <w:tcPr>
            <w:tcW w:w="1134" w:type="dxa"/>
            <w:tcBorders>
              <w:top w:val="nil"/>
              <w:left w:val="nil"/>
              <w:bottom w:val="nil"/>
              <w:right w:val="nil"/>
            </w:tcBorders>
            <w:shd w:val="clear" w:color="auto" w:fill="auto"/>
          </w:tcPr>
          <w:p w14:paraId="05FF655F"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.154</w:t>
            </w:r>
          </w:p>
        </w:tc>
        <w:tc>
          <w:tcPr>
            <w:tcW w:w="1238" w:type="dxa"/>
            <w:gridSpan w:val="2"/>
            <w:tcBorders>
              <w:top w:val="nil"/>
              <w:left w:val="nil"/>
              <w:bottom w:val="nil"/>
              <w:right w:val="nil"/>
            </w:tcBorders>
          </w:tcPr>
          <w:p w14:paraId="31E09659"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1.000</w:t>
            </w:r>
          </w:p>
        </w:tc>
        <w:tc>
          <w:tcPr>
            <w:tcW w:w="1090" w:type="dxa"/>
            <w:tcBorders>
              <w:top w:val="nil"/>
              <w:left w:val="nil"/>
              <w:bottom w:val="nil"/>
              <w:right w:val="nil"/>
            </w:tcBorders>
            <w:shd w:val="clear" w:color="auto" w:fill="auto"/>
          </w:tcPr>
          <w:p w14:paraId="0FF4ADF3"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.631</w:t>
            </w:r>
          </w:p>
        </w:tc>
        <w:tc>
          <w:tcPr>
            <w:tcW w:w="1074" w:type="dxa"/>
            <w:tcBorders>
              <w:top w:val="nil"/>
              <w:left w:val="nil"/>
              <w:bottom w:val="nil"/>
              <w:right w:val="nil"/>
            </w:tcBorders>
          </w:tcPr>
          <w:p w14:paraId="38C2000C" w14:textId="77777777"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p &lt; .001</w:t>
            </w:r>
          </w:p>
        </w:tc>
        <w:tc>
          <w:tcPr>
            <w:tcW w:w="851" w:type="dxa"/>
            <w:tcBorders>
              <w:top w:val="nil"/>
              <w:left w:val="nil"/>
              <w:bottom w:val="nil"/>
              <w:right w:val="nil"/>
            </w:tcBorders>
          </w:tcPr>
          <w:p w14:paraId="05888BC1"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1.17</w:t>
            </w:r>
          </w:p>
        </w:tc>
      </w:tr>
      <w:tr w:rsidR="00676D2E" w:rsidRPr="00334C14" w14:paraId="687627D8" w14:textId="77777777" w:rsidTr="00691D2C">
        <w:trPr>
          <w:trHeight w:val="455"/>
        </w:trPr>
        <w:tc>
          <w:tcPr>
            <w:tcW w:w="567" w:type="dxa"/>
            <w:vMerge/>
            <w:tcBorders>
              <w:top w:val="nil"/>
              <w:left w:val="nil"/>
              <w:bottom w:val="nil"/>
              <w:right w:val="nil"/>
            </w:tcBorders>
            <w:shd w:val="clear" w:color="auto" w:fill="auto"/>
          </w:tcPr>
          <w:p w14:paraId="00C7AE84"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bottom w:val="nil"/>
              <w:right w:val="nil"/>
            </w:tcBorders>
            <w:shd w:val="clear" w:color="auto" w:fill="auto"/>
          </w:tcPr>
          <w:p w14:paraId="077EBB06" w14:textId="379459FA" w:rsidR="00676D2E" w:rsidRPr="00334C14" w:rsidRDefault="00D20C41" w:rsidP="00691D2C">
            <w:pPr>
              <w:widowControl w:val="0"/>
              <w:autoSpaceDE w:val="0"/>
              <w:autoSpaceDN w:val="0"/>
              <w:adjustRightInd w:val="0"/>
              <w:rPr>
                <w:rFonts w:ascii="Times New Roman" w:hAnsi="Times New Roman"/>
                <w:i/>
              </w:rPr>
            </w:pPr>
            <w:r w:rsidRPr="00334C14">
              <w:rPr>
                <w:rFonts w:ascii="Times New Roman" w:hAnsi="Times New Roman"/>
                <w:i/>
              </w:rPr>
              <w:t>plural with post</w:t>
            </w:r>
            <w:r w:rsidRPr="00334C14">
              <w:rPr>
                <w:rFonts w:ascii="Times New Roman" w:hAnsi="Times New Roman"/>
                <w:noProof/>
              </w:rPr>
              <w:t>–</w:t>
            </w:r>
            <w:r w:rsidR="00676D2E" w:rsidRPr="00334C14">
              <w:rPr>
                <w:rFonts w:ascii="Times New Roman" w:hAnsi="Times New Roman"/>
                <w:i/>
              </w:rPr>
              <w:t>modifiers</w:t>
            </w:r>
            <w:r w:rsidR="009D071B" w:rsidRPr="00334C14">
              <w:rPr>
                <w:rFonts w:ascii="Times New Roman" w:hAnsi="Times New Roman"/>
                <w:i/>
              </w:rPr>
              <w:t xml:space="preserve"> </w:t>
            </w:r>
            <w:r w:rsidR="009D071B" w:rsidRPr="00334C14">
              <w:rPr>
                <w:rFonts w:ascii="Times New Roman" w:hAnsi="Times New Roman"/>
              </w:rPr>
              <w:sym w:font="Wingdings" w:char="F0E0"/>
            </w:r>
            <w:r w:rsidR="009D071B" w:rsidRPr="00334C14">
              <w:rPr>
                <w:rFonts w:ascii="Times New Roman" w:hAnsi="Times New Roman"/>
              </w:rPr>
              <w:t xml:space="preserve"> </w:t>
            </w:r>
            <w:r w:rsidR="009D071B" w:rsidRPr="00334C14">
              <w:rPr>
                <w:rFonts w:ascii="Times New Roman" w:hAnsi="Times New Roman"/>
                <w:i/>
              </w:rPr>
              <w:t>the</w:t>
            </w:r>
          </w:p>
        </w:tc>
        <w:tc>
          <w:tcPr>
            <w:tcW w:w="1134" w:type="dxa"/>
            <w:tcBorders>
              <w:top w:val="nil"/>
              <w:left w:val="nil"/>
              <w:bottom w:val="nil"/>
              <w:right w:val="nil"/>
            </w:tcBorders>
            <w:shd w:val="clear" w:color="auto" w:fill="auto"/>
          </w:tcPr>
          <w:p w14:paraId="23D98A15"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.063</w:t>
            </w:r>
          </w:p>
        </w:tc>
        <w:tc>
          <w:tcPr>
            <w:tcW w:w="1238" w:type="dxa"/>
            <w:gridSpan w:val="2"/>
            <w:tcBorders>
              <w:top w:val="nil"/>
              <w:left w:val="nil"/>
              <w:bottom w:val="nil"/>
              <w:right w:val="nil"/>
            </w:tcBorders>
          </w:tcPr>
          <w:p w14:paraId="6B930FBF"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.392</w:t>
            </w:r>
          </w:p>
        </w:tc>
        <w:tc>
          <w:tcPr>
            <w:tcW w:w="1090" w:type="dxa"/>
            <w:tcBorders>
              <w:top w:val="nil"/>
              <w:left w:val="nil"/>
              <w:bottom w:val="nil"/>
              <w:right w:val="nil"/>
            </w:tcBorders>
            <w:shd w:val="clear" w:color="auto" w:fill="auto"/>
          </w:tcPr>
          <w:p w14:paraId="03CFF8DB"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.910</w:t>
            </w:r>
          </w:p>
        </w:tc>
        <w:tc>
          <w:tcPr>
            <w:tcW w:w="1074" w:type="dxa"/>
            <w:tcBorders>
              <w:top w:val="nil"/>
              <w:left w:val="nil"/>
              <w:bottom w:val="nil"/>
              <w:right w:val="nil"/>
            </w:tcBorders>
          </w:tcPr>
          <w:p w14:paraId="5C8A98FD" w14:textId="77777777" w:rsidR="00676D2E" w:rsidRPr="00334C14" w:rsidRDefault="00676D2E" w:rsidP="00691D2C">
            <w:pPr>
              <w:widowControl w:val="0"/>
              <w:autoSpaceDE w:val="0"/>
              <w:autoSpaceDN w:val="0"/>
              <w:adjustRightInd w:val="0"/>
              <w:rPr>
                <w:rFonts w:ascii="Times New Roman" w:hAnsi="Times New Roman"/>
              </w:rPr>
            </w:pPr>
          </w:p>
        </w:tc>
        <w:tc>
          <w:tcPr>
            <w:tcW w:w="851" w:type="dxa"/>
            <w:tcBorders>
              <w:top w:val="nil"/>
              <w:left w:val="nil"/>
              <w:bottom w:val="nil"/>
              <w:right w:val="nil"/>
            </w:tcBorders>
          </w:tcPr>
          <w:p w14:paraId="4C1BFAED" w14:textId="77777777" w:rsidR="00676D2E" w:rsidRPr="00334C14" w:rsidRDefault="00676D2E" w:rsidP="00691D2C">
            <w:pPr>
              <w:widowControl w:val="0"/>
              <w:autoSpaceDE w:val="0"/>
              <w:autoSpaceDN w:val="0"/>
              <w:adjustRightInd w:val="0"/>
              <w:rPr>
                <w:rFonts w:ascii="Times New Roman" w:hAnsi="Times New Roman"/>
              </w:rPr>
            </w:pPr>
          </w:p>
        </w:tc>
      </w:tr>
      <w:tr w:rsidR="00676D2E" w:rsidRPr="00334C14" w14:paraId="4C107832" w14:textId="77777777" w:rsidTr="00691D2C">
        <w:tc>
          <w:tcPr>
            <w:tcW w:w="567" w:type="dxa"/>
            <w:vMerge w:val="restart"/>
            <w:tcBorders>
              <w:top w:val="nil"/>
              <w:left w:val="nil"/>
              <w:bottom w:val="nil"/>
              <w:right w:val="nil"/>
            </w:tcBorders>
            <w:shd w:val="clear" w:color="auto" w:fill="auto"/>
          </w:tcPr>
          <w:p w14:paraId="17E369D4"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3</w:t>
            </w:r>
          </w:p>
        </w:tc>
        <w:tc>
          <w:tcPr>
            <w:tcW w:w="3970" w:type="dxa"/>
            <w:gridSpan w:val="2"/>
            <w:tcBorders>
              <w:top w:val="nil"/>
              <w:left w:val="nil"/>
              <w:bottom w:val="nil"/>
              <w:right w:val="nil"/>
            </w:tcBorders>
            <w:shd w:val="clear" w:color="auto" w:fill="auto"/>
          </w:tcPr>
          <w:p w14:paraId="0A5FB420" w14:textId="23BAB144" w:rsidR="00676D2E" w:rsidRPr="00334C14" w:rsidRDefault="00676D2E" w:rsidP="00691D2C">
            <w:pPr>
              <w:rPr>
                <w:rFonts w:ascii="Times New Roman" w:eastAsia="Times New Roman" w:hAnsi="Times New Roman"/>
                <w:i/>
              </w:rPr>
            </w:pPr>
            <w:r w:rsidRPr="00334C14">
              <w:rPr>
                <w:rFonts w:ascii="Times New Roman" w:eastAsia="Times New Roman" w:hAnsi="Times New Roman"/>
                <w:i/>
              </w:rPr>
              <w:t xml:space="preserve">singular countable </w:t>
            </w:r>
            <w:r w:rsidR="00D20C41" w:rsidRPr="00334C14">
              <w:rPr>
                <w:rFonts w:ascii="Times New Roman" w:hAnsi="Times New Roman"/>
                <w:i/>
              </w:rPr>
              <w:t>with post</w:t>
            </w:r>
            <w:r w:rsidR="00D20C41" w:rsidRPr="00334C14">
              <w:rPr>
                <w:rFonts w:ascii="Times New Roman" w:hAnsi="Times New Roman"/>
                <w:noProof/>
              </w:rPr>
              <w:t>–</w:t>
            </w:r>
            <w:r w:rsidRPr="00334C14">
              <w:rPr>
                <w:rFonts w:ascii="Times New Roman" w:hAnsi="Times New Roman"/>
                <w:i/>
              </w:rPr>
              <w:t>modifiers</w:t>
            </w:r>
            <w:r w:rsidR="00247A53" w:rsidRPr="00334C14">
              <w:rPr>
                <w:rFonts w:ascii="Times New Roman" w:hAnsi="Times New Roman"/>
                <w:i/>
              </w:rPr>
              <w:t xml:space="preserve"> </w:t>
            </w:r>
            <w:r w:rsidR="00247A53" w:rsidRPr="00334C14">
              <w:rPr>
                <w:rFonts w:ascii="Times New Roman" w:hAnsi="Times New Roman"/>
              </w:rPr>
              <w:sym w:font="Wingdings" w:char="F0E0"/>
            </w:r>
            <w:r w:rsidR="00247A53" w:rsidRPr="00334C14">
              <w:rPr>
                <w:rFonts w:ascii="Times New Roman" w:hAnsi="Times New Roman"/>
              </w:rPr>
              <w:t xml:space="preserve"> </w:t>
            </w:r>
            <w:r w:rsidR="00247A53" w:rsidRPr="00334C14">
              <w:rPr>
                <w:rFonts w:ascii="Times New Roman" w:hAnsi="Times New Roman"/>
                <w:i/>
              </w:rPr>
              <w:t>the</w:t>
            </w:r>
          </w:p>
        </w:tc>
        <w:tc>
          <w:tcPr>
            <w:tcW w:w="1134" w:type="dxa"/>
            <w:tcBorders>
              <w:top w:val="nil"/>
              <w:left w:val="nil"/>
              <w:bottom w:val="nil"/>
              <w:right w:val="nil"/>
            </w:tcBorders>
            <w:shd w:val="clear" w:color="auto" w:fill="auto"/>
          </w:tcPr>
          <w:p w14:paraId="148DD564"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.119</w:t>
            </w:r>
          </w:p>
        </w:tc>
        <w:tc>
          <w:tcPr>
            <w:tcW w:w="1238" w:type="dxa"/>
            <w:gridSpan w:val="2"/>
            <w:tcBorders>
              <w:top w:val="nil"/>
              <w:left w:val="nil"/>
              <w:bottom w:val="nil"/>
              <w:right w:val="nil"/>
            </w:tcBorders>
          </w:tcPr>
          <w:p w14:paraId="204025C9"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.435</w:t>
            </w:r>
          </w:p>
        </w:tc>
        <w:tc>
          <w:tcPr>
            <w:tcW w:w="1090" w:type="dxa"/>
            <w:tcBorders>
              <w:top w:val="nil"/>
              <w:left w:val="nil"/>
              <w:bottom w:val="nil"/>
              <w:right w:val="nil"/>
            </w:tcBorders>
            <w:shd w:val="clear" w:color="auto" w:fill="auto"/>
          </w:tcPr>
          <w:p w14:paraId="57F65C4C"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.901</w:t>
            </w:r>
          </w:p>
        </w:tc>
        <w:tc>
          <w:tcPr>
            <w:tcW w:w="1074" w:type="dxa"/>
            <w:tcBorders>
              <w:top w:val="nil"/>
              <w:left w:val="nil"/>
              <w:bottom w:val="nil"/>
              <w:right w:val="nil"/>
            </w:tcBorders>
          </w:tcPr>
          <w:p w14:paraId="213FA601" w14:textId="77777777"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p &lt; .001</w:t>
            </w:r>
          </w:p>
        </w:tc>
        <w:tc>
          <w:tcPr>
            <w:tcW w:w="851" w:type="dxa"/>
            <w:tcBorders>
              <w:top w:val="nil"/>
              <w:left w:val="nil"/>
              <w:bottom w:val="nil"/>
              <w:right w:val="nil"/>
            </w:tcBorders>
          </w:tcPr>
          <w:p w14:paraId="21D03866"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.91</w:t>
            </w:r>
          </w:p>
        </w:tc>
      </w:tr>
      <w:tr w:rsidR="00676D2E" w:rsidRPr="00334C14" w14:paraId="33A5F5B9" w14:textId="77777777" w:rsidTr="00691D2C">
        <w:trPr>
          <w:trHeight w:val="422"/>
        </w:trPr>
        <w:tc>
          <w:tcPr>
            <w:tcW w:w="567" w:type="dxa"/>
            <w:vMerge/>
            <w:tcBorders>
              <w:top w:val="nil"/>
              <w:left w:val="nil"/>
              <w:bottom w:val="nil"/>
              <w:right w:val="nil"/>
            </w:tcBorders>
            <w:shd w:val="clear" w:color="auto" w:fill="auto"/>
          </w:tcPr>
          <w:p w14:paraId="2EDFF985"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bottom w:val="nil"/>
              <w:right w:val="nil"/>
            </w:tcBorders>
            <w:shd w:val="clear" w:color="auto" w:fill="auto"/>
          </w:tcPr>
          <w:p w14:paraId="6174379C" w14:textId="26E689C4"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eastAsia="Times New Roman" w:hAnsi="Times New Roman"/>
                <w:i/>
              </w:rPr>
              <w:t>singular countable</w:t>
            </w:r>
            <w:r w:rsidR="00247A53" w:rsidRPr="00334C14">
              <w:rPr>
                <w:rFonts w:ascii="Times New Roman" w:eastAsia="Times New Roman" w:hAnsi="Times New Roman"/>
                <w:i/>
              </w:rPr>
              <w:t xml:space="preserve"> </w:t>
            </w:r>
            <w:r w:rsidR="00247A53" w:rsidRPr="00334C14">
              <w:rPr>
                <w:rFonts w:ascii="Times New Roman" w:hAnsi="Times New Roman"/>
              </w:rPr>
              <w:sym w:font="Wingdings" w:char="F0E0"/>
            </w:r>
            <w:r w:rsidR="00247A53" w:rsidRPr="00334C14">
              <w:rPr>
                <w:rFonts w:ascii="Times New Roman" w:hAnsi="Times New Roman"/>
              </w:rPr>
              <w:t xml:space="preserve"> </w:t>
            </w:r>
            <w:r w:rsidR="00247A53" w:rsidRPr="00334C14">
              <w:rPr>
                <w:rFonts w:ascii="Times New Roman" w:hAnsi="Times New Roman"/>
                <w:i/>
              </w:rPr>
              <w:t>a/an</w:t>
            </w:r>
          </w:p>
        </w:tc>
        <w:tc>
          <w:tcPr>
            <w:tcW w:w="1134" w:type="dxa"/>
            <w:tcBorders>
              <w:top w:val="nil"/>
              <w:left w:val="nil"/>
              <w:bottom w:val="nil"/>
              <w:right w:val="nil"/>
            </w:tcBorders>
            <w:shd w:val="clear" w:color="auto" w:fill="auto"/>
          </w:tcPr>
          <w:p w14:paraId="428642C6"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.115</w:t>
            </w:r>
          </w:p>
        </w:tc>
        <w:tc>
          <w:tcPr>
            <w:tcW w:w="1238" w:type="dxa"/>
            <w:gridSpan w:val="2"/>
            <w:tcBorders>
              <w:top w:val="nil"/>
              <w:left w:val="nil"/>
              <w:bottom w:val="nil"/>
              <w:right w:val="nil"/>
            </w:tcBorders>
          </w:tcPr>
          <w:p w14:paraId="33BC7D5F"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.988</w:t>
            </w:r>
          </w:p>
        </w:tc>
        <w:tc>
          <w:tcPr>
            <w:tcW w:w="1090" w:type="dxa"/>
            <w:tcBorders>
              <w:top w:val="nil"/>
              <w:left w:val="nil"/>
              <w:bottom w:val="nil"/>
              <w:right w:val="nil"/>
            </w:tcBorders>
            <w:shd w:val="clear" w:color="auto" w:fill="auto"/>
          </w:tcPr>
          <w:p w14:paraId="61227E60"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.694</w:t>
            </w:r>
          </w:p>
        </w:tc>
        <w:tc>
          <w:tcPr>
            <w:tcW w:w="1074" w:type="dxa"/>
            <w:tcBorders>
              <w:top w:val="nil"/>
              <w:left w:val="nil"/>
              <w:bottom w:val="nil"/>
              <w:right w:val="nil"/>
            </w:tcBorders>
          </w:tcPr>
          <w:p w14:paraId="0357130D" w14:textId="77777777" w:rsidR="00676D2E" w:rsidRPr="00334C14" w:rsidRDefault="00676D2E" w:rsidP="00691D2C">
            <w:pPr>
              <w:widowControl w:val="0"/>
              <w:autoSpaceDE w:val="0"/>
              <w:autoSpaceDN w:val="0"/>
              <w:adjustRightInd w:val="0"/>
              <w:rPr>
                <w:rFonts w:ascii="Times New Roman" w:hAnsi="Times New Roman"/>
                <w:i/>
              </w:rPr>
            </w:pPr>
          </w:p>
        </w:tc>
        <w:tc>
          <w:tcPr>
            <w:tcW w:w="851" w:type="dxa"/>
            <w:tcBorders>
              <w:top w:val="nil"/>
              <w:left w:val="nil"/>
              <w:bottom w:val="nil"/>
              <w:right w:val="nil"/>
            </w:tcBorders>
          </w:tcPr>
          <w:p w14:paraId="3E829BF6" w14:textId="77777777" w:rsidR="00676D2E" w:rsidRPr="00334C14" w:rsidRDefault="00676D2E" w:rsidP="00691D2C">
            <w:pPr>
              <w:widowControl w:val="0"/>
              <w:autoSpaceDE w:val="0"/>
              <w:autoSpaceDN w:val="0"/>
              <w:adjustRightInd w:val="0"/>
              <w:rPr>
                <w:rFonts w:ascii="Times New Roman" w:hAnsi="Times New Roman"/>
              </w:rPr>
            </w:pPr>
          </w:p>
        </w:tc>
      </w:tr>
      <w:tr w:rsidR="00676D2E" w:rsidRPr="00334C14" w14:paraId="18699FB1" w14:textId="77777777" w:rsidTr="00691D2C">
        <w:tc>
          <w:tcPr>
            <w:tcW w:w="567" w:type="dxa"/>
            <w:vMerge w:val="restart"/>
            <w:tcBorders>
              <w:top w:val="nil"/>
              <w:left w:val="nil"/>
              <w:bottom w:val="nil"/>
              <w:right w:val="nil"/>
            </w:tcBorders>
            <w:shd w:val="clear" w:color="auto" w:fill="auto"/>
          </w:tcPr>
          <w:p w14:paraId="00D08D62"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4</w:t>
            </w:r>
          </w:p>
        </w:tc>
        <w:tc>
          <w:tcPr>
            <w:tcW w:w="3970" w:type="dxa"/>
            <w:gridSpan w:val="2"/>
            <w:tcBorders>
              <w:top w:val="nil"/>
              <w:left w:val="nil"/>
              <w:bottom w:val="nil"/>
              <w:right w:val="nil"/>
            </w:tcBorders>
            <w:shd w:val="clear" w:color="auto" w:fill="auto"/>
          </w:tcPr>
          <w:p w14:paraId="5BCC8D8A" w14:textId="6D8CAFBE"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the architecture of XX</w:t>
            </w:r>
            <w:r w:rsidR="00247A53" w:rsidRPr="00334C14">
              <w:rPr>
                <w:rFonts w:ascii="Times New Roman" w:hAnsi="Times New Roman"/>
              </w:rPr>
              <w:t xml:space="preserve"> </w:t>
            </w:r>
            <w:r w:rsidR="00247A53" w:rsidRPr="00334C14">
              <w:rPr>
                <w:rFonts w:ascii="Times New Roman" w:hAnsi="Times New Roman"/>
              </w:rPr>
              <w:sym w:font="Wingdings" w:char="F0E0"/>
            </w:r>
            <w:r w:rsidR="00247A53" w:rsidRPr="00334C14">
              <w:rPr>
                <w:rFonts w:ascii="Times New Roman" w:hAnsi="Times New Roman"/>
              </w:rPr>
              <w:t xml:space="preserve"> </w:t>
            </w:r>
            <w:r w:rsidR="00247A53" w:rsidRPr="00334C14">
              <w:rPr>
                <w:rFonts w:ascii="Times New Roman" w:hAnsi="Times New Roman"/>
                <w:i/>
              </w:rPr>
              <w:t>the</w:t>
            </w:r>
          </w:p>
        </w:tc>
        <w:tc>
          <w:tcPr>
            <w:tcW w:w="1134" w:type="dxa"/>
            <w:tcBorders>
              <w:top w:val="nil"/>
              <w:left w:val="nil"/>
              <w:bottom w:val="nil"/>
              <w:right w:val="nil"/>
            </w:tcBorders>
            <w:shd w:val="clear" w:color="auto" w:fill="auto"/>
          </w:tcPr>
          <w:p w14:paraId="515ED607"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.001</w:t>
            </w:r>
          </w:p>
        </w:tc>
        <w:tc>
          <w:tcPr>
            <w:tcW w:w="1238" w:type="dxa"/>
            <w:gridSpan w:val="2"/>
            <w:tcBorders>
              <w:top w:val="nil"/>
              <w:left w:val="nil"/>
              <w:bottom w:val="nil"/>
              <w:right w:val="nil"/>
            </w:tcBorders>
          </w:tcPr>
          <w:p w14:paraId="3E45A941"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1.000</w:t>
            </w:r>
          </w:p>
        </w:tc>
        <w:tc>
          <w:tcPr>
            <w:tcW w:w="1090" w:type="dxa"/>
            <w:tcBorders>
              <w:top w:val="nil"/>
              <w:left w:val="nil"/>
              <w:bottom w:val="nil"/>
              <w:right w:val="nil"/>
            </w:tcBorders>
            <w:shd w:val="clear" w:color="auto" w:fill="auto"/>
          </w:tcPr>
          <w:p w14:paraId="117AECDF"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.582</w:t>
            </w:r>
          </w:p>
        </w:tc>
        <w:tc>
          <w:tcPr>
            <w:tcW w:w="1074" w:type="dxa"/>
            <w:tcBorders>
              <w:top w:val="nil"/>
              <w:left w:val="nil"/>
              <w:bottom w:val="nil"/>
              <w:right w:val="nil"/>
            </w:tcBorders>
          </w:tcPr>
          <w:p w14:paraId="33DDDAB7" w14:textId="77777777"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p = .988</w:t>
            </w:r>
          </w:p>
        </w:tc>
        <w:tc>
          <w:tcPr>
            <w:tcW w:w="851" w:type="dxa"/>
            <w:tcBorders>
              <w:top w:val="nil"/>
              <w:left w:val="nil"/>
              <w:bottom w:val="nil"/>
              <w:right w:val="nil"/>
            </w:tcBorders>
          </w:tcPr>
          <w:p w14:paraId="611C5EB1"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.002</w:t>
            </w:r>
          </w:p>
        </w:tc>
      </w:tr>
      <w:tr w:rsidR="00676D2E" w:rsidRPr="00334C14" w14:paraId="43D89A20" w14:textId="77777777" w:rsidTr="00691D2C">
        <w:trPr>
          <w:trHeight w:val="432"/>
        </w:trPr>
        <w:tc>
          <w:tcPr>
            <w:tcW w:w="567" w:type="dxa"/>
            <w:vMerge/>
            <w:tcBorders>
              <w:top w:val="nil"/>
              <w:left w:val="nil"/>
              <w:bottom w:val="nil"/>
              <w:right w:val="nil"/>
            </w:tcBorders>
            <w:shd w:val="clear" w:color="auto" w:fill="auto"/>
          </w:tcPr>
          <w:p w14:paraId="272018A7"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bottom w:val="nil"/>
              <w:right w:val="nil"/>
            </w:tcBorders>
            <w:shd w:val="clear" w:color="auto" w:fill="auto"/>
          </w:tcPr>
          <w:p w14:paraId="155E7FDC" w14:textId="49EF1DBE" w:rsidR="00676D2E" w:rsidRPr="00334C14" w:rsidRDefault="00676D2E" w:rsidP="00691D2C">
            <w:pPr>
              <w:rPr>
                <w:rFonts w:ascii="Times New Roman" w:hAnsi="Times New Roman"/>
                <w:i/>
              </w:rPr>
            </w:pPr>
            <w:r w:rsidRPr="00334C14">
              <w:rPr>
                <w:rFonts w:ascii="Times New Roman" w:hAnsi="Times New Roman"/>
                <w:i/>
              </w:rPr>
              <w:t>XX's architecture</w:t>
            </w:r>
            <w:r w:rsidRPr="00334C14">
              <w:rPr>
                <w:rFonts w:ascii="Times New Roman" w:hAnsi="Times New Roman"/>
              </w:rPr>
              <w:t xml:space="preserve"> </w:t>
            </w:r>
            <w:r w:rsidR="00247A53" w:rsidRPr="00334C14">
              <w:rPr>
                <w:rFonts w:ascii="Times New Roman" w:hAnsi="Times New Roman"/>
              </w:rPr>
              <w:sym w:font="Wingdings" w:char="F0E0"/>
            </w:r>
            <w:r w:rsidR="00247A53" w:rsidRPr="00334C14">
              <w:rPr>
                <w:rFonts w:ascii="Times New Roman" w:hAnsi="Times New Roman"/>
              </w:rPr>
              <w:t xml:space="preserve"> </w:t>
            </w:r>
            <w:r w:rsidR="00247A53" w:rsidRPr="00334C14">
              <w:rPr>
                <w:rFonts w:ascii="Times New Roman" w:hAnsi="Times New Roman"/>
                <w:i/>
              </w:rPr>
              <w:t>0</w:t>
            </w:r>
          </w:p>
        </w:tc>
        <w:tc>
          <w:tcPr>
            <w:tcW w:w="1134" w:type="dxa"/>
            <w:tcBorders>
              <w:top w:val="nil"/>
              <w:left w:val="nil"/>
              <w:bottom w:val="nil"/>
              <w:right w:val="nil"/>
            </w:tcBorders>
            <w:shd w:val="clear" w:color="auto" w:fill="auto"/>
          </w:tcPr>
          <w:p w14:paraId="655BCF72"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.001</w:t>
            </w:r>
          </w:p>
        </w:tc>
        <w:tc>
          <w:tcPr>
            <w:tcW w:w="1238" w:type="dxa"/>
            <w:gridSpan w:val="2"/>
            <w:tcBorders>
              <w:top w:val="nil"/>
              <w:left w:val="nil"/>
              <w:bottom w:val="nil"/>
              <w:right w:val="nil"/>
            </w:tcBorders>
          </w:tcPr>
          <w:p w14:paraId="0E322EEB"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1.000</w:t>
            </w:r>
          </w:p>
        </w:tc>
        <w:tc>
          <w:tcPr>
            <w:tcW w:w="1090" w:type="dxa"/>
            <w:tcBorders>
              <w:top w:val="nil"/>
              <w:left w:val="nil"/>
              <w:bottom w:val="nil"/>
              <w:right w:val="nil"/>
            </w:tcBorders>
            <w:shd w:val="clear" w:color="auto" w:fill="auto"/>
          </w:tcPr>
          <w:p w14:paraId="363EB36E"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.581</w:t>
            </w:r>
          </w:p>
        </w:tc>
        <w:tc>
          <w:tcPr>
            <w:tcW w:w="1074" w:type="dxa"/>
            <w:tcBorders>
              <w:top w:val="nil"/>
              <w:left w:val="nil"/>
              <w:bottom w:val="nil"/>
              <w:right w:val="nil"/>
            </w:tcBorders>
          </w:tcPr>
          <w:p w14:paraId="1E76566F" w14:textId="77777777" w:rsidR="00676D2E" w:rsidRPr="00334C14" w:rsidRDefault="00676D2E" w:rsidP="00691D2C">
            <w:pPr>
              <w:widowControl w:val="0"/>
              <w:autoSpaceDE w:val="0"/>
              <w:autoSpaceDN w:val="0"/>
              <w:adjustRightInd w:val="0"/>
              <w:rPr>
                <w:rFonts w:ascii="Times New Roman" w:hAnsi="Times New Roman"/>
                <w:i/>
              </w:rPr>
            </w:pPr>
          </w:p>
        </w:tc>
        <w:tc>
          <w:tcPr>
            <w:tcW w:w="851" w:type="dxa"/>
            <w:tcBorders>
              <w:top w:val="nil"/>
              <w:left w:val="nil"/>
              <w:bottom w:val="nil"/>
              <w:right w:val="nil"/>
            </w:tcBorders>
          </w:tcPr>
          <w:p w14:paraId="3CDEA123" w14:textId="77777777" w:rsidR="00676D2E" w:rsidRPr="00334C14" w:rsidRDefault="00676D2E" w:rsidP="00691D2C">
            <w:pPr>
              <w:widowControl w:val="0"/>
              <w:autoSpaceDE w:val="0"/>
              <w:autoSpaceDN w:val="0"/>
              <w:adjustRightInd w:val="0"/>
              <w:rPr>
                <w:rFonts w:ascii="Times New Roman" w:hAnsi="Times New Roman"/>
              </w:rPr>
            </w:pPr>
          </w:p>
        </w:tc>
      </w:tr>
      <w:tr w:rsidR="00676D2E" w:rsidRPr="00334C14" w14:paraId="55F16478" w14:textId="77777777" w:rsidTr="00691D2C">
        <w:trPr>
          <w:trHeight w:val="275"/>
        </w:trPr>
        <w:tc>
          <w:tcPr>
            <w:tcW w:w="567" w:type="dxa"/>
            <w:vMerge w:val="restart"/>
            <w:tcBorders>
              <w:top w:val="nil"/>
              <w:left w:val="nil"/>
              <w:bottom w:val="nil"/>
              <w:right w:val="nil"/>
            </w:tcBorders>
            <w:shd w:val="clear" w:color="auto" w:fill="auto"/>
          </w:tcPr>
          <w:p w14:paraId="679D925E"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5</w:t>
            </w:r>
          </w:p>
        </w:tc>
        <w:tc>
          <w:tcPr>
            <w:tcW w:w="3970" w:type="dxa"/>
            <w:gridSpan w:val="2"/>
            <w:tcBorders>
              <w:top w:val="nil"/>
              <w:left w:val="nil"/>
              <w:bottom w:val="nil"/>
              <w:right w:val="nil"/>
            </w:tcBorders>
            <w:shd w:val="clear" w:color="auto" w:fill="auto"/>
          </w:tcPr>
          <w:p w14:paraId="23050AB3" w14:textId="098A999B"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political/military institution</w:t>
            </w:r>
            <w:r w:rsidR="00247A53" w:rsidRPr="00334C14">
              <w:rPr>
                <w:rFonts w:ascii="Times New Roman" w:hAnsi="Times New Roman"/>
                <w:i/>
              </w:rPr>
              <w:t xml:space="preserve"> </w:t>
            </w:r>
            <w:r w:rsidR="00247A53" w:rsidRPr="00334C14">
              <w:rPr>
                <w:rFonts w:ascii="Times New Roman" w:hAnsi="Times New Roman"/>
              </w:rPr>
              <w:sym w:font="Wingdings" w:char="F0E0"/>
            </w:r>
            <w:r w:rsidR="00247A53" w:rsidRPr="00334C14">
              <w:rPr>
                <w:rFonts w:ascii="Times New Roman" w:hAnsi="Times New Roman"/>
              </w:rPr>
              <w:t xml:space="preserve"> </w:t>
            </w:r>
            <w:r w:rsidR="00247A53" w:rsidRPr="00334C14">
              <w:rPr>
                <w:rFonts w:ascii="Times New Roman" w:hAnsi="Times New Roman"/>
                <w:i/>
              </w:rPr>
              <w:t>the</w:t>
            </w:r>
          </w:p>
        </w:tc>
        <w:tc>
          <w:tcPr>
            <w:tcW w:w="1134" w:type="dxa"/>
            <w:tcBorders>
              <w:top w:val="nil"/>
              <w:left w:val="nil"/>
              <w:bottom w:val="nil"/>
              <w:right w:val="nil"/>
            </w:tcBorders>
            <w:shd w:val="clear" w:color="auto" w:fill="auto"/>
          </w:tcPr>
          <w:p w14:paraId="137833BF"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.005</w:t>
            </w:r>
          </w:p>
        </w:tc>
        <w:tc>
          <w:tcPr>
            <w:tcW w:w="1238" w:type="dxa"/>
            <w:gridSpan w:val="2"/>
            <w:tcBorders>
              <w:top w:val="nil"/>
              <w:left w:val="nil"/>
              <w:bottom w:val="nil"/>
              <w:right w:val="nil"/>
            </w:tcBorders>
          </w:tcPr>
          <w:p w14:paraId="0565DB24"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.980</w:t>
            </w:r>
          </w:p>
        </w:tc>
        <w:tc>
          <w:tcPr>
            <w:tcW w:w="1090" w:type="dxa"/>
            <w:tcBorders>
              <w:top w:val="nil"/>
              <w:left w:val="nil"/>
              <w:bottom w:val="nil"/>
              <w:right w:val="nil"/>
            </w:tcBorders>
            <w:shd w:val="clear" w:color="auto" w:fill="auto"/>
          </w:tcPr>
          <w:p w14:paraId="2F94A2C3"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.691</w:t>
            </w:r>
          </w:p>
        </w:tc>
        <w:tc>
          <w:tcPr>
            <w:tcW w:w="1074" w:type="dxa"/>
            <w:tcBorders>
              <w:top w:val="nil"/>
              <w:left w:val="nil"/>
              <w:bottom w:val="nil"/>
              <w:right w:val="nil"/>
            </w:tcBorders>
          </w:tcPr>
          <w:p w14:paraId="7434CC88" w14:textId="77777777"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p &lt; .001</w:t>
            </w:r>
          </w:p>
        </w:tc>
        <w:tc>
          <w:tcPr>
            <w:tcW w:w="851" w:type="dxa"/>
            <w:tcBorders>
              <w:top w:val="nil"/>
              <w:left w:val="nil"/>
              <w:bottom w:val="nil"/>
              <w:right w:val="nil"/>
            </w:tcBorders>
          </w:tcPr>
          <w:p w14:paraId="2897785E"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.52</w:t>
            </w:r>
          </w:p>
        </w:tc>
      </w:tr>
      <w:tr w:rsidR="00676D2E" w:rsidRPr="00334C14" w14:paraId="13A5263E" w14:textId="77777777" w:rsidTr="00691D2C">
        <w:trPr>
          <w:trHeight w:val="724"/>
        </w:trPr>
        <w:tc>
          <w:tcPr>
            <w:tcW w:w="567" w:type="dxa"/>
            <w:vMerge/>
            <w:tcBorders>
              <w:top w:val="nil"/>
              <w:left w:val="nil"/>
              <w:bottom w:val="nil"/>
              <w:right w:val="nil"/>
            </w:tcBorders>
            <w:shd w:val="clear" w:color="auto" w:fill="auto"/>
          </w:tcPr>
          <w:p w14:paraId="28A843E2"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bottom w:val="nil"/>
              <w:right w:val="nil"/>
            </w:tcBorders>
            <w:shd w:val="clear" w:color="auto" w:fill="auto"/>
          </w:tcPr>
          <w:p w14:paraId="5A410B58" w14:textId="0898CBD4"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political/military institution as adjective</w:t>
            </w:r>
            <w:r w:rsidR="00247A53" w:rsidRPr="00334C14">
              <w:rPr>
                <w:rFonts w:ascii="Times New Roman" w:hAnsi="Times New Roman"/>
                <w:i/>
              </w:rPr>
              <w:t xml:space="preserve"> </w:t>
            </w:r>
            <w:r w:rsidR="00247A53" w:rsidRPr="00334C14">
              <w:rPr>
                <w:rFonts w:ascii="Times New Roman" w:hAnsi="Times New Roman"/>
              </w:rPr>
              <w:sym w:font="Wingdings" w:char="F0E0"/>
            </w:r>
            <w:r w:rsidR="00247A53" w:rsidRPr="00334C14">
              <w:rPr>
                <w:rFonts w:ascii="Times New Roman" w:hAnsi="Times New Roman"/>
              </w:rPr>
              <w:t xml:space="preserve"> </w:t>
            </w:r>
            <w:r w:rsidR="00247A53" w:rsidRPr="00334C14">
              <w:rPr>
                <w:rFonts w:ascii="Times New Roman" w:hAnsi="Times New Roman"/>
                <w:i/>
              </w:rPr>
              <w:t>0</w:t>
            </w:r>
          </w:p>
        </w:tc>
        <w:tc>
          <w:tcPr>
            <w:tcW w:w="1134" w:type="dxa"/>
            <w:tcBorders>
              <w:top w:val="nil"/>
              <w:left w:val="nil"/>
              <w:bottom w:val="nil"/>
              <w:right w:val="nil"/>
            </w:tcBorders>
            <w:shd w:val="clear" w:color="auto" w:fill="auto"/>
          </w:tcPr>
          <w:p w14:paraId="0C5D0B6F"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.001</w:t>
            </w:r>
          </w:p>
        </w:tc>
        <w:tc>
          <w:tcPr>
            <w:tcW w:w="1238" w:type="dxa"/>
            <w:gridSpan w:val="2"/>
            <w:tcBorders>
              <w:top w:val="nil"/>
              <w:left w:val="nil"/>
              <w:bottom w:val="nil"/>
              <w:right w:val="nil"/>
            </w:tcBorders>
          </w:tcPr>
          <w:p w14:paraId="688C5A5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1.000</w:t>
            </w:r>
          </w:p>
        </w:tc>
        <w:tc>
          <w:tcPr>
            <w:tcW w:w="1090" w:type="dxa"/>
            <w:tcBorders>
              <w:top w:val="nil"/>
              <w:left w:val="nil"/>
              <w:bottom w:val="nil"/>
              <w:right w:val="nil"/>
            </w:tcBorders>
            <w:shd w:val="clear" w:color="auto" w:fill="auto"/>
          </w:tcPr>
          <w:p w14:paraId="6B72C492"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.474</w:t>
            </w:r>
          </w:p>
        </w:tc>
        <w:tc>
          <w:tcPr>
            <w:tcW w:w="1074" w:type="dxa"/>
            <w:tcBorders>
              <w:top w:val="nil"/>
              <w:left w:val="nil"/>
              <w:bottom w:val="nil"/>
              <w:right w:val="nil"/>
            </w:tcBorders>
          </w:tcPr>
          <w:p w14:paraId="2CEC16BE" w14:textId="77777777" w:rsidR="00676D2E" w:rsidRPr="00334C14" w:rsidRDefault="00676D2E" w:rsidP="00691D2C">
            <w:pPr>
              <w:widowControl w:val="0"/>
              <w:autoSpaceDE w:val="0"/>
              <w:autoSpaceDN w:val="0"/>
              <w:adjustRightInd w:val="0"/>
              <w:rPr>
                <w:rFonts w:ascii="Times New Roman" w:hAnsi="Times New Roman"/>
                <w:i/>
              </w:rPr>
            </w:pPr>
          </w:p>
        </w:tc>
        <w:tc>
          <w:tcPr>
            <w:tcW w:w="851" w:type="dxa"/>
            <w:tcBorders>
              <w:top w:val="nil"/>
              <w:left w:val="nil"/>
              <w:bottom w:val="nil"/>
              <w:right w:val="nil"/>
            </w:tcBorders>
          </w:tcPr>
          <w:p w14:paraId="78313AAE" w14:textId="77777777" w:rsidR="00676D2E" w:rsidRPr="00334C14" w:rsidRDefault="00676D2E" w:rsidP="00691D2C">
            <w:pPr>
              <w:widowControl w:val="0"/>
              <w:autoSpaceDE w:val="0"/>
              <w:autoSpaceDN w:val="0"/>
              <w:adjustRightInd w:val="0"/>
              <w:rPr>
                <w:rFonts w:ascii="Times New Roman" w:hAnsi="Times New Roman"/>
              </w:rPr>
            </w:pPr>
          </w:p>
        </w:tc>
      </w:tr>
      <w:tr w:rsidR="00676D2E" w:rsidRPr="00334C14" w14:paraId="1A6FF5B7" w14:textId="77777777" w:rsidTr="00691D2C">
        <w:tc>
          <w:tcPr>
            <w:tcW w:w="567" w:type="dxa"/>
            <w:tcBorders>
              <w:top w:val="nil"/>
              <w:left w:val="nil"/>
              <w:bottom w:val="nil"/>
              <w:right w:val="nil"/>
            </w:tcBorders>
            <w:shd w:val="clear" w:color="auto" w:fill="auto"/>
          </w:tcPr>
          <w:p w14:paraId="41B8C3E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w:t>
            </w:r>
          </w:p>
        </w:tc>
        <w:tc>
          <w:tcPr>
            <w:tcW w:w="3970" w:type="dxa"/>
            <w:gridSpan w:val="2"/>
            <w:tcBorders>
              <w:top w:val="nil"/>
              <w:left w:val="nil"/>
              <w:bottom w:val="nil"/>
              <w:right w:val="nil"/>
            </w:tcBorders>
            <w:shd w:val="clear" w:color="auto" w:fill="auto"/>
          </w:tcPr>
          <w:p w14:paraId="68407BA3" w14:textId="04253E28" w:rsidR="00676D2E" w:rsidRPr="00334C14" w:rsidRDefault="00676D2E" w:rsidP="00691D2C">
            <w:pPr>
              <w:rPr>
                <w:rFonts w:ascii="Times New Roman" w:eastAsia="Times New Roman" w:hAnsi="Times New Roman"/>
                <w:i/>
              </w:rPr>
            </w:pPr>
            <w:r w:rsidRPr="00334C14">
              <w:rPr>
                <w:rFonts w:ascii="Times New Roman" w:eastAsia="Times New Roman" w:hAnsi="Times New Roman"/>
                <w:i/>
              </w:rPr>
              <w:t>XX University/College</w:t>
            </w:r>
            <w:r w:rsidRPr="00334C14">
              <w:rPr>
                <w:rFonts w:ascii="Times New Roman" w:eastAsia="Times New Roman" w:hAnsi="Times New Roman"/>
              </w:rPr>
              <w:t xml:space="preserve"> </w:t>
            </w:r>
            <w:r w:rsidR="000018E0" w:rsidRPr="00334C14">
              <w:rPr>
                <w:rFonts w:ascii="Times New Roman" w:hAnsi="Times New Roman"/>
              </w:rPr>
              <w:sym w:font="Wingdings" w:char="F0E0"/>
            </w:r>
            <w:r w:rsidR="000018E0" w:rsidRPr="00334C14">
              <w:rPr>
                <w:rFonts w:ascii="Times New Roman" w:hAnsi="Times New Roman"/>
              </w:rPr>
              <w:t xml:space="preserve"> </w:t>
            </w:r>
            <w:r w:rsidR="000018E0" w:rsidRPr="00334C14">
              <w:rPr>
                <w:rFonts w:ascii="Times New Roman" w:hAnsi="Times New Roman"/>
                <w:i/>
              </w:rPr>
              <w:t>0</w:t>
            </w:r>
          </w:p>
        </w:tc>
        <w:tc>
          <w:tcPr>
            <w:tcW w:w="1134" w:type="dxa"/>
            <w:tcBorders>
              <w:top w:val="nil"/>
              <w:left w:val="nil"/>
              <w:bottom w:val="nil"/>
              <w:right w:val="nil"/>
            </w:tcBorders>
            <w:shd w:val="clear" w:color="auto" w:fill="auto"/>
          </w:tcPr>
          <w:p w14:paraId="0CD40CB0"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.002</w:t>
            </w:r>
          </w:p>
        </w:tc>
        <w:tc>
          <w:tcPr>
            <w:tcW w:w="1238" w:type="dxa"/>
            <w:gridSpan w:val="2"/>
            <w:tcBorders>
              <w:top w:val="nil"/>
              <w:left w:val="nil"/>
              <w:bottom w:val="nil"/>
              <w:right w:val="nil"/>
            </w:tcBorders>
          </w:tcPr>
          <w:p w14:paraId="3DF761B4"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.980</w:t>
            </w:r>
          </w:p>
        </w:tc>
        <w:tc>
          <w:tcPr>
            <w:tcW w:w="1090" w:type="dxa"/>
            <w:tcBorders>
              <w:top w:val="nil"/>
              <w:left w:val="nil"/>
              <w:bottom w:val="nil"/>
              <w:right w:val="nil"/>
            </w:tcBorders>
            <w:shd w:val="clear" w:color="auto" w:fill="auto"/>
          </w:tcPr>
          <w:p w14:paraId="566BFED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.664</w:t>
            </w:r>
          </w:p>
        </w:tc>
        <w:tc>
          <w:tcPr>
            <w:tcW w:w="1074" w:type="dxa"/>
            <w:tcBorders>
              <w:top w:val="nil"/>
              <w:left w:val="nil"/>
              <w:bottom w:val="nil"/>
              <w:right w:val="nil"/>
            </w:tcBorders>
          </w:tcPr>
          <w:p w14:paraId="081C971D" w14:textId="77777777"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p = .500</w:t>
            </w:r>
          </w:p>
        </w:tc>
        <w:tc>
          <w:tcPr>
            <w:tcW w:w="851" w:type="dxa"/>
            <w:tcBorders>
              <w:top w:val="nil"/>
              <w:left w:val="nil"/>
              <w:bottom w:val="nil"/>
              <w:right w:val="nil"/>
            </w:tcBorders>
          </w:tcPr>
          <w:p w14:paraId="4BDDE390"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.09</w:t>
            </w:r>
          </w:p>
        </w:tc>
      </w:tr>
      <w:tr w:rsidR="00676D2E" w:rsidRPr="00334C14" w14:paraId="63842B45" w14:textId="77777777" w:rsidTr="00691D2C">
        <w:trPr>
          <w:trHeight w:val="425"/>
        </w:trPr>
        <w:tc>
          <w:tcPr>
            <w:tcW w:w="567" w:type="dxa"/>
            <w:tcBorders>
              <w:top w:val="nil"/>
              <w:left w:val="nil"/>
              <w:bottom w:val="nil"/>
              <w:right w:val="nil"/>
            </w:tcBorders>
            <w:shd w:val="clear" w:color="auto" w:fill="auto"/>
          </w:tcPr>
          <w:p w14:paraId="54321E42"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bottom w:val="nil"/>
              <w:right w:val="nil"/>
            </w:tcBorders>
            <w:shd w:val="clear" w:color="auto" w:fill="auto"/>
          </w:tcPr>
          <w:p w14:paraId="21BFAD55" w14:textId="23A62EBA"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eastAsia="Times New Roman" w:hAnsi="Times New Roman"/>
                <w:i/>
              </w:rPr>
              <w:t>the University/College of XX</w:t>
            </w:r>
            <w:r w:rsidR="000018E0" w:rsidRPr="00334C14">
              <w:rPr>
                <w:rFonts w:ascii="Times New Roman" w:eastAsia="Times New Roman" w:hAnsi="Times New Roman"/>
                <w:i/>
              </w:rPr>
              <w:t xml:space="preserve"> </w:t>
            </w:r>
            <w:r w:rsidR="000018E0" w:rsidRPr="00334C14">
              <w:rPr>
                <w:rFonts w:ascii="Times New Roman" w:hAnsi="Times New Roman"/>
              </w:rPr>
              <w:sym w:font="Wingdings" w:char="F0E0"/>
            </w:r>
            <w:r w:rsidR="000018E0" w:rsidRPr="00334C14">
              <w:rPr>
                <w:rFonts w:ascii="Times New Roman" w:hAnsi="Times New Roman"/>
              </w:rPr>
              <w:t xml:space="preserve"> </w:t>
            </w:r>
            <w:r w:rsidR="000018E0" w:rsidRPr="00334C14">
              <w:rPr>
                <w:rFonts w:ascii="Times New Roman" w:hAnsi="Times New Roman"/>
                <w:i/>
              </w:rPr>
              <w:t>the</w:t>
            </w:r>
          </w:p>
        </w:tc>
        <w:tc>
          <w:tcPr>
            <w:tcW w:w="1134" w:type="dxa"/>
            <w:tcBorders>
              <w:top w:val="nil"/>
              <w:left w:val="nil"/>
              <w:bottom w:val="nil"/>
              <w:right w:val="nil"/>
            </w:tcBorders>
            <w:shd w:val="clear" w:color="auto" w:fill="auto"/>
          </w:tcPr>
          <w:p w14:paraId="51696A2C"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.001</w:t>
            </w:r>
          </w:p>
        </w:tc>
        <w:tc>
          <w:tcPr>
            <w:tcW w:w="1238" w:type="dxa"/>
            <w:gridSpan w:val="2"/>
            <w:tcBorders>
              <w:top w:val="nil"/>
              <w:left w:val="nil"/>
              <w:bottom w:val="nil"/>
              <w:right w:val="nil"/>
            </w:tcBorders>
          </w:tcPr>
          <w:p w14:paraId="541B0116"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.960</w:t>
            </w:r>
          </w:p>
        </w:tc>
        <w:tc>
          <w:tcPr>
            <w:tcW w:w="1090" w:type="dxa"/>
            <w:tcBorders>
              <w:top w:val="nil"/>
              <w:left w:val="nil"/>
              <w:bottom w:val="nil"/>
              <w:right w:val="nil"/>
            </w:tcBorders>
            <w:shd w:val="clear" w:color="auto" w:fill="auto"/>
          </w:tcPr>
          <w:p w14:paraId="2B05806F"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.620</w:t>
            </w:r>
          </w:p>
        </w:tc>
        <w:tc>
          <w:tcPr>
            <w:tcW w:w="1074" w:type="dxa"/>
            <w:tcBorders>
              <w:top w:val="nil"/>
              <w:left w:val="nil"/>
              <w:bottom w:val="nil"/>
              <w:right w:val="nil"/>
            </w:tcBorders>
          </w:tcPr>
          <w:p w14:paraId="0D1CFB31" w14:textId="77777777" w:rsidR="00676D2E" w:rsidRPr="00334C14" w:rsidRDefault="00676D2E" w:rsidP="00691D2C">
            <w:pPr>
              <w:widowControl w:val="0"/>
              <w:autoSpaceDE w:val="0"/>
              <w:autoSpaceDN w:val="0"/>
              <w:adjustRightInd w:val="0"/>
              <w:rPr>
                <w:rFonts w:ascii="Times New Roman" w:hAnsi="Times New Roman"/>
                <w:i/>
              </w:rPr>
            </w:pPr>
          </w:p>
        </w:tc>
        <w:tc>
          <w:tcPr>
            <w:tcW w:w="851" w:type="dxa"/>
            <w:tcBorders>
              <w:top w:val="nil"/>
              <w:left w:val="nil"/>
              <w:bottom w:val="nil"/>
              <w:right w:val="nil"/>
            </w:tcBorders>
          </w:tcPr>
          <w:p w14:paraId="2BDD4A9D" w14:textId="77777777" w:rsidR="00676D2E" w:rsidRPr="00334C14" w:rsidRDefault="00676D2E" w:rsidP="00691D2C">
            <w:pPr>
              <w:widowControl w:val="0"/>
              <w:autoSpaceDE w:val="0"/>
              <w:autoSpaceDN w:val="0"/>
              <w:adjustRightInd w:val="0"/>
              <w:rPr>
                <w:rFonts w:ascii="Times New Roman" w:hAnsi="Times New Roman"/>
              </w:rPr>
            </w:pPr>
          </w:p>
        </w:tc>
      </w:tr>
      <w:tr w:rsidR="00676D2E" w:rsidRPr="00334C14" w14:paraId="023710FD" w14:textId="77777777" w:rsidTr="00691D2C">
        <w:tc>
          <w:tcPr>
            <w:tcW w:w="567" w:type="dxa"/>
            <w:vMerge w:val="restart"/>
            <w:tcBorders>
              <w:top w:val="nil"/>
              <w:left w:val="nil"/>
              <w:bottom w:val="nil"/>
              <w:right w:val="nil"/>
            </w:tcBorders>
            <w:shd w:val="clear" w:color="auto" w:fill="auto"/>
          </w:tcPr>
          <w:p w14:paraId="607CE5C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7</w:t>
            </w:r>
          </w:p>
        </w:tc>
        <w:tc>
          <w:tcPr>
            <w:tcW w:w="3970" w:type="dxa"/>
            <w:gridSpan w:val="2"/>
            <w:tcBorders>
              <w:top w:val="nil"/>
              <w:left w:val="nil"/>
              <w:bottom w:val="nil"/>
              <w:right w:val="nil"/>
            </w:tcBorders>
            <w:shd w:val="clear" w:color="auto" w:fill="auto"/>
          </w:tcPr>
          <w:p w14:paraId="32882331" w14:textId="279DD6D9"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XX Street/Road/Avenue</w:t>
            </w:r>
            <w:r w:rsidR="000018E0" w:rsidRPr="00334C14">
              <w:rPr>
                <w:rFonts w:ascii="Times New Roman" w:hAnsi="Times New Roman"/>
                <w:i/>
              </w:rPr>
              <w:t xml:space="preserve"> </w:t>
            </w:r>
            <w:r w:rsidR="000018E0" w:rsidRPr="00334C14">
              <w:rPr>
                <w:rFonts w:ascii="Times New Roman" w:hAnsi="Times New Roman"/>
              </w:rPr>
              <w:sym w:font="Wingdings" w:char="F0E0"/>
            </w:r>
            <w:r w:rsidR="000018E0" w:rsidRPr="00334C14">
              <w:rPr>
                <w:rFonts w:ascii="Times New Roman" w:hAnsi="Times New Roman"/>
              </w:rPr>
              <w:t xml:space="preserve"> </w:t>
            </w:r>
            <w:r w:rsidR="000018E0" w:rsidRPr="00334C14">
              <w:rPr>
                <w:rFonts w:ascii="Times New Roman" w:hAnsi="Times New Roman"/>
                <w:i/>
              </w:rPr>
              <w:t>0</w:t>
            </w:r>
          </w:p>
        </w:tc>
        <w:tc>
          <w:tcPr>
            <w:tcW w:w="1134" w:type="dxa"/>
            <w:tcBorders>
              <w:top w:val="nil"/>
              <w:left w:val="nil"/>
              <w:bottom w:val="nil"/>
              <w:right w:val="nil"/>
            </w:tcBorders>
            <w:shd w:val="clear" w:color="auto" w:fill="auto"/>
          </w:tcPr>
          <w:p w14:paraId="2BBADA1B"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.006</w:t>
            </w:r>
          </w:p>
        </w:tc>
        <w:tc>
          <w:tcPr>
            <w:tcW w:w="1238" w:type="dxa"/>
            <w:gridSpan w:val="2"/>
            <w:tcBorders>
              <w:top w:val="nil"/>
              <w:left w:val="nil"/>
              <w:bottom w:val="nil"/>
              <w:right w:val="nil"/>
            </w:tcBorders>
          </w:tcPr>
          <w:p w14:paraId="3A4E0657"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.971</w:t>
            </w:r>
          </w:p>
        </w:tc>
        <w:tc>
          <w:tcPr>
            <w:tcW w:w="1090" w:type="dxa"/>
            <w:tcBorders>
              <w:top w:val="nil"/>
              <w:left w:val="nil"/>
              <w:bottom w:val="nil"/>
              <w:right w:val="nil"/>
            </w:tcBorders>
            <w:shd w:val="clear" w:color="auto" w:fill="auto"/>
          </w:tcPr>
          <w:p w14:paraId="5E560AD9"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.492</w:t>
            </w:r>
          </w:p>
        </w:tc>
        <w:tc>
          <w:tcPr>
            <w:tcW w:w="1074" w:type="dxa"/>
            <w:tcBorders>
              <w:top w:val="nil"/>
              <w:left w:val="nil"/>
              <w:bottom w:val="nil"/>
              <w:right w:val="nil"/>
            </w:tcBorders>
          </w:tcPr>
          <w:p w14:paraId="25EB1F7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i/>
              </w:rPr>
              <w:t>p &lt; .001</w:t>
            </w:r>
          </w:p>
        </w:tc>
        <w:tc>
          <w:tcPr>
            <w:tcW w:w="851" w:type="dxa"/>
            <w:tcBorders>
              <w:top w:val="nil"/>
              <w:left w:val="nil"/>
              <w:bottom w:val="nil"/>
              <w:right w:val="nil"/>
            </w:tcBorders>
          </w:tcPr>
          <w:p w14:paraId="48230301"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.60</w:t>
            </w:r>
          </w:p>
        </w:tc>
      </w:tr>
      <w:tr w:rsidR="00676D2E" w:rsidRPr="00334C14" w14:paraId="17DBF730" w14:textId="77777777" w:rsidTr="00691D2C">
        <w:trPr>
          <w:trHeight w:val="448"/>
        </w:trPr>
        <w:tc>
          <w:tcPr>
            <w:tcW w:w="567" w:type="dxa"/>
            <w:vMerge/>
            <w:tcBorders>
              <w:top w:val="nil"/>
              <w:left w:val="nil"/>
              <w:bottom w:val="nil"/>
              <w:right w:val="nil"/>
            </w:tcBorders>
            <w:shd w:val="clear" w:color="auto" w:fill="auto"/>
          </w:tcPr>
          <w:p w14:paraId="1593624D"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bottom w:val="nil"/>
              <w:right w:val="nil"/>
            </w:tcBorders>
            <w:shd w:val="clear" w:color="auto" w:fill="auto"/>
          </w:tcPr>
          <w:p w14:paraId="522ED3C7" w14:textId="18860C25"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the Street/Road/Avenue of XX</w:t>
            </w:r>
            <w:r w:rsidR="000018E0" w:rsidRPr="00334C14">
              <w:rPr>
                <w:rFonts w:ascii="Times New Roman" w:hAnsi="Times New Roman"/>
                <w:i/>
              </w:rPr>
              <w:t xml:space="preserve"> </w:t>
            </w:r>
            <w:r w:rsidR="000018E0" w:rsidRPr="00334C14">
              <w:rPr>
                <w:rFonts w:ascii="Times New Roman" w:hAnsi="Times New Roman"/>
              </w:rPr>
              <w:sym w:font="Wingdings" w:char="F0E0"/>
            </w:r>
            <w:r w:rsidR="000018E0" w:rsidRPr="00334C14">
              <w:rPr>
                <w:rFonts w:ascii="Times New Roman" w:hAnsi="Times New Roman"/>
              </w:rPr>
              <w:t xml:space="preserve"> </w:t>
            </w:r>
            <w:r w:rsidR="000018E0" w:rsidRPr="00334C14">
              <w:rPr>
                <w:rFonts w:ascii="Times New Roman" w:hAnsi="Times New Roman"/>
                <w:i/>
              </w:rPr>
              <w:t>the</w:t>
            </w:r>
          </w:p>
        </w:tc>
        <w:tc>
          <w:tcPr>
            <w:tcW w:w="1134" w:type="dxa"/>
            <w:tcBorders>
              <w:top w:val="nil"/>
              <w:left w:val="nil"/>
              <w:bottom w:val="nil"/>
              <w:right w:val="nil"/>
            </w:tcBorders>
            <w:shd w:val="clear" w:color="auto" w:fill="auto"/>
          </w:tcPr>
          <w:p w14:paraId="697F65C9"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.001</w:t>
            </w:r>
          </w:p>
        </w:tc>
        <w:tc>
          <w:tcPr>
            <w:tcW w:w="1238" w:type="dxa"/>
            <w:gridSpan w:val="2"/>
            <w:tcBorders>
              <w:top w:val="nil"/>
              <w:left w:val="nil"/>
              <w:bottom w:val="nil"/>
              <w:right w:val="nil"/>
            </w:tcBorders>
          </w:tcPr>
          <w:p w14:paraId="5770D0D2"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.975</w:t>
            </w:r>
          </w:p>
        </w:tc>
        <w:tc>
          <w:tcPr>
            <w:tcW w:w="1090" w:type="dxa"/>
            <w:tcBorders>
              <w:top w:val="nil"/>
              <w:left w:val="nil"/>
              <w:bottom w:val="nil"/>
              <w:right w:val="nil"/>
            </w:tcBorders>
            <w:shd w:val="clear" w:color="auto" w:fill="auto"/>
          </w:tcPr>
          <w:p w14:paraId="1E07EB59"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.764</w:t>
            </w:r>
          </w:p>
        </w:tc>
        <w:tc>
          <w:tcPr>
            <w:tcW w:w="1074" w:type="dxa"/>
            <w:tcBorders>
              <w:top w:val="nil"/>
              <w:left w:val="nil"/>
              <w:bottom w:val="nil"/>
              <w:right w:val="nil"/>
            </w:tcBorders>
          </w:tcPr>
          <w:p w14:paraId="30DC6DC1" w14:textId="77777777" w:rsidR="00676D2E" w:rsidRPr="00334C14" w:rsidRDefault="00676D2E" w:rsidP="00691D2C">
            <w:pPr>
              <w:widowControl w:val="0"/>
              <w:autoSpaceDE w:val="0"/>
              <w:autoSpaceDN w:val="0"/>
              <w:adjustRightInd w:val="0"/>
              <w:rPr>
                <w:rFonts w:ascii="Times New Roman" w:hAnsi="Times New Roman"/>
              </w:rPr>
            </w:pPr>
          </w:p>
        </w:tc>
        <w:tc>
          <w:tcPr>
            <w:tcW w:w="851" w:type="dxa"/>
            <w:tcBorders>
              <w:top w:val="nil"/>
              <w:left w:val="nil"/>
              <w:bottom w:val="nil"/>
              <w:right w:val="nil"/>
            </w:tcBorders>
          </w:tcPr>
          <w:p w14:paraId="136B5657" w14:textId="77777777" w:rsidR="00676D2E" w:rsidRPr="00334C14" w:rsidRDefault="00676D2E" w:rsidP="00691D2C">
            <w:pPr>
              <w:widowControl w:val="0"/>
              <w:autoSpaceDE w:val="0"/>
              <w:autoSpaceDN w:val="0"/>
              <w:adjustRightInd w:val="0"/>
              <w:rPr>
                <w:rFonts w:ascii="Times New Roman" w:hAnsi="Times New Roman"/>
              </w:rPr>
            </w:pPr>
          </w:p>
        </w:tc>
      </w:tr>
      <w:tr w:rsidR="00676D2E" w:rsidRPr="00334C14" w14:paraId="3611FA20" w14:textId="77777777" w:rsidTr="00691D2C">
        <w:trPr>
          <w:trHeight w:val="63"/>
        </w:trPr>
        <w:tc>
          <w:tcPr>
            <w:tcW w:w="567" w:type="dxa"/>
            <w:vMerge w:val="restart"/>
            <w:tcBorders>
              <w:top w:val="nil"/>
              <w:left w:val="nil"/>
              <w:bottom w:val="nil"/>
              <w:right w:val="nil"/>
            </w:tcBorders>
            <w:shd w:val="clear" w:color="auto" w:fill="auto"/>
          </w:tcPr>
          <w:p w14:paraId="6CA6AD06"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8</w:t>
            </w:r>
          </w:p>
        </w:tc>
        <w:tc>
          <w:tcPr>
            <w:tcW w:w="3970" w:type="dxa"/>
            <w:gridSpan w:val="2"/>
            <w:tcBorders>
              <w:top w:val="nil"/>
              <w:left w:val="nil"/>
              <w:bottom w:val="nil"/>
              <w:right w:val="nil"/>
            </w:tcBorders>
            <w:shd w:val="clear" w:color="auto" w:fill="auto"/>
          </w:tcPr>
          <w:p w14:paraId="5148AF0C" w14:textId="603C8373" w:rsidR="00676D2E" w:rsidRPr="00334C14" w:rsidRDefault="00FE01CB" w:rsidP="00FE01CB">
            <w:pPr>
              <w:rPr>
                <w:rFonts w:ascii="Times New Roman" w:eastAsia="Times New Roman" w:hAnsi="Times New Roman"/>
              </w:rPr>
            </w:pPr>
            <w:r w:rsidRPr="00334C14">
              <w:rPr>
                <w:rFonts w:ascii="Times New Roman" w:eastAsia="Times New Roman" w:hAnsi="Times New Roman"/>
                <w:i/>
              </w:rPr>
              <w:t xml:space="preserve">‘go </w:t>
            </w:r>
            <w:r w:rsidR="008C4ED3" w:rsidRPr="00334C14">
              <w:rPr>
                <w:rFonts w:ascii="Times New Roman" w:eastAsia="Times New Roman" w:hAnsi="Times New Roman"/>
                <w:i/>
              </w:rPr>
              <w:t>to’</w:t>
            </w:r>
            <w:r w:rsidRPr="00334C14">
              <w:rPr>
                <w:rFonts w:ascii="Times New Roman" w:eastAsia="Times New Roman" w:hAnsi="Times New Roman"/>
                <w:i/>
              </w:rPr>
              <w:t xml:space="preserve"> habitual location </w:t>
            </w:r>
            <w:r w:rsidRPr="00334C14">
              <w:rPr>
                <w:rFonts w:ascii="Times New Roman" w:hAnsi="Times New Roman"/>
              </w:rPr>
              <w:sym w:font="Wingdings" w:char="F0E0"/>
            </w:r>
            <w:r w:rsidR="00676D2E" w:rsidRPr="00334C14">
              <w:rPr>
                <w:rFonts w:ascii="Times New Roman" w:eastAsia="Times New Roman" w:hAnsi="Times New Roman"/>
                <w:i/>
              </w:rPr>
              <w:t xml:space="preserve"> 0 </w:t>
            </w:r>
          </w:p>
        </w:tc>
        <w:tc>
          <w:tcPr>
            <w:tcW w:w="1134" w:type="dxa"/>
            <w:tcBorders>
              <w:top w:val="nil"/>
              <w:left w:val="nil"/>
              <w:bottom w:val="nil"/>
              <w:right w:val="nil"/>
            </w:tcBorders>
            <w:shd w:val="clear" w:color="auto" w:fill="auto"/>
          </w:tcPr>
          <w:p w14:paraId="6C70408A"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.007</w:t>
            </w:r>
          </w:p>
        </w:tc>
        <w:tc>
          <w:tcPr>
            <w:tcW w:w="1238" w:type="dxa"/>
            <w:gridSpan w:val="2"/>
            <w:tcBorders>
              <w:top w:val="nil"/>
              <w:left w:val="nil"/>
              <w:bottom w:val="nil"/>
              <w:right w:val="nil"/>
            </w:tcBorders>
          </w:tcPr>
          <w:p w14:paraId="2968DE87"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1.000</w:t>
            </w:r>
          </w:p>
        </w:tc>
        <w:tc>
          <w:tcPr>
            <w:tcW w:w="1090" w:type="dxa"/>
            <w:tcBorders>
              <w:top w:val="nil"/>
              <w:left w:val="nil"/>
              <w:bottom w:val="nil"/>
              <w:right w:val="nil"/>
            </w:tcBorders>
            <w:shd w:val="clear" w:color="auto" w:fill="auto"/>
          </w:tcPr>
          <w:p w14:paraId="372DA634"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.693</w:t>
            </w:r>
          </w:p>
        </w:tc>
        <w:tc>
          <w:tcPr>
            <w:tcW w:w="1074" w:type="dxa"/>
            <w:tcBorders>
              <w:top w:val="nil"/>
              <w:left w:val="nil"/>
              <w:bottom w:val="nil"/>
              <w:right w:val="nil"/>
            </w:tcBorders>
          </w:tcPr>
          <w:p w14:paraId="6D4DE577" w14:textId="77777777"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p &lt; .001</w:t>
            </w:r>
          </w:p>
        </w:tc>
        <w:tc>
          <w:tcPr>
            <w:tcW w:w="851" w:type="dxa"/>
            <w:tcBorders>
              <w:top w:val="nil"/>
              <w:left w:val="nil"/>
              <w:bottom w:val="nil"/>
              <w:right w:val="nil"/>
            </w:tcBorders>
          </w:tcPr>
          <w:p w14:paraId="6068F87F"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.60</w:t>
            </w:r>
          </w:p>
        </w:tc>
      </w:tr>
      <w:tr w:rsidR="00676D2E" w:rsidRPr="00334C14" w14:paraId="78E7B63E" w14:textId="77777777" w:rsidTr="00691D2C">
        <w:trPr>
          <w:trHeight w:val="416"/>
        </w:trPr>
        <w:tc>
          <w:tcPr>
            <w:tcW w:w="567" w:type="dxa"/>
            <w:vMerge/>
            <w:tcBorders>
              <w:top w:val="nil"/>
              <w:left w:val="nil"/>
              <w:bottom w:val="nil"/>
              <w:right w:val="nil"/>
            </w:tcBorders>
            <w:shd w:val="clear" w:color="auto" w:fill="auto"/>
          </w:tcPr>
          <w:p w14:paraId="6AB57D3B"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bottom w:val="nil"/>
              <w:right w:val="nil"/>
            </w:tcBorders>
            <w:shd w:val="clear" w:color="auto" w:fill="auto"/>
          </w:tcPr>
          <w:p w14:paraId="4F9237F2" w14:textId="53BECEA0" w:rsidR="00676D2E" w:rsidRPr="00334C14" w:rsidRDefault="008C4ED3" w:rsidP="008C4ED3">
            <w:pPr>
              <w:widowControl w:val="0"/>
              <w:autoSpaceDE w:val="0"/>
              <w:autoSpaceDN w:val="0"/>
              <w:adjustRightInd w:val="0"/>
              <w:rPr>
                <w:rFonts w:ascii="Times New Roman" w:hAnsi="Times New Roman"/>
                <w:i/>
              </w:rPr>
            </w:pPr>
            <w:r w:rsidRPr="00334C14">
              <w:rPr>
                <w:rFonts w:ascii="Times New Roman" w:eastAsia="Times New Roman" w:hAnsi="Times New Roman"/>
                <w:i/>
              </w:rPr>
              <w:t>‘go to</w:t>
            </w:r>
            <w:r w:rsidR="00676D2E" w:rsidRPr="00334C14">
              <w:rPr>
                <w:rFonts w:ascii="Times New Roman" w:eastAsia="Times New Roman" w:hAnsi="Times New Roman"/>
                <w:i/>
              </w:rPr>
              <w:t>’</w:t>
            </w:r>
            <w:r w:rsidRPr="00334C14">
              <w:rPr>
                <w:rFonts w:ascii="Times New Roman" w:eastAsia="Times New Roman" w:hAnsi="Times New Roman"/>
                <w:i/>
              </w:rPr>
              <w:t xml:space="preserve"> recreation activity </w:t>
            </w:r>
            <w:r w:rsidR="005314BE" w:rsidRPr="00334C14">
              <w:rPr>
                <w:rFonts w:ascii="Times New Roman" w:hAnsi="Times New Roman"/>
              </w:rPr>
              <w:sym w:font="Wingdings" w:char="F0E0"/>
            </w:r>
            <w:r w:rsidR="00676D2E" w:rsidRPr="00334C14">
              <w:rPr>
                <w:rFonts w:ascii="Times New Roman" w:eastAsia="Times New Roman" w:hAnsi="Times New Roman"/>
                <w:i/>
              </w:rPr>
              <w:t xml:space="preserve"> a/an</w:t>
            </w:r>
            <w:r w:rsidR="00676D2E" w:rsidRPr="00334C14">
              <w:rPr>
                <w:rFonts w:ascii="Times New Roman" w:eastAsia="Times New Roman" w:hAnsi="Times New Roman"/>
              </w:rPr>
              <w:t xml:space="preserve"> </w:t>
            </w:r>
          </w:p>
        </w:tc>
        <w:tc>
          <w:tcPr>
            <w:tcW w:w="1134" w:type="dxa"/>
            <w:tcBorders>
              <w:top w:val="nil"/>
              <w:left w:val="nil"/>
              <w:bottom w:val="nil"/>
              <w:right w:val="nil"/>
            </w:tcBorders>
            <w:shd w:val="clear" w:color="auto" w:fill="auto"/>
          </w:tcPr>
          <w:p w14:paraId="37790DE4"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.0003</w:t>
            </w:r>
          </w:p>
        </w:tc>
        <w:tc>
          <w:tcPr>
            <w:tcW w:w="1238" w:type="dxa"/>
            <w:gridSpan w:val="2"/>
            <w:tcBorders>
              <w:top w:val="nil"/>
              <w:left w:val="nil"/>
              <w:bottom w:val="nil"/>
              <w:right w:val="nil"/>
            </w:tcBorders>
          </w:tcPr>
          <w:p w14:paraId="3A16A88A"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1.000</w:t>
            </w:r>
          </w:p>
        </w:tc>
        <w:tc>
          <w:tcPr>
            <w:tcW w:w="1090" w:type="dxa"/>
            <w:tcBorders>
              <w:top w:val="nil"/>
              <w:left w:val="nil"/>
              <w:bottom w:val="nil"/>
              <w:right w:val="nil"/>
            </w:tcBorders>
            <w:shd w:val="clear" w:color="auto" w:fill="auto"/>
          </w:tcPr>
          <w:p w14:paraId="124C7F44"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.833</w:t>
            </w:r>
          </w:p>
        </w:tc>
        <w:tc>
          <w:tcPr>
            <w:tcW w:w="1074" w:type="dxa"/>
            <w:tcBorders>
              <w:top w:val="nil"/>
              <w:left w:val="nil"/>
              <w:bottom w:val="nil"/>
              <w:right w:val="nil"/>
            </w:tcBorders>
          </w:tcPr>
          <w:p w14:paraId="1BBB11F9" w14:textId="77777777" w:rsidR="00676D2E" w:rsidRPr="00334C14" w:rsidRDefault="00676D2E" w:rsidP="00691D2C">
            <w:pPr>
              <w:widowControl w:val="0"/>
              <w:autoSpaceDE w:val="0"/>
              <w:autoSpaceDN w:val="0"/>
              <w:adjustRightInd w:val="0"/>
              <w:rPr>
                <w:rFonts w:ascii="Times New Roman" w:hAnsi="Times New Roman"/>
                <w:i/>
              </w:rPr>
            </w:pPr>
          </w:p>
        </w:tc>
        <w:tc>
          <w:tcPr>
            <w:tcW w:w="851" w:type="dxa"/>
            <w:tcBorders>
              <w:top w:val="nil"/>
              <w:left w:val="nil"/>
              <w:bottom w:val="nil"/>
              <w:right w:val="nil"/>
            </w:tcBorders>
          </w:tcPr>
          <w:p w14:paraId="72AD2EC2" w14:textId="77777777" w:rsidR="00676D2E" w:rsidRPr="00334C14" w:rsidRDefault="00676D2E" w:rsidP="00691D2C">
            <w:pPr>
              <w:widowControl w:val="0"/>
              <w:autoSpaceDE w:val="0"/>
              <w:autoSpaceDN w:val="0"/>
              <w:adjustRightInd w:val="0"/>
              <w:rPr>
                <w:rFonts w:ascii="Times New Roman" w:hAnsi="Times New Roman"/>
              </w:rPr>
            </w:pPr>
          </w:p>
        </w:tc>
      </w:tr>
      <w:tr w:rsidR="00676D2E" w:rsidRPr="00334C14" w14:paraId="04EC6751" w14:textId="77777777" w:rsidTr="00691D2C">
        <w:trPr>
          <w:trHeight w:val="281"/>
        </w:trPr>
        <w:tc>
          <w:tcPr>
            <w:tcW w:w="567" w:type="dxa"/>
            <w:vMerge w:val="restart"/>
            <w:tcBorders>
              <w:top w:val="nil"/>
              <w:left w:val="nil"/>
              <w:bottom w:val="nil"/>
              <w:right w:val="nil"/>
            </w:tcBorders>
            <w:shd w:val="clear" w:color="auto" w:fill="auto"/>
          </w:tcPr>
          <w:p w14:paraId="6C476CC5"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w:t>
            </w:r>
          </w:p>
        </w:tc>
        <w:tc>
          <w:tcPr>
            <w:tcW w:w="3970" w:type="dxa"/>
            <w:gridSpan w:val="2"/>
            <w:tcBorders>
              <w:top w:val="nil"/>
              <w:left w:val="nil"/>
              <w:bottom w:val="nil"/>
              <w:right w:val="nil"/>
            </w:tcBorders>
            <w:shd w:val="clear" w:color="auto" w:fill="auto"/>
          </w:tcPr>
          <w:p w14:paraId="0B24B256" w14:textId="2F5326EE"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geographical feature names</w:t>
            </w:r>
            <w:r w:rsidRPr="00334C14">
              <w:rPr>
                <w:rFonts w:ascii="Times New Roman" w:hAnsi="Times New Roman"/>
              </w:rPr>
              <w:t xml:space="preserve"> </w:t>
            </w:r>
            <w:r w:rsidR="007532EE" w:rsidRPr="00334C14">
              <w:rPr>
                <w:rFonts w:ascii="Times New Roman" w:hAnsi="Times New Roman"/>
              </w:rPr>
              <w:sym w:font="Wingdings" w:char="F0E0"/>
            </w:r>
            <w:r w:rsidR="007532EE" w:rsidRPr="00334C14">
              <w:rPr>
                <w:rFonts w:ascii="Times New Roman" w:hAnsi="Times New Roman"/>
              </w:rPr>
              <w:t xml:space="preserve"> </w:t>
            </w:r>
            <w:r w:rsidR="007532EE" w:rsidRPr="00334C14">
              <w:rPr>
                <w:rFonts w:ascii="Times New Roman" w:hAnsi="Times New Roman"/>
                <w:i/>
              </w:rPr>
              <w:t>the</w:t>
            </w:r>
          </w:p>
        </w:tc>
        <w:tc>
          <w:tcPr>
            <w:tcW w:w="1134" w:type="dxa"/>
            <w:tcBorders>
              <w:top w:val="nil"/>
              <w:left w:val="nil"/>
              <w:bottom w:val="nil"/>
              <w:right w:val="nil"/>
            </w:tcBorders>
            <w:shd w:val="clear" w:color="auto" w:fill="auto"/>
          </w:tcPr>
          <w:p w14:paraId="19DA4EF5"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.051</w:t>
            </w:r>
          </w:p>
        </w:tc>
        <w:tc>
          <w:tcPr>
            <w:tcW w:w="1238" w:type="dxa"/>
            <w:gridSpan w:val="2"/>
            <w:tcBorders>
              <w:top w:val="nil"/>
              <w:left w:val="nil"/>
              <w:bottom w:val="nil"/>
              <w:right w:val="nil"/>
            </w:tcBorders>
          </w:tcPr>
          <w:p w14:paraId="6713CBF1"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.943</w:t>
            </w:r>
          </w:p>
        </w:tc>
        <w:tc>
          <w:tcPr>
            <w:tcW w:w="1090" w:type="dxa"/>
            <w:tcBorders>
              <w:top w:val="nil"/>
              <w:left w:val="nil"/>
              <w:bottom w:val="nil"/>
              <w:right w:val="nil"/>
            </w:tcBorders>
            <w:shd w:val="clear" w:color="auto" w:fill="auto"/>
          </w:tcPr>
          <w:p w14:paraId="7D83CC91"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.608</w:t>
            </w:r>
          </w:p>
        </w:tc>
        <w:tc>
          <w:tcPr>
            <w:tcW w:w="1074" w:type="dxa"/>
            <w:tcBorders>
              <w:top w:val="nil"/>
              <w:left w:val="nil"/>
              <w:bottom w:val="nil"/>
              <w:right w:val="nil"/>
            </w:tcBorders>
          </w:tcPr>
          <w:p w14:paraId="444BC5B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i/>
              </w:rPr>
              <w:t>p</w:t>
            </w:r>
            <w:r w:rsidRPr="00334C14">
              <w:rPr>
                <w:rFonts w:ascii="Times New Roman" w:hAnsi="Times New Roman"/>
              </w:rPr>
              <w:t xml:space="preserve"> = .022</w:t>
            </w:r>
          </w:p>
        </w:tc>
        <w:tc>
          <w:tcPr>
            <w:tcW w:w="851" w:type="dxa"/>
            <w:tcBorders>
              <w:top w:val="nil"/>
              <w:left w:val="nil"/>
              <w:bottom w:val="nil"/>
              <w:right w:val="nil"/>
            </w:tcBorders>
          </w:tcPr>
          <w:p w14:paraId="29ED052D"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.29</w:t>
            </w:r>
          </w:p>
        </w:tc>
      </w:tr>
      <w:tr w:rsidR="00676D2E" w:rsidRPr="00334C14" w14:paraId="0016FAAC" w14:textId="77777777" w:rsidTr="00691D2C">
        <w:trPr>
          <w:trHeight w:val="640"/>
        </w:trPr>
        <w:tc>
          <w:tcPr>
            <w:tcW w:w="567" w:type="dxa"/>
            <w:vMerge/>
            <w:tcBorders>
              <w:top w:val="nil"/>
              <w:left w:val="nil"/>
              <w:bottom w:val="nil"/>
              <w:right w:val="nil"/>
            </w:tcBorders>
            <w:shd w:val="clear" w:color="auto" w:fill="auto"/>
          </w:tcPr>
          <w:p w14:paraId="7C444B57"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bottom w:val="nil"/>
              <w:right w:val="nil"/>
            </w:tcBorders>
            <w:shd w:val="clear" w:color="auto" w:fill="auto"/>
          </w:tcPr>
          <w:p w14:paraId="630B3C4B" w14:textId="56ECF6DF" w:rsidR="00676D2E" w:rsidRPr="00334C14" w:rsidRDefault="00676D2E" w:rsidP="00691D2C">
            <w:pPr>
              <w:widowControl w:val="0"/>
              <w:autoSpaceDE w:val="0"/>
              <w:autoSpaceDN w:val="0"/>
              <w:adjustRightInd w:val="0"/>
              <w:rPr>
                <w:rFonts w:ascii="Times New Roman" w:hAnsi="Times New Roman"/>
                <w:i/>
                <w:lang w:eastAsia="zh-CN"/>
              </w:rPr>
            </w:pPr>
            <w:r w:rsidRPr="00334C14">
              <w:rPr>
                <w:rFonts w:ascii="Times New Roman" w:hAnsi="Times New Roman"/>
                <w:i/>
              </w:rPr>
              <w:t>exceptions of geographical feature name</w:t>
            </w:r>
            <w:r w:rsidRPr="00334C14">
              <w:rPr>
                <w:rFonts w:ascii="Times New Roman" w:hAnsi="Times New Roman"/>
                <w:i/>
                <w:lang w:eastAsia="zh-CN"/>
              </w:rPr>
              <w:t>s</w:t>
            </w:r>
            <w:r w:rsidR="007532EE" w:rsidRPr="00334C14">
              <w:rPr>
                <w:rFonts w:ascii="Times New Roman" w:hAnsi="Times New Roman"/>
                <w:i/>
                <w:lang w:eastAsia="zh-CN"/>
              </w:rPr>
              <w:t xml:space="preserve"> </w:t>
            </w:r>
            <w:r w:rsidR="007532EE" w:rsidRPr="00334C14">
              <w:rPr>
                <w:rFonts w:ascii="Times New Roman" w:hAnsi="Times New Roman"/>
              </w:rPr>
              <w:sym w:font="Wingdings" w:char="F0E0"/>
            </w:r>
            <w:r w:rsidR="007532EE" w:rsidRPr="00334C14">
              <w:rPr>
                <w:rFonts w:ascii="Times New Roman" w:hAnsi="Times New Roman"/>
              </w:rPr>
              <w:t xml:space="preserve"> </w:t>
            </w:r>
            <w:r w:rsidR="007532EE" w:rsidRPr="00334C14">
              <w:rPr>
                <w:rFonts w:ascii="Times New Roman" w:hAnsi="Times New Roman"/>
                <w:i/>
              </w:rPr>
              <w:t>0</w:t>
            </w:r>
          </w:p>
        </w:tc>
        <w:tc>
          <w:tcPr>
            <w:tcW w:w="1134" w:type="dxa"/>
            <w:tcBorders>
              <w:top w:val="nil"/>
              <w:left w:val="nil"/>
              <w:bottom w:val="nil"/>
              <w:right w:val="nil"/>
            </w:tcBorders>
            <w:shd w:val="clear" w:color="auto" w:fill="auto"/>
          </w:tcPr>
          <w:p w14:paraId="4114F47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.004</w:t>
            </w:r>
          </w:p>
        </w:tc>
        <w:tc>
          <w:tcPr>
            <w:tcW w:w="1238" w:type="dxa"/>
            <w:gridSpan w:val="2"/>
            <w:tcBorders>
              <w:top w:val="nil"/>
              <w:left w:val="nil"/>
              <w:bottom w:val="nil"/>
              <w:right w:val="nil"/>
            </w:tcBorders>
          </w:tcPr>
          <w:p w14:paraId="5BF376A9"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.852</w:t>
            </w:r>
          </w:p>
        </w:tc>
        <w:tc>
          <w:tcPr>
            <w:tcW w:w="1090" w:type="dxa"/>
            <w:tcBorders>
              <w:top w:val="nil"/>
              <w:left w:val="nil"/>
              <w:bottom w:val="nil"/>
              <w:right w:val="nil"/>
            </w:tcBorders>
            <w:shd w:val="clear" w:color="auto" w:fill="auto"/>
          </w:tcPr>
          <w:p w14:paraId="261C0DC8"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.453</w:t>
            </w:r>
          </w:p>
        </w:tc>
        <w:tc>
          <w:tcPr>
            <w:tcW w:w="1074" w:type="dxa"/>
            <w:tcBorders>
              <w:top w:val="nil"/>
              <w:left w:val="nil"/>
              <w:bottom w:val="nil"/>
              <w:right w:val="nil"/>
            </w:tcBorders>
          </w:tcPr>
          <w:p w14:paraId="1D498A13" w14:textId="77777777" w:rsidR="00676D2E" w:rsidRPr="00334C14" w:rsidRDefault="00676D2E" w:rsidP="00691D2C">
            <w:pPr>
              <w:widowControl w:val="0"/>
              <w:autoSpaceDE w:val="0"/>
              <w:autoSpaceDN w:val="0"/>
              <w:adjustRightInd w:val="0"/>
              <w:rPr>
                <w:rFonts w:ascii="Times New Roman" w:hAnsi="Times New Roman"/>
              </w:rPr>
            </w:pPr>
          </w:p>
        </w:tc>
        <w:tc>
          <w:tcPr>
            <w:tcW w:w="851" w:type="dxa"/>
            <w:tcBorders>
              <w:top w:val="nil"/>
              <w:left w:val="nil"/>
              <w:bottom w:val="nil"/>
              <w:right w:val="nil"/>
            </w:tcBorders>
          </w:tcPr>
          <w:p w14:paraId="2942BB44" w14:textId="77777777" w:rsidR="00676D2E" w:rsidRPr="00334C14" w:rsidRDefault="00676D2E" w:rsidP="00691D2C">
            <w:pPr>
              <w:widowControl w:val="0"/>
              <w:autoSpaceDE w:val="0"/>
              <w:autoSpaceDN w:val="0"/>
              <w:adjustRightInd w:val="0"/>
              <w:rPr>
                <w:rFonts w:ascii="Times New Roman" w:hAnsi="Times New Roman"/>
              </w:rPr>
            </w:pPr>
          </w:p>
        </w:tc>
      </w:tr>
      <w:tr w:rsidR="00676D2E" w:rsidRPr="00334C14" w14:paraId="6BF73F89" w14:textId="77777777" w:rsidTr="00691D2C">
        <w:trPr>
          <w:trHeight w:val="245"/>
        </w:trPr>
        <w:tc>
          <w:tcPr>
            <w:tcW w:w="567" w:type="dxa"/>
            <w:vMerge w:val="restart"/>
            <w:tcBorders>
              <w:top w:val="nil"/>
              <w:left w:val="nil"/>
              <w:bottom w:val="nil"/>
              <w:right w:val="nil"/>
            </w:tcBorders>
            <w:shd w:val="clear" w:color="auto" w:fill="auto"/>
          </w:tcPr>
          <w:p w14:paraId="0C9B393B"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10</w:t>
            </w:r>
          </w:p>
        </w:tc>
        <w:tc>
          <w:tcPr>
            <w:tcW w:w="3970" w:type="dxa"/>
            <w:gridSpan w:val="2"/>
            <w:tcBorders>
              <w:top w:val="nil"/>
              <w:left w:val="nil"/>
              <w:bottom w:val="nil"/>
              <w:right w:val="nil"/>
            </w:tcBorders>
            <w:shd w:val="clear" w:color="auto" w:fill="auto"/>
          </w:tcPr>
          <w:p w14:paraId="39EF4E5F" w14:textId="5B8363D5" w:rsidR="00676D2E" w:rsidRPr="00334C14" w:rsidRDefault="00676D2E" w:rsidP="00691D2C">
            <w:pPr>
              <w:rPr>
                <w:rFonts w:ascii="Times New Roman" w:hAnsi="Times New Roman"/>
                <w:i/>
              </w:rPr>
            </w:pPr>
            <w:r w:rsidRPr="00334C14">
              <w:rPr>
                <w:rFonts w:ascii="Times New Roman" w:hAnsi="Times New Roman"/>
                <w:i/>
              </w:rPr>
              <w:t xml:space="preserve">construction names </w:t>
            </w:r>
            <w:r w:rsidR="007532EE" w:rsidRPr="00334C14">
              <w:rPr>
                <w:rFonts w:ascii="Times New Roman" w:hAnsi="Times New Roman"/>
              </w:rPr>
              <w:sym w:font="Wingdings" w:char="F0E0"/>
            </w:r>
            <w:r w:rsidR="007532EE" w:rsidRPr="00334C14">
              <w:rPr>
                <w:rFonts w:ascii="Times New Roman" w:hAnsi="Times New Roman"/>
              </w:rPr>
              <w:t xml:space="preserve"> </w:t>
            </w:r>
            <w:r w:rsidR="007532EE" w:rsidRPr="00334C14">
              <w:rPr>
                <w:rFonts w:ascii="Times New Roman" w:hAnsi="Times New Roman"/>
                <w:i/>
              </w:rPr>
              <w:t>the</w:t>
            </w:r>
          </w:p>
        </w:tc>
        <w:tc>
          <w:tcPr>
            <w:tcW w:w="1134" w:type="dxa"/>
            <w:tcBorders>
              <w:top w:val="nil"/>
              <w:left w:val="nil"/>
              <w:bottom w:val="nil"/>
              <w:right w:val="nil"/>
            </w:tcBorders>
            <w:shd w:val="clear" w:color="auto" w:fill="auto"/>
          </w:tcPr>
          <w:p w14:paraId="2C9E7403"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.021</w:t>
            </w:r>
          </w:p>
        </w:tc>
        <w:tc>
          <w:tcPr>
            <w:tcW w:w="1238" w:type="dxa"/>
            <w:gridSpan w:val="2"/>
            <w:tcBorders>
              <w:top w:val="nil"/>
              <w:left w:val="nil"/>
              <w:bottom w:val="nil"/>
              <w:right w:val="nil"/>
            </w:tcBorders>
          </w:tcPr>
          <w:p w14:paraId="55D57520"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.924</w:t>
            </w:r>
          </w:p>
        </w:tc>
        <w:tc>
          <w:tcPr>
            <w:tcW w:w="1090" w:type="dxa"/>
            <w:tcBorders>
              <w:top w:val="nil"/>
              <w:left w:val="nil"/>
              <w:bottom w:val="nil"/>
              <w:right w:val="nil"/>
            </w:tcBorders>
            <w:shd w:val="clear" w:color="auto" w:fill="auto"/>
          </w:tcPr>
          <w:p w14:paraId="78FB24E3"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.553</w:t>
            </w:r>
          </w:p>
        </w:tc>
        <w:tc>
          <w:tcPr>
            <w:tcW w:w="1074" w:type="dxa"/>
            <w:tcBorders>
              <w:top w:val="nil"/>
              <w:left w:val="nil"/>
              <w:bottom w:val="nil"/>
              <w:right w:val="nil"/>
            </w:tcBorders>
          </w:tcPr>
          <w:p w14:paraId="55C3179E"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i/>
              </w:rPr>
              <w:t>p = .029</w:t>
            </w:r>
          </w:p>
        </w:tc>
        <w:tc>
          <w:tcPr>
            <w:tcW w:w="851" w:type="dxa"/>
            <w:tcBorders>
              <w:top w:val="nil"/>
              <w:left w:val="nil"/>
              <w:bottom w:val="nil"/>
              <w:right w:val="nil"/>
            </w:tcBorders>
          </w:tcPr>
          <w:p w14:paraId="386DEBAE"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.28</w:t>
            </w:r>
          </w:p>
        </w:tc>
      </w:tr>
      <w:tr w:rsidR="00676D2E" w:rsidRPr="00334C14" w14:paraId="16BC6885" w14:textId="77777777" w:rsidTr="00691D2C">
        <w:trPr>
          <w:trHeight w:val="428"/>
        </w:trPr>
        <w:tc>
          <w:tcPr>
            <w:tcW w:w="567" w:type="dxa"/>
            <w:vMerge/>
            <w:tcBorders>
              <w:top w:val="nil"/>
              <w:left w:val="nil"/>
              <w:right w:val="nil"/>
            </w:tcBorders>
            <w:shd w:val="clear" w:color="auto" w:fill="auto"/>
          </w:tcPr>
          <w:p w14:paraId="074D55FF" w14:textId="77777777" w:rsidR="00676D2E" w:rsidRPr="00334C14" w:rsidRDefault="00676D2E" w:rsidP="00691D2C">
            <w:pPr>
              <w:widowControl w:val="0"/>
              <w:autoSpaceDE w:val="0"/>
              <w:autoSpaceDN w:val="0"/>
              <w:adjustRightInd w:val="0"/>
              <w:rPr>
                <w:rFonts w:ascii="Times New Roman" w:hAnsi="Times New Roman"/>
              </w:rPr>
            </w:pPr>
          </w:p>
        </w:tc>
        <w:tc>
          <w:tcPr>
            <w:tcW w:w="3970" w:type="dxa"/>
            <w:gridSpan w:val="2"/>
            <w:tcBorders>
              <w:top w:val="nil"/>
              <w:left w:val="nil"/>
              <w:right w:val="nil"/>
            </w:tcBorders>
            <w:shd w:val="clear" w:color="auto" w:fill="auto"/>
          </w:tcPr>
          <w:p w14:paraId="3CE8C86A" w14:textId="29EE8CA6" w:rsidR="00676D2E" w:rsidRPr="00334C14" w:rsidRDefault="00676D2E" w:rsidP="00691D2C">
            <w:pPr>
              <w:widowControl w:val="0"/>
              <w:autoSpaceDE w:val="0"/>
              <w:autoSpaceDN w:val="0"/>
              <w:adjustRightInd w:val="0"/>
              <w:rPr>
                <w:rFonts w:ascii="Times New Roman" w:hAnsi="Times New Roman"/>
                <w:i/>
              </w:rPr>
            </w:pPr>
            <w:r w:rsidRPr="00334C14">
              <w:rPr>
                <w:rFonts w:ascii="Times New Roman" w:hAnsi="Times New Roman"/>
                <w:i/>
              </w:rPr>
              <w:t>exceptions of construction names</w:t>
            </w:r>
            <w:r w:rsidR="007532EE" w:rsidRPr="00334C14">
              <w:rPr>
                <w:rFonts w:ascii="Times New Roman" w:hAnsi="Times New Roman"/>
                <w:i/>
              </w:rPr>
              <w:t xml:space="preserve"> </w:t>
            </w:r>
            <w:r w:rsidR="007532EE" w:rsidRPr="00334C14">
              <w:rPr>
                <w:rFonts w:ascii="Times New Roman" w:hAnsi="Times New Roman"/>
              </w:rPr>
              <w:sym w:font="Wingdings" w:char="F0E0"/>
            </w:r>
            <w:r w:rsidR="007532EE" w:rsidRPr="00334C14">
              <w:rPr>
                <w:rFonts w:ascii="Times New Roman" w:hAnsi="Times New Roman"/>
              </w:rPr>
              <w:t xml:space="preserve"> </w:t>
            </w:r>
            <w:r w:rsidR="007532EE" w:rsidRPr="00334C14">
              <w:rPr>
                <w:rFonts w:ascii="Times New Roman" w:hAnsi="Times New Roman"/>
                <w:i/>
              </w:rPr>
              <w:t>0</w:t>
            </w:r>
          </w:p>
        </w:tc>
        <w:tc>
          <w:tcPr>
            <w:tcW w:w="1134" w:type="dxa"/>
            <w:tcBorders>
              <w:top w:val="nil"/>
              <w:left w:val="nil"/>
              <w:right w:val="nil"/>
            </w:tcBorders>
            <w:shd w:val="clear" w:color="auto" w:fill="auto"/>
          </w:tcPr>
          <w:p w14:paraId="495D6DDD"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.015</w:t>
            </w:r>
          </w:p>
        </w:tc>
        <w:tc>
          <w:tcPr>
            <w:tcW w:w="1238" w:type="dxa"/>
            <w:gridSpan w:val="2"/>
            <w:tcBorders>
              <w:top w:val="nil"/>
              <w:left w:val="nil"/>
              <w:right w:val="nil"/>
            </w:tcBorders>
          </w:tcPr>
          <w:p w14:paraId="204C8B95"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.881</w:t>
            </w:r>
          </w:p>
        </w:tc>
        <w:tc>
          <w:tcPr>
            <w:tcW w:w="1090" w:type="dxa"/>
            <w:tcBorders>
              <w:top w:val="nil"/>
              <w:left w:val="nil"/>
              <w:right w:val="nil"/>
            </w:tcBorders>
            <w:shd w:val="clear" w:color="auto" w:fill="auto"/>
          </w:tcPr>
          <w:p w14:paraId="339393DE" w14:textId="77777777" w:rsidR="00676D2E" w:rsidRPr="00334C14" w:rsidRDefault="00676D2E" w:rsidP="00691D2C">
            <w:pPr>
              <w:widowControl w:val="0"/>
              <w:autoSpaceDE w:val="0"/>
              <w:autoSpaceDN w:val="0"/>
              <w:adjustRightInd w:val="0"/>
              <w:rPr>
                <w:rFonts w:ascii="Times New Roman" w:hAnsi="Times New Roman"/>
              </w:rPr>
            </w:pPr>
            <w:r w:rsidRPr="00334C14">
              <w:rPr>
                <w:rFonts w:ascii="Times New Roman" w:hAnsi="Times New Roman"/>
              </w:rPr>
              <w:t>.398</w:t>
            </w:r>
          </w:p>
        </w:tc>
        <w:tc>
          <w:tcPr>
            <w:tcW w:w="1074" w:type="dxa"/>
            <w:tcBorders>
              <w:top w:val="nil"/>
              <w:left w:val="nil"/>
              <w:right w:val="nil"/>
            </w:tcBorders>
          </w:tcPr>
          <w:p w14:paraId="3F9C8317" w14:textId="77777777" w:rsidR="00676D2E" w:rsidRPr="00334C14" w:rsidRDefault="00676D2E" w:rsidP="00691D2C">
            <w:pPr>
              <w:widowControl w:val="0"/>
              <w:autoSpaceDE w:val="0"/>
              <w:autoSpaceDN w:val="0"/>
              <w:adjustRightInd w:val="0"/>
              <w:rPr>
                <w:rFonts w:ascii="Times New Roman" w:hAnsi="Times New Roman"/>
              </w:rPr>
            </w:pPr>
          </w:p>
        </w:tc>
        <w:tc>
          <w:tcPr>
            <w:tcW w:w="851" w:type="dxa"/>
            <w:tcBorders>
              <w:top w:val="nil"/>
              <w:left w:val="nil"/>
              <w:right w:val="nil"/>
            </w:tcBorders>
          </w:tcPr>
          <w:p w14:paraId="725DE238" w14:textId="77777777" w:rsidR="00676D2E" w:rsidRPr="00334C14" w:rsidRDefault="00676D2E" w:rsidP="00691D2C">
            <w:pPr>
              <w:widowControl w:val="0"/>
              <w:autoSpaceDE w:val="0"/>
              <w:autoSpaceDN w:val="0"/>
              <w:adjustRightInd w:val="0"/>
              <w:rPr>
                <w:rFonts w:ascii="Times New Roman" w:hAnsi="Times New Roman"/>
              </w:rPr>
            </w:pPr>
          </w:p>
        </w:tc>
      </w:tr>
    </w:tbl>
    <w:p w14:paraId="550278A1" w14:textId="77777777" w:rsidR="00676D2E" w:rsidRPr="00334C14" w:rsidRDefault="00676D2E" w:rsidP="00676D2E">
      <w:pPr>
        <w:widowControl w:val="0"/>
        <w:tabs>
          <w:tab w:val="left" w:pos="7075"/>
        </w:tabs>
        <w:autoSpaceDE w:val="0"/>
        <w:autoSpaceDN w:val="0"/>
        <w:adjustRightInd w:val="0"/>
        <w:spacing w:line="480" w:lineRule="auto"/>
        <w:rPr>
          <w:rFonts w:ascii="Times New Roman" w:hAnsi="Times New Roman"/>
        </w:rPr>
      </w:pPr>
    </w:p>
    <w:p w14:paraId="5ADA88CF" w14:textId="77777777" w:rsidR="00676D2E" w:rsidRPr="00334C14" w:rsidRDefault="00676D2E" w:rsidP="00676D2E">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 xml:space="preserve">These results indicate that learners treat the definite article as the default marking and that they acquire the use of cues associated with the definite article more readily than those associated with the zero article and indefinite article. </w:t>
      </w:r>
    </w:p>
    <w:p w14:paraId="0CBF629E" w14:textId="77777777" w:rsidR="00676D2E" w:rsidRPr="00334C14" w:rsidRDefault="00676D2E" w:rsidP="00823E43">
      <w:pPr>
        <w:spacing w:before="100" w:beforeAutospacing="1" w:line="480" w:lineRule="auto"/>
        <w:jc w:val="center"/>
        <w:outlineLvl w:val="0"/>
        <w:rPr>
          <w:rFonts w:ascii="Times New Roman" w:hAnsi="Times New Roman"/>
        </w:rPr>
      </w:pPr>
      <w:r w:rsidRPr="00334C14">
        <w:rPr>
          <w:rFonts w:ascii="Times New Roman" w:hAnsi="Times New Roman"/>
        </w:rPr>
        <w:lastRenderedPageBreak/>
        <w:t>STUDY 3: CUE TRAINING</w:t>
      </w:r>
    </w:p>
    <w:p w14:paraId="2536ECB7" w14:textId="6FF11CD1" w:rsidR="00676D2E" w:rsidRPr="00334C14" w:rsidRDefault="00676D2E" w:rsidP="00676D2E">
      <w:pPr>
        <w:spacing w:line="480" w:lineRule="auto"/>
        <w:rPr>
          <w:rFonts w:ascii="Times New Roman" w:hAnsi="Times New Roman"/>
        </w:rPr>
      </w:pPr>
      <w:r w:rsidRPr="00334C14">
        <w:rPr>
          <w:rFonts w:ascii="Times New Roman" w:hAnsi="Times New Roman"/>
          <w:b/>
        </w:rPr>
        <w:tab/>
      </w:r>
      <w:r w:rsidRPr="00334C14">
        <w:rPr>
          <w:rFonts w:ascii="Times New Roman" w:hAnsi="Times New Roman"/>
        </w:rPr>
        <w:t xml:space="preserve">Based on the analysis of Study 1, we designed an online tutorial to improve the accuracy of article marking </w:t>
      </w:r>
      <w:r w:rsidR="007E335A">
        <w:rPr>
          <w:rFonts w:ascii="Times New Roman" w:hAnsi="Times New Roman"/>
        </w:rPr>
        <w:t>in</w:t>
      </w:r>
      <w:r w:rsidRPr="00334C14">
        <w:rPr>
          <w:rFonts w:ascii="Times New Roman" w:hAnsi="Times New Roman"/>
        </w:rPr>
        <w:t xml:space="preserve"> this learner group. The participants were the same 64 advanced learners described for Study 2. The posttest had the same format as the pretest described for Study 2, although the specific items were different. </w:t>
      </w:r>
      <w:r w:rsidR="009A37BE">
        <w:rPr>
          <w:rFonts w:ascii="Times New Roman" w:hAnsi="Times New Roman"/>
        </w:rPr>
        <w:t>In accord with a reviewer’</w:t>
      </w:r>
      <w:r w:rsidR="00494ADB">
        <w:rPr>
          <w:rFonts w:ascii="Times New Roman" w:hAnsi="Times New Roman"/>
        </w:rPr>
        <w:t xml:space="preserve">s </w:t>
      </w:r>
      <w:r w:rsidR="009A37BE">
        <w:rPr>
          <w:rFonts w:ascii="Times New Roman" w:hAnsi="Times New Roman"/>
        </w:rPr>
        <w:t xml:space="preserve">request, we </w:t>
      </w:r>
      <w:r w:rsidR="007E335A">
        <w:rPr>
          <w:rFonts w:ascii="Times New Roman" w:hAnsi="Times New Roman"/>
        </w:rPr>
        <w:t xml:space="preserve">also </w:t>
      </w:r>
      <w:r w:rsidR="007D222B">
        <w:rPr>
          <w:rFonts w:ascii="Times New Roman" w:hAnsi="Times New Roman"/>
        </w:rPr>
        <w:t>collect</w:t>
      </w:r>
      <w:r w:rsidR="0034244D">
        <w:rPr>
          <w:rFonts w:ascii="Times New Roman" w:hAnsi="Times New Roman"/>
        </w:rPr>
        <w:t>ed</w:t>
      </w:r>
      <w:r w:rsidR="009A37BE">
        <w:rPr>
          <w:rFonts w:ascii="Times New Roman" w:hAnsi="Times New Roman"/>
        </w:rPr>
        <w:t xml:space="preserve"> control data from 10 participants with approximately the same demographics as the experimental groups. </w:t>
      </w:r>
      <w:r w:rsidR="007D222B">
        <w:rPr>
          <w:rFonts w:ascii="Times New Roman" w:hAnsi="Times New Roman"/>
        </w:rPr>
        <w:t xml:space="preserve">The purpose </w:t>
      </w:r>
      <w:r w:rsidR="00E1711A">
        <w:rPr>
          <w:rFonts w:ascii="Times New Roman" w:hAnsi="Times New Roman"/>
        </w:rPr>
        <w:t xml:space="preserve">of the </w:t>
      </w:r>
      <w:r w:rsidR="007E335A">
        <w:rPr>
          <w:rFonts w:ascii="Times New Roman" w:hAnsi="Times New Roman"/>
        </w:rPr>
        <w:t>control</w:t>
      </w:r>
      <w:r w:rsidR="00E1711A">
        <w:rPr>
          <w:rFonts w:ascii="Times New Roman" w:hAnsi="Times New Roman"/>
        </w:rPr>
        <w:t xml:space="preserve"> study was to </w:t>
      </w:r>
      <w:r w:rsidR="00B0246B">
        <w:rPr>
          <w:rFonts w:ascii="Times New Roman" w:hAnsi="Times New Roman"/>
        </w:rPr>
        <w:t xml:space="preserve">examine whether any learning improvements </w:t>
      </w:r>
      <w:r w:rsidR="00CB49B9">
        <w:rPr>
          <w:rFonts w:ascii="Times New Roman" w:hAnsi="Times New Roman"/>
        </w:rPr>
        <w:t xml:space="preserve">that the experimental groups would make were due to </w:t>
      </w:r>
      <w:r w:rsidR="007B6E98">
        <w:rPr>
          <w:rFonts w:ascii="Times New Roman" w:hAnsi="Times New Roman"/>
        </w:rPr>
        <w:t xml:space="preserve">treatment effects rather than due to practice on the test. </w:t>
      </w:r>
      <w:r w:rsidR="005E6C02">
        <w:rPr>
          <w:rFonts w:ascii="Times New Roman" w:hAnsi="Times New Roman"/>
        </w:rPr>
        <w:t>While the experimental groups received article training, the control group received a comparable amount of time of computer</w:t>
      </w:r>
      <w:r w:rsidR="0073712C">
        <w:rPr>
          <w:rFonts w:ascii="Times New Roman" w:hAnsi="Times New Roman"/>
        </w:rPr>
        <w:t>–</w:t>
      </w:r>
      <w:r w:rsidR="005E6C02">
        <w:rPr>
          <w:rFonts w:ascii="Times New Roman" w:hAnsi="Times New Roman"/>
        </w:rPr>
        <w:t>based English preposition training</w:t>
      </w:r>
      <w:r w:rsidR="004A5E16">
        <w:rPr>
          <w:rFonts w:ascii="Times New Roman" w:hAnsi="Times New Roman"/>
        </w:rPr>
        <w:t xml:space="preserve"> </w:t>
      </w:r>
      <w:r w:rsidR="00397E5B">
        <w:rPr>
          <w:rFonts w:ascii="Times New Roman" w:hAnsi="Times New Roman"/>
        </w:rPr>
        <w:t xml:space="preserve">(Zhao, Wong, &amp; MacWhinney, under review) </w:t>
      </w:r>
      <w:r w:rsidR="004A5E16">
        <w:rPr>
          <w:rFonts w:ascii="Times New Roman" w:hAnsi="Times New Roman"/>
        </w:rPr>
        <w:t>and</w:t>
      </w:r>
      <w:r w:rsidR="00BB3601">
        <w:rPr>
          <w:rFonts w:ascii="Times New Roman" w:hAnsi="Times New Roman"/>
        </w:rPr>
        <w:t xml:space="preserve"> took the same pretest and posttest as the experimental groups. </w:t>
      </w:r>
    </w:p>
    <w:p w14:paraId="2035FE28" w14:textId="649DA350" w:rsidR="0093099B" w:rsidRPr="00334C14" w:rsidRDefault="0093099B" w:rsidP="00823E43">
      <w:pPr>
        <w:spacing w:before="100" w:beforeAutospacing="1" w:line="480" w:lineRule="auto"/>
        <w:outlineLvl w:val="0"/>
        <w:rPr>
          <w:rFonts w:ascii="Times New Roman" w:hAnsi="Times New Roman"/>
        </w:rPr>
      </w:pPr>
      <w:r w:rsidRPr="00334C14">
        <w:rPr>
          <w:rFonts w:ascii="Times New Roman" w:hAnsi="Times New Roman"/>
        </w:rPr>
        <w:t>METHODOLOGY</w:t>
      </w:r>
    </w:p>
    <w:p w14:paraId="5264159A" w14:textId="0E8F2342" w:rsidR="0093099B" w:rsidRPr="00334C14" w:rsidRDefault="0093099B" w:rsidP="00823E43">
      <w:pPr>
        <w:spacing w:before="100" w:beforeAutospacing="1" w:line="480" w:lineRule="auto"/>
        <w:outlineLvl w:val="0"/>
        <w:rPr>
          <w:rFonts w:ascii="Times New Roman" w:hAnsi="Times New Roman"/>
          <w:i/>
        </w:rPr>
      </w:pPr>
      <w:r w:rsidRPr="00334C14">
        <w:rPr>
          <w:rFonts w:ascii="Times New Roman" w:hAnsi="Times New Roman"/>
          <w:i/>
        </w:rPr>
        <w:t>Design and Materials</w:t>
      </w:r>
    </w:p>
    <w:p w14:paraId="485AB96A" w14:textId="66A7F2E0" w:rsidR="00676D2E" w:rsidRPr="00334C14" w:rsidRDefault="00676D2E" w:rsidP="00676D2E">
      <w:pPr>
        <w:spacing w:line="480" w:lineRule="auto"/>
        <w:ind w:firstLine="720"/>
        <w:rPr>
          <w:rFonts w:ascii="Times New Roman" w:hAnsi="Times New Roman"/>
        </w:rPr>
      </w:pPr>
      <w:r w:rsidRPr="00334C14">
        <w:rPr>
          <w:rFonts w:ascii="Times New Roman" w:hAnsi="Times New Roman"/>
        </w:rPr>
        <w:t xml:space="preserve">The design of Study 3 involved the construction of a set </w:t>
      </w:r>
      <w:r w:rsidR="00942DB9">
        <w:rPr>
          <w:rFonts w:ascii="Times New Roman" w:hAnsi="Times New Roman"/>
        </w:rPr>
        <w:t>of 13 contrasting pairs (Appendix</w:t>
      </w:r>
      <w:r w:rsidRPr="00334C14">
        <w:rPr>
          <w:rFonts w:ascii="Times New Roman" w:hAnsi="Times New Roman"/>
        </w:rPr>
        <w:t xml:space="preserve">) containing 23 individual cues. Each of the 13 contrasting pairs was trained using 25 pairs of training sentences. The 325 (25 × 13) sentence pairs were randomly presented to all participants once. </w:t>
      </w:r>
    </w:p>
    <w:p w14:paraId="07D7403E" w14:textId="7DFF0FDE" w:rsidR="00E249E6" w:rsidRPr="00334C14" w:rsidRDefault="00676D2E" w:rsidP="001640CC">
      <w:pPr>
        <w:spacing w:line="480" w:lineRule="auto"/>
        <w:ind w:firstLine="720"/>
        <w:rPr>
          <w:rFonts w:ascii="Times New Roman" w:hAnsi="Times New Roman"/>
        </w:rPr>
      </w:pPr>
      <w:r w:rsidRPr="00334C14">
        <w:rPr>
          <w:rFonts w:ascii="Times New Roman" w:hAnsi="Times New Roman"/>
        </w:rPr>
        <w:t>Cues were selected to represent contrasting levels of availability, reliability, and generality. The contrasts were designed to represent a “minimal” difference in structure and function. For example, “</w:t>
      </w:r>
      <w:r w:rsidR="00D20C41" w:rsidRPr="00334C14">
        <w:rPr>
          <w:rFonts w:ascii="Times New Roman" w:hAnsi="Times New Roman"/>
          <w:i/>
        </w:rPr>
        <w:t>non</w:t>
      </w:r>
      <w:r w:rsidR="00D20C41" w:rsidRPr="00334C14">
        <w:rPr>
          <w:rFonts w:ascii="Times New Roman" w:hAnsi="Times New Roman"/>
          <w:noProof/>
        </w:rPr>
        <w:t>–</w:t>
      </w:r>
      <w:r w:rsidRPr="00334C14">
        <w:rPr>
          <w:rFonts w:ascii="Times New Roman" w:hAnsi="Times New Roman"/>
          <w:i/>
        </w:rPr>
        <w:t>countable</w:t>
      </w:r>
      <w:r w:rsidR="00B45A90" w:rsidRPr="00334C14">
        <w:rPr>
          <w:rFonts w:ascii="Times New Roman" w:hAnsi="Times New Roman"/>
          <w:i/>
        </w:rPr>
        <w:t xml:space="preserve"> </w:t>
      </w:r>
      <w:r w:rsidR="00B45A90" w:rsidRPr="00334C14">
        <w:rPr>
          <w:rFonts w:ascii="Times New Roman" w:hAnsi="Times New Roman"/>
        </w:rPr>
        <w:sym w:font="Wingdings" w:char="F0E0"/>
      </w:r>
      <w:r w:rsidR="00B45A90" w:rsidRPr="00334C14">
        <w:rPr>
          <w:rFonts w:ascii="Times New Roman" w:hAnsi="Times New Roman"/>
        </w:rPr>
        <w:t xml:space="preserve"> </w:t>
      </w:r>
      <w:r w:rsidR="00B45A90" w:rsidRPr="00334C14">
        <w:rPr>
          <w:rFonts w:ascii="Times New Roman" w:hAnsi="Times New Roman"/>
          <w:i/>
        </w:rPr>
        <w:t>0</w:t>
      </w:r>
      <w:r w:rsidRPr="00334C14">
        <w:rPr>
          <w:rFonts w:ascii="Times New Roman" w:hAnsi="Times New Roman"/>
        </w:rPr>
        <w:t>” and “</w:t>
      </w:r>
      <w:r w:rsidR="00D20C41" w:rsidRPr="00334C14">
        <w:rPr>
          <w:rFonts w:ascii="Times New Roman" w:hAnsi="Times New Roman"/>
          <w:i/>
        </w:rPr>
        <w:t>non</w:t>
      </w:r>
      <w:r w:rsidR="00D20C41" w:rsidRPr="00334C14">
        <w:rPr>
          <w:rFonts w:ascii="Times New Roman" w:hAnsi="Times New Roman"/>
          <w:noProof/>
        </w:rPr>
        <w:t>–</w:t>
      </w:r>
      <w:r w:rsidRPr="00334C14">
        <w:rPr>
          <w:rFonts w:ascii="Times New Roman" w:hAnsi="Times New Roman"/>
          <w:i/>
        </w:rPr>
        <w:t>countabl</w:t>
      </w:r>
      <w:r w:rsidR="00D20C41" w:rsidRPr="00334C14">
        <w:rPr>
          <w:rFonts w:ascii="Times New Roman" w:hAnsi="Times New Roman"/>
          <w:i/>
        </w:rPr>
        <w:t>e with post</w:t>
      </w:r>
      <w:r w:rsidR="00D20C41" w:rsidRPr="00334C14">
        <w:rPr>
          <w:rFonts w:ascii="Times New Roman" w:hAnsi="Times New Roman"/>
          <w:noProof/>
        </w:rPr>
        <w:t>–</w:t>
      </w:r>
      <w:r w:rsidRPr="00334C14">
        <w:rPr>
          <w:rFonts w:ascii="Times New Roman" w:hAnsi="Times New Roman"/>
          <w:i/>
        </w:rPr>
        <w:t>modifiers</w:t>
      </w:r>
      <w:r w:rsidR="00B45A90" w:rsidRPr="00334C14">
        <w:rPr>
          <w:rFonts w:ascii="Times New Roman" w:hAnsi="Times New Roman"/>
          <w:i/>
        </w:rPr>
        <w:t xml:space="preserve"> </w:t>
      </w:r>
      <w:r w:rsidR="00B45A90" w:rsidRPr="00334C14">
        <w:rPr>
          <w:rFonts w:ascii="Times New Roman" w:hAnsi="Times New Roman"/>
        </w:rPr>
        <w:sym w:font="Wingdings" w:char="F0E0"/>
      </w:r>
      <w:r w:rsidR="00B45A90" w:rsidRPr="00334C14">
        <w:rPr>
          <w:rFonts w:ascii="Times New Roman" w:hAnsi="Times New Roman"/>
        </w:rPr>
        <w:t xml:space="preserve"> </w:t>
      </w:r>
      <w:r w:rsidR="00B45A90" w:rsidRPr="00334C14">
        <w:rPr>
          <w:rFonts w:ascii="Times New Roman" w:hAnsi="Times New Roman"/>
          <w:i/>
        </w:rPr>
        <w:t>the</w:t>
      </w:r>
      <w:r w:rsidRPr="00334C14">
        <w:rPr>
          <w:rFonts w:ascii="Times New Roman" w:hAnsi="Times New Roman"/>
        </w:rPr>
        <w:t>” were grouped into a contrasting pair since they differ in forms (</w:t>
      </w:r>
      <w:r w:rsidRPr="00334C14">
        <w:rPr>
          <w:rFonts w:ascii="Times New Roman" w:hAnsi="Times New Roman"/>
          <w:i/>
        </w:rPr>
        <w:t xml:space="preserve">0 </w:t>
      </w:r>
      <w:r w:rsidRPr="00334C14">
        <w:rPr>
          <w:rFonts w:ascii="Times New Roman" w:hAnsi="Times New Roman"/>
        </w:rPr>
        <w:t xml:space="preserve">vs. </w:t>
      </w:r>
      <w:r w:rsidRPr="00334C14">
        <w:rPr>
          <w:rFonts w:ascii="Times New Roman" w:hAnsi="Times New Roman"/>
          <w:i/>
        </w:rPr>
        <w:t>the</w:t>
      </w:r>
      <w:r w:rsidRPr="00334C14">
        <w:rPr>
          <w:rFonts w:ascii="Times New Roman" w:hAnsi="Times New Roman"/>
        </w:rPr>
        <w:t xml:space="preserve">) while sharing the </w:t>
      </w:r>
      <w:r w:rsidRPr="00334C14">
        <w:rPr>
          <w:rFonts w:ascii="Times New Roman" w:hAnsi="Times New Roman"/>
        </w:rPr>
        <w:lastRenderedPageBreak/>
        <w:t>se</w:t>
      </w:r>
      <w:r w:rsidR="00FD4388" w:rsidRPr="00334C14">
        <w:rPr>
          <w:rFonts w:ascii="Times New Roman" w:hAnsi="Times New Roman"/>
        </w:rPr>
        <w:t>mantic/syntactic feature of non</w:t>
      </w:r>
      <w:r w:rsidR="00FD4388" w:rsidRPr="00334C14">
        <w:rPr>
          <w:rFonts w:ascii="Times New Roman" w:hAnsi="Times New Roman"/>
          <w:noProof/>
        </w:rPr>
        <w:t>–</w:t>
      </w:r>
      <w:r w:rsidRPr="00334C14">
        <w:rPr>
          <w:rFonts w:ascii="Times New Roman" w:hAnsi="Times New Roman"/>
        </w:rPr>
        <w:t>countability. The manipulation of the last th</w:t>
      </w:r>
      <w:r w:rsidR="00D04D15">
        <w:rPr>
          <w:rFonts w:ascii="Times New Roman" w:hAnsi="Times New Roman"/>
        </w:rPr>
        <w:t xml:space="preserve">ree contrasting pairs in </w:t>
      </w:r>
      <w:r w:rsidR="00AF22A8">
        <w:rPr>
          <w:rFonts w:ascii="Times New Roman" w:hAnsi="Times New Roman"/>
        </w:rPr>
        <w:t xml:space="preserve">the </w:t>
      </w:r>
      <w:r w:rsidR="00D04D15">
        <w:rPr>
          <w:rFonts w:ascii="Times New Roman" w:hAnsi="Times New Roman"/>
        </w:rPr>
        <w:t>Appendix</w:t>
      </w:r>
      <w:r w:rsidRPr="00334C14">
        <w:rPr>
          <w:rFonts w:ascii="Times New Roman" w:hAnsi="Times New Roman"/>
        </w:rPr>
        <w:t xml:space="preserve"> was slightly different from the rest of the pairs. </w:t>
      </w:r>
      <w:r w:rsidR="007E335A">
        <w:rPr>
          <w:rFonts w:ascii="Times New Roman" w:hAnsi="Times New Roman"/>
        </w:rPr>
        <w:t>Because</w:t>
      </w:r>
      <w:r w:rsidRPr="00334C14">
        <w:rPr>
          <w:rFonts w:ascii="Times New Roman" w:hAnsi="Times New Roman"/>
        </w:rPr>
        <w:t xml:space="preserve"> we could not identify a cue directly in contrast with the three cues </w:t>
      </w:r>
      <w:r w:rsidR="00BD33E6">
        <w:rPr>
          <w:rFonts w:ascii="Times New Roman" w:hAnsi="Times New Roman"/>
        </w:rPr>
        <w:t xml:space="preserve">of  </w:t>
      </w:r>
      <w:r w:rsidRPr="00334C14">
        <w:rPr>
          <w:rFonts w:ascii="Times New Roman" w:hAnsi="Times New Roman"/>
        </w:rPr>
        <w:t>“</w:t>
      </w:r>
      <w:r w:rsidRPr="00334C14">
        <w:rPr>
          <w:rFonts w:ascii="Times New Roman" w:hAnsi="Times New Roman"/>
          <w:i/>
        </w:rPr>
        <w:t>second mention with variation</w:t>
      </w:r>
      <w:r w:rsidR="00B45A90" w:rsidRPr="00334C14">
        <w:rPr>
          <w:rFonts w:ascii="Times New Roman" w:hAnsi="Times New Roman"/>
          <w:i/>
        </w:rPr>
        <w:t xml:space="preserve"> </w:t>
      </w:r>
      <w:r w:rsidR="00B45A90" w:rsidRPr="00334C14">
        <w:rPr>
          <w:rFonts w:ascii="Times New Roman" w:hAnsi="Times New Roman"/>
        </w:rPr>
        <w:sym w:font="Wingdings" w:char="F0E0"/>
      </w:r>
      <w:r w:rsidR="00B45A90" w:rsidRPr="00334C14">
        <w:rPr>
          <w:rFonts w:ascii="Times New Roman" w:hAnsi="Times New Roman"/>
        </w:rPr>
        <w:t xml:space="preserve"> </w:t>
      </w:r>
      <w:r w:rsidR="00B45A90" w:rsidRPr="00334C14">
        <w:rPr>
          <w:rFonts w:ascii="Times New Roman" w:hAnsi="Times New Roman"/>
          <w:i/>
        </w:rPr>
        <w:t>the</w:t>
      </w:r>
      <w:r w:rsidRPr="00334C14">
        <w:rPr>
          <w:rFonts w:ascii="Times New Roman" w:hAnsi="Times New Roman"/>
        </w:rPr>
        <w:t>”, “</w:t>
      </w:r>
      <w:r w:rsidRPr="00334C14">
        <w:rPr>
          <w:rFonts w:ascii="Times New Roman" w:hAnsi="Times New Roman"/>
          <w:i/>
        </w:rPr>
        <w:t>part of</w:t>
      </w:r>
      <w:r w:rsidR="00B45A90" w:rsidRPr="00334C14">
        <w:rPr>
          <w:rFonts w:ascii="Times New Roman" w:hAnsi="Times New Roman"/>
          <w:i/>
        </w:rPr>
        <w:t xml:space="preserve"> </w:t>
      </w:r>
      <w:r w:rsidR="00B45A90" w:rsidRPr="00334C14">
        <w:rPr>
          <w:rFonts w:ascii="Times New Roman" w:hAnsi="Times New Roman"/>
        </w:rPr>
        <w:sym w:font="Wingdings" w:char="F0E0"/>
      </w:r>
      <w:r w:rsidR="00B45A90" w:rsidRPr="00334C14">
        <w:rPr>
          <w:rFonts w:ascii="Times New Roman" w:hAnsi="Times New Roman"/>
        </w:rPr>
        <w:t xml:space="preserve"> </w:t>
      </w:r>
      <w:r w:rsidR="00B45A90" w:rsidRPr="00334C14">
        <w:rPr>
          <w:rFonts w:ascii="Times New Roman" w:hAnsi="Times New Roman"/>
          <w:i/>
        </w:rPr>
        <w:t>the</w:t>
      </w:r>
      <w:r w:rsidRPr="00334C14">
        <w:rPr>
          <w:rFonts w:ascii="Times New Roman" w:hAnsi="Times New Roman"/>
        </w:rPr>
        <w:t>”, and “</w:t>
      </w:r>
      <w:r w:rsidRPr="00334C14">
        <w:rPr>
          <w:rFonts w:ascii="Times New Roman" w:hAnsi="Times New Roman"/>
          <w:i/>
        </w:rPr>
        <w:t>disease names</w:t>
      </w:r>
      <w:r w:rsidR="00B45A90" w:rsidRPr="00334C14">
        <w:rPr>
          <w:rFonts w:ascii="Times New Roman" w:hAnsi="Times New Roman"/>
          <w:i/>
        </w:rPr>
        <w:t xml:space="preserve"> </w:t>
      </w:r>
      <w:r w:rsidR="00B45A90" w:rsidRPr="00334C14">
        <w:rPr>
          <w:rFonts w:ascii="Times New Roman" w:hAnsi="Times New Roman"/>
        </w:rPr>
        <w:sym w:font="Wingdings" w:char="F0E0"/>
      </w:r>
      <w:r w:rsidR="00B45A90" w:rsidRPr="00334C14">
        <w:rPr>
          <w:rFonts w:ascii="Times New Roman" w:hAnsi="Times New Roman"/>
        </w:rPr>
        <w:t xml:space="preserve"> </w:t>
      </w:r>
      <w:r w:rsidR="00B45A90" w:rsidRPr="00334C14">
        <w:rPr>
          <w:rFonts w:ascii="Times New Roman" w:hAnsi="Times New Roman"/>
          <w:i/>
        </w:rPr>
        <w:t>0</w:t>
      </w:r>
      <w:r w:rsidRPr="00334C14">
        <w:rPr>
          <w:rFonts w:ascii="Times New Roman" w:hAnsi="Times New Roman"/>
        </w:rPr>
        <w:t>”, we used the cue “</w:t>
      </w:r>
      <w:r w:rsidRPr="00334C14">
        <w:rPr>
          <w:rFonts w:ascii="Times New Roman" w:hAnsi="Times New Roman"/>
          <w:i/>
        </w:rPr>
        <w:t>singular countable</w:t>
      </w:r>
      <w:r w:rsidR="00B45A90" w:rsidRPr="00334C14">
        <w:rPr>
          <w:rFonts w:ascii="Times New Roman" w:hAnsi="Times New Roman"/>
          <w:i/>
        </w:rPr>
        <w:t xml:space="preserve"> </w:t>
      </w:r>
      <w:r w:rsidR="00B45A90" w:rsidRPr="00334C14">
        <w:rPr>
          <w:rFonts w:ascii="Times New Roman" w:hAnsi="Times New Roman"/>
        </w:rPr>
        <w:sym w:font="Wingdings" w:char="F0E0"/>
      </w:r>
      <w:r w:rsidR="00B45A90" w:rsidRPr="00334C14">
        <w:rPr>
          <w:rFonts w:ascii="Times New Roman" w:hAnsi="Times New Roman"/>
        </w:rPr>
        <w:t xml:space="preserve"> </w:t>
      </w:r>
      <w:r w:rsidR="00B45A90" w:rsidRPr="00334C14">
        <w:rPr>
          <w:rFonts w:ascii="Times New Roman" w:hAnsi="Times New Roman"/>
          <w:i/>
        </w:rPr>
        <w:t>a/an</w:t>
      </w:r>
      <w:r w:rsidRPr="00334C14">
        <w:rPr>
          <w:rFonts w:ascii="Times New Roman" w:hAnsi="Times New Roman"/>
        </w:rPr>
        <w:t xml:space="preserve">” to create sentences that have the same target noun phrases but different article forms. </w:t>
      </w:r>
    </w:p>
    <w:p w14:paraId="3BF26C9E" w14:textId="44B7BFF6" w:rsidR="00676D2E" w:rsidRPr="00334C14" w:rsidRDefault="00676D2E" w:rsidP="00676D2E">
      <w:pPr>
        <w:spacing w:line="480" w:lineRule="auto"/>
        <w:ind w:firstLine="720"/>
        <w:rPr>
          <w:rFonts w:ascii="Times New Roman" w:hAnsi="Times New Roman"/>
        </w:rPr>
      </w:pPr>
      <w:r w:rsidRPr="00334C14">
        <w:rPr>
          <w:rFonts w:ascii="Times New Roman" w:hAnsi="Times New Roman"/>
        </w:rPr>
        <w:t>Article training was provi</w:t>
      </w:r>
      <w:r w:rsidR="00FD4388" w:rsidRPr="00334C14">
        <w:rPr>
          <w:rFonts w:ascii="Times New Roman" w:hAnsi="Times New Roman"/>
        </w:rPr>
        <w:t>ded in the format of a computer</w:t>
      </w:r>
      <w:r w:rsidR="00FD4388" w:rsidRPr="00334C14">
        <w:rPr>
          <w:rFonts w:ascii="Times New Roman" w:hAnsi="Times New Roman"/>
          <w:noProof/>
        </w:rPr>
        <w:t>–</w:t>
      </w:r>
      <w:r w:rsidR="00FD4388" w:rsidRPr="00334C14">
        <w:rPr>
          <w:rFonts w:ascii="Times New Roman" w:hAnsi="Times New Roman"/>
        </w:rPr>
        <w:t>based sentence</w:t>
      </w:r>
      <w:r w:rsidR="00FD4388" w:rsidRPr="00334C14">
        <w:rPr>
          <w:rFonts w:ascii="Times New Roman" w:hAnsi="Times New Roman"/>
          <w:noProof/>
        </w:rPr>
        <w:t>–</w:t>
      </w:r>
      <w:r w:rsidRPr="00334C14">
        <w:rPr>
          <w:rFonts w:ascii="Times New Roman" w:hAnsi="Times New Roman"/>
        </w:rPr>
        <w:t>level cloze task. Each computer screen presented a contrasting pair of training sentences with two target articles to be filled, e.g., “</w:t>
      </w:r>
      <w:r w:rsidRPr="00334C14">
        <w:rPr>
          <w:rFonts w:ascii="Times New Roman" w:hAnsi="Times New Roman"/>
          <w:i/>
        </w:rPr>
        <w:t>Alice is interested in ___ wealth.</w:t>
      </w:r>
      <w:r w:rsidRPr="00334C14">
        <w:rPr>
          <w:rFonts w:ascii="Times New Roman" w:hAnsi="Times New Roman"/>
        </w:rPr>
        <w:t>” and “</w:t>
      </w:r>
      <w:r w:rsidRPr="00334C14">
        <w:rPr>
          <w:rFonts w:ascii="Times New Roman" w:hAnsi="Times New Roman"/>
          <w:i/>
        </w:rPr>
        <w:t>Alice is interested in ___ wealth of her parents</w:t>
      </w:r>
      <w:r w:rsidR="00DC10ED" w:rsidRPr="00334C14">
        <w:rPr>
          <w:rFonts w:ascii="Times New Roman" w:hAnsi="Times New Roman"/>
        </w:rPr>
        <w:t>”. Participants used a drop</w:t>
      </w:r>
      <w:r w:rsidR="00DC10ED" w:rsidRPr="00334C14">
        <w:rPr>
          <w:rFonts w:ascii="Times New Roman" w:hAnsi="Times New Roman"/>
          <w:noProof/>
        </w:rPr>
        <w:t>–</w:t>
      </w:r>
      <w:r w:rsidRPr="00334C14">
        <w:rPr>
          <w:rFonts w:ascii="Times New Roman" w:hAnsi="Times New Roman"/>
        </w:rPr>
        <w:t xml:space="preserve">down menu to make article choices out of three options: </w:t>
      </w:r>
      <w:r w:rsidRPr="00334C14">
        <w:rPr>
          <w:rFonts w:ascii="Times New Roman" w:hAnsi="Times New Roman"/>
          <w:i/>
        </w:rPr>
        <w:t>the</w:t>
      </w:r>
      <w:r w:rsidRPr="00334C14">
        <w:rPr>
          <w:rFonts w:ascii="Times New Roman" w:hAnsi="Times New Roman"/>
        </w:rPr>
        <w:t xml:space="preserve">, </w:t>
      </w:r>
      <w:r w:rsidRPr="00334C14">
        <w:rPr>
          <w:rFonts w:ascii="Times New Roman" w:hAnsi="Times New Roman"/>
          <w:i/>
        </w:rPr>
        <w:t>a/an</w:t>
      </w:r>
      <w:r w:rsidRPr="00334C14">
        <w:rPr>
          <w:rFonts w:ascii="Times New Roman" w:hAnsi="Times New Roman"/>
        </w:rPr>
        <w:t xml:space="preserve">, and </w:t>
      </w:r>
      <w:r w:rsidRPr="00334C14">
        <w:rPr>
          <w:rFonts w:ascii="Times New Roman" w:hAnsi="Times New Roman"/>
          <w:i/>
        </w:rPr>
        <w:t>0</w:t>
      </w:r>
      <w:r w:rsidRPr="00334C14">
        <w:rPr>
          <w:rFonts w:ascii="Times New Roman" w:hAnsi="Times New Roman"/>
        </w:rPr>
        <w:t xml:space="preserve">. </w:t>
      </w:r>
      <w:r w:rsidR="007E335A">
        <w:rPr>
          <w:rFonts w:ascii="Times New Roman" w:hAnsi="Times New Roman"/>
        </w:rPr>
        <w:t>Because</w:t>
      </w:r>
      <w:r w:rsidRPr="00334C14">
        <w:rPr>
          <w:rFonts w:ascii="Times New Roman" w:hAnsi="Times New Roman"/>
        </w:rPr>
        <w:t xml:space="preserve"> we did not aim at investigating the distinction between the two forms of the indefinite article, we merged the two in our tabulation of the cloze choices. Participants could decide which sentence to do first on a screen. They were given feedback immediately after they made a choice. Feedback was shown on the same training page, and was given regardless of correct or incorrect choices. Participants could control how long they spent in reading feedback. They were only allowed to move to the next screen when </w:t>
      </w:r>
      <w:r w:rsidR="0093170F">
        <w:rPr>
          <w:rFonts w:ascii="Times New Roman" w:hAnsi="Times New Roman"/>
        </w:rPr>
        <w:t xml:space="preserve">had </w:t>
      </w:r>
      <w:r w:rsidRPr="00334C14">
        <w:rPr>
          <w:rFonts w:ascii="Times New Roman" w:hAnsi="Times New Roman"/>
        </w:rPr>
        <w:t>they made both choices correctly. The participants could keep track of their own accuracy at the bottom of the computer screen during training (not during the pretest or posttest).</w:t>
      </w:r>
    </w:p>
    <w:p w14:paraId="5E3DBAC5" w14:textId="3B828EE1" w:rsidR="00676D2E" w:rsidRPr="00334C14" w:rsidRDefault="00676D2E" w:rsidP="00676D2E">
      <w:pPr>
        <w:spacing w:line="480" w:lineRule="auto"/>
        <w:ind w:firstLine="720"/>
        <w:rPr>
          <w:rFonts w:ascii="Times New Roman" w:hAnsi="Times New Roman"/>
        </w:rPr>
      </w:pPr>
      <w:r w:rsidRPr="00334C14">
        <w:rPr>
          <w:rFonts w:ascii="Times New Roman" w:hAnsi="Times New Roman"/>
        </w:rPr>
        <w:t>Cue focusing was operationalized through two instructional mechanisms: contr</w:t>
      </w:r>
      <w:r w:rsidR="00DC10ED" w:rsidRPr="00334C14">
        <w:rPr>
          <w:rFonts w:ascii="Times New Roman" w:hAnsi="Times New Roman"/>
        </w:rPr>
        <w:t>asting</w:t>
      </w:r>
      <w:r w:rsidR="00DC10ED" w:rsidRPr="00334C14">
        <w:rPr>
          <w:rFonts w:ascii="Times New Roman" w:hAnsi="Times New Roman"/>
          <w:noProof/>
        </w:rPr>
        <w:t>–</w:t>
      </w:r>
      <w:r w:rsidRPr="00334C14">
        <w:rPr>
          <w:rFonts w:ascii="Times New Roman" w:hAnsi="Times New Roman"/>
        </w:rPr>
        <w:t xml:space="preserve">cue presentation and explicit feedback. As in previous instructional studies </w:t>
      </w:r>
      <w:r w:rsidR="00ED28F5" w:rsidRPr="00334C14">
        <w:rPr>
          <w:rFonts w:ascii="Times New Roman" w:hAnsi="Times New Roman"/>
        </w:rPr>
        <w:t>using</w:t>
      </w:r>
      <w:r w:rsidRPr="00334C14">
        <w:rPr>
          <w:rFonts w:ascii="Times New Roman" w:hAnsi="Times New Roman"/>
        </w:rPr>
        <w:t xml:space="preserve"> the Compe</w:t>
      </w:r>
      <w:r w:rsidR="00301C1E" w:rsidRPr="00334C14">
        <w:rPr>
          <w:rFonts w:ascii="Times New Roman" w:hAnsi="Times New Roman"/>
        </w:rPr>
        <w:t xml:space="preserve">tition Model </w:t>
      </w:r>
      <w:r w:rsidR="00B82A7F" w:rsidRPr="00334C14">
        <w:rPr>
          <w:rFonts w:ascii="Times New Roman" w:hAnsi="Times New Roman"/>
        </w:rPr>
        <w:fldChar w:fldCharType="begin">
          <w:fldData xml:space="preserve">PEVuZE5vdGU+PENpdGU+PEF1dGhvcj5QcmVzc29uPC9BdXRob3I+PFllYXI+MjAxNDwvWWVhcj48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</w:fldData>
        </w:fldChar>
      </w:r>
      <w:r w:rsidR="00B82A7F" w:rsidRPr="00334C14">
        <w:rPr>
          <w:rFonts w:ascii="Times New Roman" w:hAnsi="Times New Roman"/>
        </w:rPr>
        <w:instrText xml:space="preserve"> ADDIN EN.CITE </w:instrText>
      </w:r>
      <w:r w:rsidR="00B82A7F" w:rsidRPr="00334C14">
        <w:rPr>
          <w:rFonts w:ascii="Times New Roman" w:hAnsi="Times New Roman"/>
        </w:rPr>
        <w:fldChar w:fldCharType="begin">
          <w:fldData xml:space="preserve">PEVuZE5vdGU+PENpdGU+PEF1dGhvcj5QcmVzc29uPC9BdXRob3I+PFllYXI+MjAxNDwvWWVhcj48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</w:fldData>
        </w:fldChar>
      </w:r>
      <w:r w:rsidR="00B82A7F" w:rsidRPr="00334C14">
        <w:rPr>
          <w:rFonts w:ascii="Times New Roman" w:hAnsi="Times New Roman"/>
        </w:rPr>
        <w:instrText xml:space="preserve"> ADDIN EN.CITE.DATA </w:instrText>
      </w:r>
      <w:r w:rsidR="00B82A7F" w:rsidRPr="00334C14">
        <w:rPr>
          <w:rFonts w:ascii="Times New Roman" w:hAnsi="Times New Roman"/>
        </w:rPr>
      </w:r>
      <w:r w:rsidR="00B82A7F" w:rsidRPr="00334C14">
        <w:rPr>
          <w:rFonts w:ascii="Times New Roman" w:hAnsi="Times New Roman"/>
        </w:rPr>
        <w:fldChar w:fldCharType="end"/>
      </w:r>
      <w:r w:rsidR="00B82A7F" w:rsidRPr="00334C14">
        <w:rPr>
          <w:rFonts w:ascii="Times New Roman" w:hAnsi="Times New Roman"/>
        </w:rPr>
      </w:r>
      <w:r w:rsidR="00B82A7F" w:rsidRPr="00334C14">
        <w:rPr>
          <w:rFonts w:ascii="Times New Roman" w:hAnsi="Times New Roman"/>
        </w:rPr>
        <w:fldChar w:fldCharType="separate"/>
      </w:r>
      <w:r w:rsidR="00B82A7F" w:rsidRPr="00334C14">
        <w:rPr>
          <w:rFonts w:ascii="Times New Roman" w:hAnsi="Times New Roman"/>
          <w:noProof/>
        </w:rPr>
        <w:t>(Presson et al., 2014; Presson, Sagarra, et a</w:t>
      </w:r>
      <w:r w:rsidR="00DA6ECB">
        <w:rPr>
          <w:rFonts w:ascii="Times New Roman" w:hAnsi="Times New Roman"/>
          <w:noProof/>
        </w:rPr>
        <w:t>l., 2013; Zhao</w:t>
      </w:r>
      <w:r w:rsidR="0099563E">
        <w:rPr>
          <w:rFonts w:ascii="Times New Roman" w:hAnsi="Times New Roman"/>
          <w:noProof/>
        </w:rPr>
        <w:t>,</w:t>
      </w:r>
      <w:r w:rsidR="00DA6ECB">
        <w:rPr>
          <w:rFonts w:ascii="Times New Roman" w:hAnsi="Times New Roman"/>
          <w:noProof/>
        </w:rPr>
        <w:t xml:space="preserve"> Wong, &amp; MacWhinney,</w:t>
      </w:r>
      <w:r w:rsidR="0099563E">
        <w:rPr>
          <w:rFonts w:ascii="Times New Roman" w:hAnsi="Times New Roman"/>
          <w:noProof/>
        </w:rPr>
        <w:t xml:space="preserve"> under review</w:t>
      </w:r>
      <w:r w:rsidR="00B82A7F" w:rsidRPr="00334C14">
        <w:rPr>
          <w:rFonts w:ascii="Times New Roman" w:hAnsi="Times New Roman"/>
          <w:noProof/>
        </w:rPr>
        <w:t>)</w:t>
      </w:r>
      <w:r w:rsidR="00B82A7F" w:rsidRPr="00334C14">
        <w:rPr>
          <w:rFonts w:ascii="Times New Roman" w:hAnsi="Times New Roman"/>
        </w:rPr>
        <w:fldChar w:fldCharType="end"/>
      </w:r>
      <w:r w:rsidRPr="00334C14">
        <w:rPr>
          <w:rFonts w:ascii="Times New Roman" w:hAnsi="Times New Roman"/>
        </w:rPr>
        <w:t xml:space="preserve">, the manipulation of cue presentation was held constant among conditions, whereas the type of explicit feedback was treated as an independent variable. The current study examined the potential difference between metalinguistic and analogical feedback. </w:t>
      </w:r>
    </w:p>
    <w:p w14:paraId="0132FB73" w14:textId="4572ADA3" w:rsidR="00676D2E" w:rsidRPr="00334C14" w:rsidRDefault="00676D2E" w:rsidP="00676D2E">
      <w:pPr>
        <w:spacing w:line="480" w:lineRule="auto"/>
        <w:ind w:firstLine="720"/>
        <w:rPr>
          <w:rFonts w:ascii="Times New Roman" w:hAnsi="Times New Roman"/>
        </w:rPr>
      </w:pPr>
      <w:r w:rsidRPr="00334C14">
        <w:rPr>
          <w:rFonts w:ascii="Times New Roman" w:hAnsi="Times New Roman"/>
        </w:rPr>
        <w:lastRenderedPageBreak/>
        <w:t xml:space="preserve">The metalinguistic feedback group received feedback in the form of a cue </w:t>
      </w:r>
      <w:r w:rsidR="00A3675A">
        <w:rPr>
          <w:rFonts w:ascii="Times New Roman" w:hAnsi="Times New Roman"/>
        </w:rPr>
        <w:t>statement</w:t>
      </w:r>
      <w:r w:rsidR="00A3675A" w:rsidRPr="00334C14">
        <w:rPr>
          <w:rFonts w:ascii="Times New Roman" w:hAnsi="Times New Roman"/>
        </w:rPr>
        <w:t xml:space="preserve"> </w:t>
      </w:r>
      <w:r w:rsidRPr="00334C14">
        <w:rPr>
          <w:rFonts w:ascii="Times New Roman" w:hAnsi="Times New Roman"/>
        </w:rPr>
        <w:t xml:space="preserve">followed by </w:t>
      </w:r>
      <w:r w:rsidR="00F917E5" w:rsidRPr="00334C14">
        <w:rPr>
          <w:rFonts w:ascii="Times New Roman" w:hAnsi="Times New Roman"/>
        </w:rPr>
        <w:t>a</w:t>
      </w:r>
      <w:r w:rsidRPr="00334C14">
        <w:rPr>
          <w:rFonts w:ascii="Times New Roman" w:hAnsi="Times New Roman"/>
        </w:rPr>
        <w:t xml:space="preserve"> metalinguistic description, e.g., </w:t>
      </w:r>
      <w:r w:rsidR="00596A4E" w:rsidRPr="00334C14">
        <w:rPr>
          <w:rFonts w:ascii="Times New Roman" w:hAnsi="Times New Roman"/>
        </w:rPr>
        <w:t>“</w:t>
      </w:r>
      <w:r w:rsidR="00DC10ED" w:rsidRPr="00334C14">
        <w:rPr>
          <w:rFonts w:ascii="Times New Roman" w:hAnsi="Times New Roman"/>
          <w:i/>
        </w:rPr>
        <w:t>non</w:t>
      </w:r>
      <w:r w:rsidR="00DC10ED" w:rsidRPr="00334C14">
        <w:rPr>
          <w:rFonts w:ascii="Times New Roman" w:hAnsi="Times New Roman"/>
          <w:noProof/>
        </w:rPr>
        <w:t>–</w:t>
      </w:r>
      <w:r w:rsidRPr="00334C14">
        <w:rPr>
          <w:rFonts w:ascii="Times New Roman" w:hAnsi="Times New Roman"/>
          <w:i/>
        </w:rPr>
        <w:t>countable</w:t>
      </w:r>
      <w:r w:rsidR="00F917E5" w:rsidRPr="00334C14">
        <w:rPr>
          <w:rFonts w:ascii="Times New Roman" w:hAnsi="Times New Roman"/>
          <w:i/>
        </w:rPr>
        <w:t xml:space="preserve"> </w:t>
      </w:r>
      <w:r w:rsidR="00F917E5" w:rsidRPr="00334C14">
        <w:rPr>
          <w:rFonts w:ascii="Times New Roman" w:hAnsi="Times New Roman"/>
          <w:i/>
        </w:rPr>
        <w:sym w:font="Wingdings" w:char="F0E0"/>
      </w:r>
      <w:r w:rsidR="00F917E5" w:rsidRPr="00334C14">
        <w:rPr>
          <w:rFonts w:ascii="Times New Roman" w:hAnsi="Times New Roman"/>
          <w:i/>
        </w:rPr>
        <w:t xml:space="preserve"> 0</w:t>
      </w:r>
      <w:r w:rsidR="00596A4E" w:rsidRPr="00334C14">
        <w:rPr>
          <w:rFonts w:ascii="Times New Roman" w:hAnsi="Times New Roman"/>
        </w:rPr>
        <w:t>”</w:t>
      </w:r>
      <w:r w:rsidRPr="00334C14">
        <w:rPr>
          <w:rFonts w:ascii="Times New Roman" w:hAnsi="Times New Roman"/>
        </w:rPr>
        <w:t xml:space="preserve"> [Use the zero article when non</w:t>
      </w:r>
      <w:r w:rsidR="00FD4388" w:rsidRPr="00334C14">
        <w:rPr>
          <w:rFonts w:ascii="Times New Roman" w:hAnsi="Times New Roman"/>
          <w:noProof/>
        </w:rPr>
        <w:t>–</w:t>
      </w:r>
      <w:r w:rsidRPr="00334C14">
        <w:rPr>
          <w:rFonts w:ascii="Times New Roman" w:hAnsi="Times New Roman"/>
        </w:rPr>
        <w:t>countable no</w:t>
      </w:r>
      <w:r w:rsidR="00FD4388" w:rsidRPr="00334C14">
        <w:rPr>
          <w:rFonts w:ascii="Times New Roman" w:hAnsi="Times New Roman"/>
        </w:rPr>
        <w:t>uns are used alone with no post</w:t>
      </w:r>
      <w:r w:rsidR="00FD4388" w:rsidRPr="00334C14">
        <w:rPr>
          <w:rFonts w:ascii="Times New Roman" w:hAnsi="Times New Roman"/>
          <w:noProof/>
        </w:rPr>
        <w:t>–</w:t>
      </w:r>
      <w:r w:rsidRPr="00334C14">
        <w:rPr>
          <w:rFonts w:ascii="Times New Roman" w:hAnsi="Times New Roman"/>
        </w:rPr>
        <w:t xml:space="preserve">modifiers]. The analogical feedback was in the form of exemplar sentences (e.g., </w:t>
      </w:r>
      <w:r w:rsidRPr="00334C14">
        <w:rPr>
          <w:rFonts w:ascii="Times New Roman" w:hAnsi="Times New Roman"/>
          <w:i/>
        </w:rPr>
        <w:t xml:space="preserve">I love to eat </w:t>
      </w:r>
      <w:r w:rsidRPr="00334C14">
        <w:rPr>
          <w:rFonts w:ascii="Times New Roman" w:hAnsi="Times New Roman"/>
          <w:i/>
          <w:u w:val="single"/>
        </w:rPr>
        <w:t>0 bread</w:t>
      </w:r>
      <w:r w:rsidRPr="00334C14">
        <w:rPr>
          <w:rFonts w:ascii="Times New Roman" w:hAnsi="Times New Roman"/>
        </w:rPr>
        <w:t xml:space="preserve">) or exemplar noun phrases (e.g., </w:t>
      </w:r>
      <w:r w:rsidRPr="00334C14">
        <w:rPr>
          <w:rFonts w:ascii="Times New Roman" w:hAnsi="Times New Roman"/>
          <w:i/>
          <w:u w:val="single"/>
        </w:rPr>
        <w:t>the</w:t>
      </w:r>
      <w:r w:rsidRPr="00334C14">
        <w:rPr>
          <w:rFonts w:ascii="Times New Roman" w:hAnsi="Times New Roman"/>
          <w:i/>
        </w:rPr>
        <w:t xml:space="preserve"> Congo River</w:t>
      </w:r>
      <w:r w:rsidRPr="00334C14">
        <w:rPr>
          <w:rFonts w:ascii="Times New Roman" w:hAnsi="Times New Roman"/>
        </w:rPr>
        <w:t xml:space="preserve">, </w:t>
      </w:r>
      <w:r w:rsidRPr="00334C14">
        <w:rPr>
          <w:rFonts w:ascii="Times New Roman" w:hAnsi="Times New Roman"/>
          <w:i/>
          <w:u w:val="single"/>
        </w:rPr>
        <w:t>the</w:t>
      </w:r>
      <w:r w:rsidRPr="00334C14">
        <w:rPr>
          <w:rFonts w:ascii="Times New Roman" w:hAnsi="Times New Roman"/>
          <w:i/>
        </w:rPr>
        <w:t xml:space="preserve"> River Thames</w:t>
      </w:r>
      <w:r w:rsidRPr="00334C14">
        <w:rPr>
          <w:rFonts w:ascii="Times New Roman" w:hAnsi="Times New Roman"/>
        </w:rPr>
        <w:t>). The same feedback, either metalinguistic or analogical, was given to all training items of the same cue. The participants were randomly assigned to either feedback group: metalinguistic feedback condition (</w:t>
      </w:r>
      <w:r w:rsidRPr="00334C14">
        <w:rPr>
          <w:rFonts w:ascii="Times New Roman" w:hAnsi="Times New Roman"/>
          <w:i/>
        </w:rPr>
        <w:t>n</w:t>
      </w:r>
      <w:r w:rsidRPr="00334C14">
        <w:rPr>
          <w:rFonts w:ascii="Times New Roman" w:hAnsi="Times New Roman"/>
        </w:rPr>
        <w:t xml:space="preserve"> = 33) and analogical feedback condition (</w:t>
      </w:r>
      <w:r w:rsidRPr="00334C14">
        <w:rPr>
          <w:rFonts w:ascii="Times New Roman" w:hAnsi="Times New Roman"/>
          <w:i/>
        </w:rPr>
        <w:t>n</w:t>
      </w:r>
      <w:r w:rsidRPr="00334C14">
        <w:rPr>
          <w:rFonts w:ascii="Times New Roman" w:hAnsi="Times New Roman"/>
        </w:rPr>
        <w:t xml:space="preserve"> = 31). Participants in the two conditions spent a comparable amount of time on task during training: the metalinguistic feedback group spent an average of 12.22 seconds on a training screen, whereas the analogical feedback group spent an average of 12.24 seconds on a screen. </w:t>
      </w:r>
    </w:p>
    <w:p w14:paraId="1BE52320" w14:textId="4C165777" w:rsidR="00676D2E" w:rsidRPr="00334C14" w:rsidRDefault="00676D2E" w:rsidP="00823E43">
      <w:pPr>
        <w:spacing w:before="100" w:beforeAutospacing="1" w:line="480" w:lineRule="auto"/>
        <w:outlineLvl w:val="0"/>
        <w:rPr>
          <w:rFonts w:ascii="Times New Roman" w:hAnsi="Times New Roman"/>
        </w:rPr>
      </w:pPr>
      <w:r w:rsidRPr="00334C14">
        <w:rPr>
          <w:rFonts w:ascii="Times New Roman" w:hAnsi="Times New Roman"/>
        </w:rPr>
        <w:t>RESULTS</w:t>
      </w:r>
      <w:r w:rsidR="0045597C" w:rsidRPr="00334C14">
        <w:rPr>
          <w:rFonts w:ascii="Times New Roman" w:hAnsi="Times New Roman"/>
        </w:rPr>
        <w:t xml:space="preserve"> FOR STUDY 3</w:t>
      </w:r>
    </w:p>
    <w:p w14:paraId="40814CE1" w14:textId="42B7BA7F" w:rsidR="00676D2E" w:rsidRPr="00334C14" w:rsidRDefault="00C77EBF" w:rsidP="00823E43">
      <w:pPr>
        <w:spacing w:before="100" w:beforeAutospacing="1" w:line="480" w:lineRule="auto"/>
        <w:outlineLvl w:val="0"/>
        <w:rPr>
          <w:rFonts w:ascii="Times New Roman" w:hAnsi="Times New Roman"/>
          <w:i/>
        </w:rPr>
      </w:pPr>
      <w:r w:rsidRPr="00334C14">
        <w:rPr>
          <w:rFonts w:ascii="Times New Roman" w:hAnsi="Times New Roman"/>
          <w:i/>
        </w:rPr>
        <w:t>Instructional E</w:t>
      </w:r>
      <w:r w:rsidR="00676D2E" w:rsidRPr="00334C14">
        <w:rPr>
          <w:rFonts w:ascii="Times New Roman" w:hAnsi="Times New Roman"/>
          <w:i/>
        </w:rPr>
        <w:t>ffectiveness</w:t>
      </w:r>
    </w:p>
    <w:p w14:paraId="3B6F394E" w14:textId="346DF75B" w:rsidR="00676D2E" w:rsidRDefault="00676D2E" w:rsidP="00676D2E">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A compariso</w:t>
      </w:r>
      <w:r w:rsidR="00982696" w:rsidRPr="00334C14">
        <w:rPr>
          <w:rFonts w:ascii="Times New Roman" w:hAnsi="Times New Roman"/>
        </w:rPr>
        <w:t>n of accuracy and response time</w:t>
      </w:r>
      <w:r w:rsidRPr="00334C14">
        <w:rPr>
          <w:rFonts w:ascii="Times New Roman" w:hAnsi="Times New Roman"/>
        </w:rPr>
        <w:t xml:space="preserve"> between the pretest and the posttest showed that cue focusing produced effective instructional effects</w:t>
      </w:r>
      <w:r w:rsidR="00AF7EA4">
        <w:rPr>
          <w:rFonts w:ascii="Times New Roman" w:hAnsi="Times New Roman"/>
        </w:rPr>
        <w:t xml:space="preserve"> among the experimental groups</w:t>
      </w:r>
      <w:r w:rsidR="005658C0">
        <w:rPr>
          <w:rFonts w:ascii="Times New Roman" w:hAnsi="Times New Roman"/>
        </w:rPr>
        <w:t xml:space="preserve">: </w:t>
      </w:r>
      <w:r w:rsidR="00A3511D">
        <w:rPr>
          <w:rFonts w:ascii="Times New Roman" w:hAnsi="Times New Roman"/>
        </w:rPr>
        <w:t>T</w:t>
      </w:r>
      <w:r w:rsidRPr="00334C14">
        <w:rPr>
          <w:rFonts w:ascii="Times New Roman" w:hAnsi="Times New Roman"/>
        </w:rPr>
        <w:t>he mean accuracy of all the 23 cues increased from .677 at the pretest to .879 at the posttest</w:t>
      </w:r>
      <w:r w:rsidR="00F74B1C">
        <w:rPr>
          <w:rFonts w:ascii="Times New Roman" w:hAnsi="Times New Roman"/>
        </w:rPr>
        <w:t>; t</w:t>
      </w:r>
      <w:r w:rsidR="00F74B1C" w:rsidRPr="00334C14">
        <w:rPr>
          <w:rFonts w:ascii="Times New Roman" w:hAnsi="Times New Roman"/>
        </w:rPr>
        <w:t>he mean response time of all cues dropped from 6.178 seconds at the pretest to 4.277 seconds at the posttest</w:t>
      </w:r>
      <w:r w:rsidRPr="00334C14">
        <w:rPr>
          <w:rFonts w:ascii="Times New Roman" w:hAnsi="Times New Roman"/>
        </w:rPr>
        <w:t xml:space="preserve">. Paired samples </w:t>
      </w:r>
      <w:r w:rsidRPr="00334C14">
        <w:rPr>
          <w:rFonts w:ascii="Times New Roman" w:hAnsi="Times New Roman"/>
          <w:i/>
        </w:rPr>
        <w:t>t</w:t>
      </w:r>
      <w:r w:rsidR="00FD4388" w:rsidRPr="00334C14">
        <w:rPr>
          <w:rFonts w:ascii="Times New Roman" w:hAnsi="Times New Roman"/>
          <w:noProof/>
        </w:rPr>
        <w:t>–</w:t>
      </w:r>
      <w:r w:rsidRPr="00334C14">
        <w:rPr>
          <w:rFonts w:ascii="Times New Roman" w:hAnsi="Times New Roman"/>
        </w:rPr>
        <w:t xml:space="preserve">tests indicated that this was a significant </w:t>
      </w:r>
      <w:r w:rsidR="00F74B1C">
        <w:rPr>
          <w:rFonts w:ascii="Times New Roman" w:hAnsi="Times New Roman"/>
        </w:rPr>
        <w:t xml:space="preserve">accuracy </w:t>
      </w:r>
      <w:r w:rsidRPr="00334C14">
        <w:rPr>
          <w:rFonts w:ascii="Times New Roman" w:hAnsi="Times New Roman"/>
        </w:rPr>
        <w:t>increase (</w:t>
      </w:r>
      <w:r w:rsidRPr="00334C14">
        <w:rPr>
          <w:rFonts w:ascii="Times New Roman" w:hAnsi="Times New Roman"/>
          <w:i/>
        </w:rPr>
        <w:t xml:space="preserve">t </w:t>
      </w:r>
      <w:r w:rsidRPr="00334C14">
        <w:rPr>
          <w:rFonts w:ascii="Times New Roman" w:hAnsi="Times New Roman"/>
        </w:rPr>
        <w:t xml:space="preserve">= 26.668, </w:t>
      </w:r>
      <w:r w:rsidRPr="00334C14">
        <w:rPr>
          <w:rFonts w:ascii="Times New Roman" w:hAnsi="Times New Roman"/>
          <w:i/>
        </w:rPr>
        <w:t>p</w:t>
      </w:r>
      <w:r w:rsidRPr="00334C14">
        <w:rPr>
          <w:rFonts w:ascii="Times New Roman" w:hAnsi="Times New Roman"/>
        </w:rPr>
        <w:t xml:space="preserve"> &lt; .001</w:t>
      </w:r>
      <w:r w:rsidRPr="00334C14">
        <w:rPr>
          <w:rFonts w:ascii="Times New Roman" w:hAnsi="Times New Roman"/>
          <w:i/>
        </w:rPr>
        <w:t>, d</w:t>
      </w:r>
      <w:r w:rsidRPr="00334C14">
        <w:rPr>
          <w:rFonts w:ascii="Times New Roman" w:hAnsi="Times New Roman"/>
        </w:rPr>
        <w:t xml:space="preserve"> = 3.31)</w:t>
      </w:r>
      <w:r w:rsidR="00945617">
        <w:rPr>
          <w:rFonts w:ascii="Times New Roman" w:hAnsi="Times New Roman"/>
        </w:rPr>
        <w:t xml:space="preserve"> and a significant d</w:t>
      </w:r>
      <w:r w:rsidRPr="00334C14">
        <w:rPr>
          <w:rFonts w:ascii="Times New Roman" w:hAnsi="Times New Roman"/>
        </w:rPr>
        <w:t>ecrease of response time (</w:t>
      </w:r>
      <w:r w:rsidRPr="00334C14">
        <w:rPr>
          <w:rFonts w:ascii="Times New Roman" w:hAnsi="Times New Roman"/>
          <w:i/>
        </w:rPr>
        <w:t xml:space="preserve">t </w:t>
      </w:r>
      <w:r w:rsidRPr="00334C14">
        <w:rPr>
          <w:rFonts w:ascii="Times New Roman" w:hAnsi="Times New Roman"/>
        </w:rPr>
        <w:t xml:space="preserve">= 16.841, </w:t>
      </w:r>
      <w:r w:rsidRPr="00334C14">
        <w:rPr>
          <w:rFonts w:ascii="Times New Roman" w:hAnsi="Times New Roman"/>
          <w:i/>
        </w:rPr>
        <w:t>p</w:t>
      </w:r>
      <w:r w:rsidRPr="00334C14">
        <w:rPr>
          <w:rFonts w:ascii="Times New Roman" w:hAnsi="Times New Roman"/>
        </w:rPr>
        <w:t xml:space="preserve"> &lt; .001, </w:t>
      </w:r>
      <w:r w:rsidRPr="00334C14">
        <w:rPr>
          <w:rFonts w:ascii="Times New Roman" w:hAnsi="Times New Roman"/>
          <w:i/>
        </w:rPr>
        <w:t>d</w:t>
      </w:r>
      <w:r w:rsidRPr="00334C14">
        <w:rPr>
          <w:rFonts w:ascii="Times New Roman" w:hAnsi="Times New Roman"/>
        </w:rPr>
        <w:t xml:space="preserve"> = 2.10). </w:t>
      </w:r>
    </w:p>
    <w:p w14:paraId="2060D48B" w14:textId="6B104662" w:rsidR="00CC4934" w:rsidRDefault="00F444EB" w:rsidP="0079084D">
      <w:pPr>
        <w:widowControl w:val="0"/>
        <w:autoSpaceDE w:val="0"/>
        <w:autoSpaceDN w:val="0"/>
        <w:adjustRightInd w:val="0"/>
        <w:spacing w:line="480" w:lineRule="auto"/>
        <w:ind w:firstLine="720"/>
        <w:rPr>
          <w:rFonts w:ascii="Times New Roman" w:hAnsi="Times New Roman"/>
        </w:rPr>
      </w:pPr>
      <w:r>
        <w:rPr>
          <w:rFonts w:ascii="Times New Roman" w:hAnsi="Times New Roman"/>
        </w:rPr>
        <w:t xml:space="preserve">The control group started at the </w:t>
      </w:r>
      <w:r w:rsidR="00E92A43">
        <w:rPr>
          <w:rFonts w:ascii="Times New Roman" w:hAnsi="Times New Roman"/>
        </w:rPr>
        <w:t xml:space="preserve">mean </w:t>
      </w:r>
      <w:r>
        <w:rPr>
          <w:rFonts w:ascii="Times New Roman" w:hAnsi="Times New Roman"/>
        </w:rPr>
        <w:t xml:space="preserve">accuracy rate of .628 </w:t>
      </w:r>
      <w:r w:rsidR="00E92A43">
        <w:rPr>
          <w:rFonts w:ascii="Times New Roman" w:hAnsi="Times New Roman"/>
        </w:rPr>
        <w:t xml:space="preserve">and the mean response time of 8.30 </w:t>
      </w:r>
      <w:r w:rsidR="00834F9F">
        <w:rPr>
          <w:rFonts w:ascii="Times New Roman" w:hAnsi="Times New Roman"/>
        </w:rPr>
        <w:t xml:space="preserve">seconds </w:t>
      </w:r>
      <w:r>
        <w:rPr>
          <w:rFonts w:ascii="Times New Roman" w:hAnsi="Times New Roman"/>
        </w:rPr>
        <w:t>at the pretest</w:t>
      </w:r>
      <w:r w:rsidR="00E92A43">
        <w:rPr>
          <w:rFonts w:ascii="Times New Roman" w:hAnsi="Times New Roman"/>
        </w:rPr>
        <w:t xml:space="preserve">. </w:t>
      </w:r>
      <w:r w:rsidR="0013136B">
        <w:rPr>
          <w:rFonts w:ascii="Times New Roman" w:hAnsi="Times New Roman"/>
        </w:rPr>
        <w:t>O</w:t>
      </w:r>
      <w:r w:rsidR="005A055A">
        <w:rPr>
          <w:rFonts w:ascii="Times New Roman" w:hAnsi="Times New Roman"/>
        </w:rPr>
        <w:t>ne</w:t>
      </w:r>
      <w:r w:rsidR="00C555C7">
        <w:rPr>
          <w:rFonts w:ascii="Times New Roman" w:hAnsi="Times New Roman"/>
        </w:rPr>
        <w:t>–</w:t>
      </w:r>
      <w:r w:rsidR="005A055A">
        <w:rPr>
          <w:rFonts w:ascii="Times New Roman" w:hAnsi="Times New Roman"/>
        </w:rPr>
        <w:t xml:space="preserve">way ANOVAs showed that the control group’s pretest performance was not different from the experimental groups </w:t>
      </w:r>
      <w:r w:rsidR="00F96EB6">
        <w:rPr>
          <w:rFonts w:ascii="Times New Roman" w:hAnsi="Times New Roman"/>
        </w:rPr>
        <w:t>in terms of mean accuracy [</w:t>
      </w:r>
      <w:r w:rsidR="00F96EB6" w:rsidRPr="00334C14">
        <w:rPr>
          <w:rFonts w:ascii="Times New Roman" w:hAnsi="Times New Roman"/>
          <w:i/>
        </w:rPr>
        <w:t>F</w:t>
      </w:r>
      <w:r w:rsidR="00F96EB6">
        <w:rPr>
          <w:rFonts w:ascii="Times New Roman" w:hAnsi="Times New Roman"/>
        </w:rPr>
        <w:t>(2, 71) = 2.175</w:t>
      </w:r>
      <w:r w:rsidR="00F96EB6" w:rsidRPr="00334C14">
        <w:rPr>
          <w:rFonts w:ascii="Times New Roman" w:hAnsi="Times New Roman"/>
        </w:rPr>
        <w:t xml:space="preserve">, </w:t>
      </w:r>
      <w:r w:rsidR="00F96EB6" w:rsidRPr="00334C14">
        <w:rPr>
          <w:rFonts w:ascii="Times New Roman" w:hAnsi="Times New Roman"/>
          <w:i/>
        </w:rPr>
        <w:t>p</w:t>
      </w:r>
      <w:r w:rsidR="00F96EB6">
        <w:rPr>
          <w:rFonts w:ascii="Times New Roman" w:hAnsi="Times New Roman"/>
        </w:rPr>
        <w:t xml:space="preserve"> = .121</w:t>
      </w:r>
      <w:r w:rsidR="00F96EB6" w:rsidRPr="00334C14">
        <w:rPr>
          <w:rFonts w:ascii="Times New Roman" w:hAnsi="Times New Roman"/>
        </w:rPr>
        <w:t xml:space="preserve">, </w:t>
      </w:r>
      <w:r w:rsidR="00F96EB6" w:rsidRPr="00334C14">
        <w:rPr>
          <w:rFonts w:ascii="Times New Roman" w:hAnsi="Times New Roman"/>
          <w:i/>
          <w:shd w:val="clear" w:color="auto" w:fill="FFFFFF"/>
        </w:rPr>
        <w:t>η</w:t>
      </w:r>
      <w:r w:rsidR="00F96EB6" w:rsidRPr="00334C14">
        <w:rPr>
          <w:rFonts w:ascii="Times New Roman" w:hAnsi="Times New Roman"/>
          <w:i/>
          <w:shd w:val="clear" w:color="auto" w:fill="FFFFFF"/>
          <w:vertAlign w:val="superscript"/>
        </w:rPr>
        <w:t>2</w:t>
      </w:r>
      <w:r w:rsidR="00F96EB6" w:rsidRPr="00334C14">
        <w:rPr>
          <w:rFonts w:ascii="Times New Roman" w:hAnsi="Times New Roman"/>
          <w:i/>
          <w:shd w:val="clear" w:color="auto" w:fill="FFFFFF"/>
        </w:rPr>
        <w:t xml:space="preserve">p </w:t>
      </w:r>
      <w:r w:rsidR="00F96EB6" w:rsidRPr="00334C14">
        <w:rPr>
          <w:rFonts w:ascii="Times New Roman" w:hAnsi="Times New Roman"/>
          <w:shd w:val="clear" w:color="auto" w:fill="FFFFFF"/>
        </w:rPr>
        <w:t>= 0.0</w:t>
      </w:r>
      <w:r w:rsidR="00F96EB6">
        <w:rPr>
          <w:rFonts w:ascii="Times New Roman" w:hAnsi="Times New Roman"/>
          <w:shd w:val="clear" w:color="auto" w:fill="FFFFFF"/>
        </w:rPr>
        <w:t>58</w:t>
      </w:r>
      <w:r w:rsidR="00F96EB6">
        <w:rPr>
          <w:rFonts w:ascii="Times New Roman" w:hAnsi="Times New Roman"/>
        </w:rPr>
        <w:t>]</w:t>
      </w:r>
      <w:r w:rsidR="008862D3">
        <w:rPr>
          <w:rFonts w:ascii="Times New Roman" w:hAnsi="Times New Roman"/>
        </w:rPr>
        <w:t xml:space="preserve">, but </w:t>
      </w:r>
      <w:r w:rsidR="003C0267">
        <w:rPr>
          <w:rFonts w:ascii="Times New Roman" w:hAnsi="Times New Roman"/>
        </w:rPr>
        <w:t>different on the basis of response time</w:t>
      </w:r>
      <w:r w:rsidR="00177EEC">
        <w:rPr>
          <w:rFonts w:ascii="Times New Roman" w:hAnsi="Times New Roman"/>
        </w:rPr>
        <w:t xml:space="preserve"> [</w:t>
      </w:r>
      <w:r w:rsidR="00177EEC" w:rsidRPr="00334C14">
        <w:rPr>
          <w:rFonts w:ascii="Times New Roman" w:hAnsi="Times New Roman"/>
          <w:i/>
        </w:rPr>
        <w:t>F</w:t>
      </w:r>
      <w:r w:rsidR="00177EEC">
        <w:rPr>
          <w:rFonts w:ascii="Times New Roman" w:hAnsi="Times New Roman"/>
        </w:rPr>
        <w:t xml:space="preserve">(2, 71) = </w:t>
      </w:r>
      <w:r w:rsidR="008159AE">
        <w:rPr>
          <w:rFonts w:ascii="Times New Roman" w:hAnsi="Times New Roman"/>
        </w:rPr>
        <w:t>31.227</w:t>
      </w:r>
      <w:r w:rsidR="00177EEC" w:rsidRPr="00334C14">
        <w:rPr>
          <w:rFonts w:ascii="Times New Roman" w:hAnsi="Times New Roman"/>
        </w:rPr>
        <w:t xml:space="preserve">, </w:t>
      </w:r>
      <w:r w:rsidR="00177EEC" w:rsidRPr="00334C14">
        <w:rPr>
          <w:rFonts w:ascii="Times New Roman" w:hAnsi="Times New Roman"/>
          <w:i/>
        </w:rPr>
        <w:t>p</w:t>
      </w:r>
      <w:r w:rsidR="008159AE">
        <w:rPr>
          <w:rFonts w:ascii="Times New Roman" w:hAnsi="Times New Roman"/>
        </w:rPr>
        <w:t xml:space="preserve"> </w:t>
      </w:r>
      <w:r w:rsidR="008159AE">
        <w:rPr>
          <w:rFonts w:ascii="Times New Roman" w:hAnsi="Times New Roman"/>
        </w:rPr>
        <w:lastRenderedPageBreak/>
        <w:t>&lt; .0001</w:t>
      </w:r>
      <w:r w:rsidR="00177EEC" w:rsidRPr="00334C14">
        <w:rPr>
          <w:rFonts w:ascii="Times New Roman" w:hAnsi="Times New Roman"/>
        </w:rPr>
        <w:t xml:space="preserve">, </w:t>
      </w:r>
      <w:r w:rsidR="00177EEC" w:rsidRPr="00334C14">
        <w:rPr>
          <w:rFonts w:ascii="Times New Roman" w:hAnsi="Times New Roman"/>
          <w:i/>
          <w:shd w:val="clear" w:color="auto" w:fill="FFFFFF"/>
        </w:rPr>
        <w:t>η</w:t>
      </w:r>
      <w:r w:rsidR="00177EEC" w:rsidRPr="00334C14">
        <w:rPr>
          <w:rFonts w:ascii="Times New Roman" w:hAnsi="Times New Roman"/>
          <w:i/>
          <w:shd w:val="clear" w:color="auto" w:fill="FFFFFF"/>
          <w:vertAlign w:val="superscript"/>
        </w:rPr>
        <w:t>2</w:t>
      </w:r>
      <w:r w:rsidR="00177EEC" w:rsidRPr="00334C14">
        <w:rPr>
          <w:rFonts w:ascii="Times New Roman" w:hAnsi="Times New Roman"/>
          <w:i/>
          <w:shd w:val="clear" w:color="auto" w:fill="FFFFFF"/>
        </w:rPr>
        <w:t xml:space="preserve">p </w:t>
      </w:r>
      <w:r w:rsidR="00177EEC" w:rsidRPr="00334C14">
        <w:rPr>
          <w:rFonts w:ascii="Times New Roman" w:hAnsi="Times New Roman"/>
          <w:shd w:val="clear" w:color="auto" w:fill="FFFFFF"/>
        </w:rPr>
        <w:t>= 0.</w:t>
      </w:r>
      <w:r w:rsidR="008159AE">
        <w:rPr>
          <w:rFonts w:ascii="Times New Roman" w:hAnsi="Times New Roman"/>
          <w:shd w:val="clear" w:color="auto" w:fill="FFFFFF"/>
        </w:rPr>
        <w:t>468</w:t>
      </w:r>
      <w:r w:rsidR="00177EEC">
        <w:rPr>
          <w:rFonts w:ascii="Times New Roman" w:hAnsi="Times New Roman"/>
        </w:rPr>
        <w:t>]</w:t>
      </w:r>
      <w:r w:rsidR="00F96EB6">
        <w:rPr>
          <w:rFonts w:ascii="Times New Roman" w:hAnsi="Times New Roman"/>
        </w:rPr>
        <w:t xml:space="preserve">. </w:t>
      </w:r>
      <w:r w:rsidR="00D3735E">
        <w:rPr>
          <w:rFonts w:ascii="Times New Roman" w:hAnsi="Times New Roman"/>
        </w:rPr>
        <w:t>At the posttest, the control group</w:t>
      </w:r>
      <w:r w:rsidR="00CC4934">
        <w:rPr>
          <w:rFonts w:ascii="Times New Roman" w:hAnsi="Times New Roman"/>
        </w:rPr>
        <w:t xml:space="preserve"> </w:t>
      </w:r>
      <w:r w:rsidR="00E01095">
        <w:rPr>
          <w:rFonts w:ascii="Times New Roman" w:hAnsi="Times New Roman"/>
        </w:rPr>
        <w:t xml:space="preserve">showed a mean accuracy of .687 and the mean response time of 7.285 seconds. </w:t>
      </w:r>
      <w:r w:rsidR="0079084D">
        <w:rPr>
          <w:rFonts w:ascii="Times New Roman" w:hAnsi="Times New Roman"/>
        </w:rPr>
        <w:t xml:space="preserve">They </w:t>
      </w:r>
      <w:r w:rsidR="00CC4934">
        <w:rPr>
          <w:rFonts w:ascii="Times New Roman" w:hAnsi="Times New Roman"/>
        </w:rPr>
        <w:t>had significantly lower accuracy [</w:t>
      </w:r>
      <w:r w:rsidR="00CC4934" w:rsidRPr="00334C14">
        <w:rPr>
          <w:rFonts w:ascii="Times New Roman" w:hAnsi="Times New Roman"/>
          <w:i/>
        </w:rPr>
        <w:t>F</w:t>
      </w:r>
      <w:r w:rsidR="00CC4934">
        <w:rPr>
          <w:rFonts w:ascii="Times New Roman" w:hAnsi="Times New Roman"/>
        </w:rPr>
        <w:t>(2, 71) = 39.766</w:t>
      </w:r>
      <w:r w:rsidR="00CC4934" w:rsidRPr="00334C14">
        <w:rPr>
          <w:rFonts w:ascii="Times New Roman" w:hAnsi="Times New Roman"/>
        </w:rPr>
        <w:t xml:space="preserve">, </w:t>
      </w:r>
      <w:r w:rsidR="00CC4934" w:rsidRPr="00334C14">
        <w:rPr>
          <w:rFonts w:ascii="Times New Roman" w:hAnsi="Times New Roman"/>
          <w:i/>
        </w:rPr>
        <w:t>p</w:t>
      </w:r>
      <w:r w:rsidR="00CC4934">
        <w:rPr>
          <w:rFonts w:ascii="Times New Roman" w:hAnsi="Times New Roman"/>
        </w:rPr>
        <w:t xml:space="preserve"> &lt; .0001</w:t>
      </w:r>
      <w:r w:rsidR="00CC4934" w:rsidRPr="00334C14">
        <w:rPr>
          <w:rFonts w:ascii="Times New Roman" w:hAnsi="Times New Roman"/>
        </w:rPr>
        <w:t xml:space="preserve">, </w:t>
      </w:r>
      <w:r w:rsidR="00CC4934" w:rsidRPr="00334C14">
        <w:rPr>
          <w:rFonts w:ascii="Times New Roman" w:hAnsi="Times New Roman"/>
          <w:i/>
          <w:shd w:val="clear" w:color="auto" w:fill="FFFFFF"/>
        </w:rPr>
        <w:t>η</w:t>
      </w:r>
      <w:r w:rsidR="00CC4934" w:rsidRPr="00334C14">
        <w:rPr>
          <w:rFonts w:ascii="Times New Roman" w:hAnsi="Times New Roman"/>
          <w:i/>
          <w:shd w:val="clear" w:color="auto" w:fill="FFFFFF"/>
          <w:vertAlign w:val="superscript"/>
        </w:rPr>
        <w:t>2</w:t>
      </w:r>
      <w:r w:rsidR="00CC4934" w:rsidRPr="00334C14">
        <w:rPr>
          <w:rFonts w:ascii="Times New Roman" w:hAnsi="Times New Roman"/>
          <w:i/>
          <w:shd w:val="clear" w:color="auto" w:fill="FFFFFF"/>
        </w:rPr>
        <w:t xml:space="preserve">p </w:t>
      </w:r>
      <w:r w:rsidR="00CC4934" w:rsidRPr="00334C14">
        <w:rPr>
          <w:rFonts w:ascii="Times New Roman" w:hAnsi="Times New Roman"/>
          <w:shd w:val="clear" w:color="auto" w:fill="FFFFFF"/>
        </w:rPr>
        <w:t>= 0.</w:t>
      </w:r>
      <w:r w:rsidR="00CC4934">
        <w:rPr>
          <w:rFonts w:ascii="Times New Roman" w:hAnsi="Times New Roman"/>
          <w:shd w:val="clear" w:color="auto" w:fill="FFFFFF"/>
        </w:rPr>
        <w:t>528</w:t>
      </w:r>
      <w:r w:rsidR="00CC4934">
        <w:rPr>
          <w:rFonts w:ascii="Times New Roman" w:hAnsi="Times New Roman"/>
        </w:rPr>
        <w:t>]</w:t>
      </w:r>
      <w:r w:rsidR="00C356BC">
        <w:rPr>
          <w:rFonts w:ascii="Times New Roman" w:hAnsi="Times New Roman"/>
        </w:rPr>
        <w:t xml:space="preserve"> and </w:t>
      </w:r>
      <w:r w:rsidR="00CC4934">
        <w:rPr>
          <w:rFonts w:ascii="Times New Roman" w:hAnsi="Times New Roman"/>
        </w:rPr>
        <w:t>longer response time [</w:t>
      </w:r>
      <w:r w:rsidR="00CC4934" w:rsidRPr="00334C14">
        <w:rPr>
          <w:rFonts w:ascii="Times New Roman" w:hAnsi="Times New Roman"/>
          <w:i/>
        </w:rPr>
        <w:t>F</w:t>
      </w:r>
      <w:r w:rsidR="00CC4934">
        <w:rPr>
          <w:rFonts w:ascii="Times New Roman" w:hAnsi="Times New Roman"/>
        </w:rPr>
        <w:t xml:space="preserve">(2, 71) = </w:t>
      </w:r>
      <w:r w:rsidR="000F2C1D">
        <w:rPr>
          <w:rFonts w:ascii="Times New Roman" w:hAnsi="Times New Roman"/>
        </w:rPr>
        <w:t>77.881</w:t>
      </w:r>
      <w:r w:rsidR="00CC4934" w:rsidRPr="00334C14">
        <w:rPr>
          <w:rFonts w:ascii="Times New Roman" w:hAnsi="Times New Roman"/>
        </w:rPr>
        <w:t xml:space="preserve">, </w:t>
      </w:r>
      <w:r w:rsidR="00CC4934" w:rsidRPr="00334C14">
        <w:rPr>
          <w:rFonts w:ascii="Times New Roman" w:hAnsi="Times New Roman"/>
          <w:i/>
        </w:rPr>
        <w:t>p</w:t>
      </w:r>
      <w:r w:rsidR="000F2C1D">
        <w:rPr>
          <w:rFonts w:ascii="Times New Roman" w:hAnsi="Times New Roman"/>
        </w:rPr>
        <w:t xml:space="preserve"> &lt; .0001</w:t>
      </w:r>
      <w:r w:rsidR="00CC4934" w:rsidRPr="00334C14">
        <w:rPr>
          <w:rFonts w:ascii="Times New Roman" w:hAnsi="Times New Roman"/>
        </w:rPr>
        <w:t xml:space="preserve">, </w:t>
      </w:r>
      <w:r w:rsidR="00CC4934" w:rsidRPr="00334C14">
        <w:rPr>
          <w:rFonts w:ascii="Times New Roman" w:hAnsi="Times New Roman"/>
          <w:i/>
          <w:shd w:val="clear" w:color="auto" w:fill="FFFFFF"/>
        </w:rPr>
        <w:t>η</w:t>
      </w:r>
      <w:r w:rsidR="00CC4934" w:rsidRPr="00334C14">
        <w:rPr>
          <w:rFonts w:ascii="Times New Roman" w:hAnsi="Times New Roman"/>
          <w:i/>
          <w:shd w:val="clear" w:color="auto" w:fill="FFFFFF"/>
          <w:vertAlign w:val="superscript"/>
        </w:rPr>
        <w:t>2</w:t>
      </w:r>
      <w:r w:rsidR="00CC4934" w:rsidRPr="00334C14">
        <w:rPr>
          <w:rFonts w:ascii="Times New Roman" w:hAnsi="Times New Roman"/>
          <w:i/>
          <w:shd w:val="clear" w:color="auto" w:fill="FFFFFF"/>
        </w:rPr>
        <w:t xml:space="preserve">p </w:t>
      </w:r>
      <w:r w:rsidR="00CC4934" w:rsidRPr="00334C14">
        <w:rPr>
          <w:rFonts w:ascii="Times New Roman" w:hAnsi="Times New Roman"/>
          <w:shd w:val="clear" w:color="auto" w:fill="FFFFFF"/>
        </w:rPr>
        <w:t>= 0.</w:t>
      </w:r>
      <w:r w:rsidR="000F2C1D">
        <w:rPr>
          <w:rFonts w:ascii="Times New Roman" w:hAnsi="Times New Roman"/>
          <w:shd w:val="clear" w:color="auto" w:fill="FFFFFF"/>
        </w:rPr>
        <w:t>687</w:t>
      </w:r>
      <w:r w:rsidR="00CC4934">
        <w:rPr>
          <w:rFonts w:ascii="Times New Roman" w:hAnsi="Times New Roman"/>
        </w:rPr>
        <w:t xml:space="preserve">] than </w:t>
      </w:r>
      <w:r w:rsidR="00CB74B7">
        <w:rPr>
          <w:rFonts w:ascii="Times New Roman" w:hAnsi="Times New Roman"/>
        </w:rPr>
        <w:t xml:space="preserve">the experimental groups. </w:t>
      </w:r>
      <w:r w:rsidR="00CB0C33">
        <w:rPr>
          <w:rFonts w:ascii="Times New Roman" w:hAnsi="Times New Roman"/>
        </w:rPr>
        <w:t xml:space="preserve">Due to the fact that the control group was </w:t>
      </w:r>
      <w:r w:rsidR="000279C0">
        <w:rPr>
          <w:rFonts w:ascii="Times New Roman" w:hAnsi="Times New Roman"/>
        </w:rPr>
        <w:t xml:space="preserve">already </w:t>
      </w:r>
      <w:r w:rsidR="00CB0C33">
        <w:rPr>
          <w:rFonts w:ascii="Times New Roman" w:hAnsi="Times New Roman"/>
        </w:rPr>
        <w:t>slower than the experimental groups at the pretest, we ran a separate ANOVA on the basis of reduced response time from pretest to posttest</w:t>
      </w:r>
      <w:r w:rsidR="004A015F">
        <w:rPr>
          <w:rFonts w:ascii="Times New Roman" w:hAnsi="Times New Roman"/>
        </w:rPr>
        <w:t xml:space="preserve"> and found that </w:t>
      </w:r>
      <w:r w:rsidR="00A92403">
        <w:rPr>
          <w:rFonts w:ascii="Times New Roman" w:hAnsi="Times New Roman"/>
        </w:rPr>
        <w:t>the amount of reduced response time of the control group was significantly less than that of the experimental groups [</w:t>
      </w:r>
      <w:r w:rsidR="00A92403" w:rsidRPr="00334C14">
        <w:rPr>
          <w:rFonts w:ascii="Times New Roman" w:hAnsi="Times New Roman"/>
          <w:i/>
        </w:rPr>
        <w:t>F</w:t>
      </w:r>
      <w:r w:rsidR="00A92403">
        <w:rPr>
          <w:rFonts w:ascii="Times New Roman" w:hAnsi="Times New Roman"/>
        </w:rPr>
        <w:t>(2, 71) = 4.834</w:t>
      </w:r>
      <w:r w:rsidR="00A92403" w:rsidRPr="00334C14">
        <w:rPr>
          <w:rFonts w:ascii="Times New Roman" w:hAnsi="Times New Roman"/>
        </w:rPr>
        <w:t xml:space="preserve">, </w:t>
      </w:r>
      <w:r w:rsidR="00A92403" w:rsidRPr="00334C14">
        <w:rPr>
          <w:rFonts w:ascii="Times New Roman" w:hAnsi="Times New Roman"/>
          <w:i/>
        </w:rPr>
        <w:t>p</w:t>
      </w:r>
      <w:r w:rsidR="002B2E01">
        <w:rPr>
          <w:rFonts w:ascii="Times New Roman" w:hAnsi="Times New Roman"/>
        </w:rPr>
        <w:t xml:space="preserve"> = .011</w:t>
      </w:r>
      <w:r w:rsidR="00A92403" w:rsidRPr="00334C14">
        <w:rPr>
          <w:rFonts w:ascii="Times New Roman" w:hAnsi="Times New Roman"/>
        </w:rPr>
        <w:t xml:space="preserve">, </w:t>
      </w:r>
      <w:r w:rsidR="00A92403" w:rsidRPr="00334C14">
        <w:rPr>
          <w:rFonts w:ascii="Times New Roman" w:hAnsi="Times New Roman"/>
          <w:i/>
          <w:shd w:val="clear" w:color="auto" w:fill="FFFFFF"/>
        </w:rPr>
        <w:t>η</w:t>
      </w:r>
      <w:r w:rsidR="00A92403" w:rsidRPr="00334C14">
        <w:rPr>
          <w:rFonts w:ascii="Times New Roman" w:hAnsi="Times New Roman"/>
          <w:i/>
          <w:shd w:val="clear" w:color="auto" w:fill="FFFFFF"/>
          <w:vertAlign w:val="superscript"/>
        </w:rPr>
        <w:t>2</w:t>
      </w:r>
      <w:r w:rsidR="00A92403" w:rsidRPr="00334C14">
        <w:rPr>
          <w:rFonts w:ascii="Times New Roman" w:hAnsi="Times New Roman"/>
          <w:i/>
          <w:shd w:val="clear" w:color="auto" w:fill="FFFFFF"/>
        </w:rPr>
        <w:t xml:space="preserve">p </w:t>
      </w:r>
      <w:r w:rsidR="00A92403" w:rsidRPr="00334C14">
        <w:rPr>
          <w:rFonts w:ascii="Times New Roman" w:hAnsi="Times New Roman"/>
          <w:shd w:val="clear" w:color="auto" w:fill="FFFFFF"/>
        </w:rPr>
        <w:t>= 0.</w:t>
      </w:r>
      <w:r w:rsidR="00A92403">
        <w:rPr>
          <w:rFonts w:ascii="Times New Roman" w:hAnsi="Times New Roman"/>
          <w:shd w:val="clear" w:color="auto" w:fill="FFFFFF"/>
        </w:rPr>
        <w:t>120</w:t>
      </w:r>
      <w:r w:rsidR="00A92403">
        <w:rPr>
          <w:rFonts w:ascii="Times New Roman" w:hAnsi="Times New Roman"/>
        </w:rPr>
        <w:t xml:space="preserve">]. </w:t>
      </w:r>
      <w:r w:rsidR="000628E8">
        <w:rPr>
          <w:rFonts w:ascii="Times New Roman" w:hAnsi="Times New Roman"/>
        </w:rPr>
        <w:t>These findings</w:t>
      </w:r>
      <w:r w:rsidR="00F31FDB">
        <w:rPr>
          <w:rFonts w:ascii="Times New Roman" w:hAnsi="Times New Roman"/>
        </w:rPr>
        <w:t xml:space="preserve"> indicated that t</w:t>
      </w:r>
      <w:r w:rsidR="00F2612D">
        <w:rPr>
          <w:rFonts w:ascii="Times New Roman" w:hAnsi="Times New Roman"/>
        </w:rPr>
        <w:t xml:space="preserve">he learning gains we </w:t>
      </w:r>
      <w:r w:rsidR="008A10F7">
        <w:rPr>
          <w:rFonts w:ascii="Times New Roman" w:hAnsi="Times New Roman"/>
        </w:rPr>
        <w:t>observed from</w:t>
      </w:r>
      <w:r w:rsidR="00F31FDB">
        <w:rPr>
          <w:rFonts w:ascii="Times New Roman" w:hAnsi="Times New Roman"/>
        </w:rPr>
        <w:t xml:space="preserve"> the experimental groups could not simply be due to practice on the test. </w:t>
      </w:r>
    </w:p>
    <w:p w14:paraId="34F63429" w14:textId="758B44FF" w:rsidR="00676D2E" w:rsidRPr="00334C14" w:rsidRDefault="007E335A" w:rsidP="00676D2E">
      <w:pPr>
        <w:spacing w:line="480" w:lineRule="auto"/>
        <w:ind w:firstLine="720"/>
        <w:rPr>
          <w:rFonts w:ascii="Times New Roman" w:hAnsi="Times New Roman"/>
        </w:rPr>
      </w:pPr>
      <w:r>
        <w:rPr>
          <w:rFonts w:ascii="Times New Roman" w:hAnsi="Times New Roman"/>
        </w:rPr>
        <w:t>We now present the results</w:t>
      </w:r>
      <w:r w:rsidR="00855970">
        <w:rPr>
          <w:rFonts w:ascii="Times New Roman" w:hAnsi="Times New Roman"/>
        </w:rPr>
        <w:t xml:space="preserve"> from the experimental groups. </w:t>
      </w:r>
      <w:r w:rsidR="00CA5EA0" w:rsidRPr="00334C14">
        <w:rPr>
          <w:rFonts w:ascii="Times New Roman" w:hAnsi="Times New Roman"/>
        </w:rPr>
        <w:t>Figure 4</w:t>
      </w:r>
      <w:r w:rsidR="00676D2E" w:rsidRPr="00334C14">
        <w:rPr>
          <w:rFonts w:ascii="Times New Roman" w:hAnsi="Times New Roman"/>
        </w:rPr>
        <w:t xml:space="preserve"> presents the bar graphs (with standard errors) of pretest and posttest accuracies of the four categories of article cues. Paired samples </w:t>
      </w:r>
      <w:r w:rsidR="00676D2E" w:rsidRPr="00334C14">
        <w:rPr>
          <w:rFonts w:ascii="Times New Roman" w:hAnsi="Times New Roman"/>
          <w:i/>
        </w:rPr>
        <w:t>t</w:t>
      </w:r>
      <w:r w:rsidR="00DC10ED" w:rsidRPr="00334C14">
        <w:rPr>
          <w:rFonts w:ascii="Times New Roman" w:hAnsi="Times New Roman"/>
          <w:noProof/>
        </w:rPr>
        <w:t>–</w:t>
      </w:r>
      <w:r w:rsidR="00676D2E" w:rsidRPr="00334C14">
        <w:rPr>
          <w:rFonts w:ascii="Times New Roman" w:hAnsi="Times New Roman"/>
        </w:rPr>
        <w:t>tests indicated that the accuracy increases for the four categories were all significant: general</w:t>
      </w:r>
      <w:r w:rsidR="00DC10ED" w:rsidRPr="00334C14">
        <w:rPr>
          <w:rFonts w:ascii="Times New Roman" w:hAnsi="Times New Roman"/>
          <w:noProof/>
        </w:rPr>
        <w:t>–</w:t>
      </w:r>
      <w:r w:rsidR="00676D2E" w:rsidRPr="00334C14">
        <w:rPr>
          <w:rFonts w:ascii="Times New Roman" w:hAnsi="Times New Roman"/>
          <w:i/>
        </w:rPr>
        <w:t xml:space="preserve">the </w:t>
      </w:r>
      <w:r w:rsidR="00676D2E" w:rsidRPr="00334C14">
        <w:rPr>
          <w:rFonts w:ascii="Times New Roman" w:hAnsi="Times New Roman"/>
        </w:rPr>
        <w:t>(</w:t>
      </w:r>
      <w:r w:rsidR="00676D2E" w:rsidRPr="00334C14">
        <w:rPr>
          <w:rFonts w:ascii="Times New Roman" w:hAnsi="Times New Roman"/>
          <w:i/>
        </w:rPr>
        <w:t xml:space="preserve">t </w:t>
      </w:r>
      <w:r w:rsidR="00676D2E" w:rsidRPr="00334C14">
        <w:rPr>
          <w:rFonts w:ascii="Times New Roman" w:hAnsi="Times New Roman"/>
        </w:rPr>
        <w:t xml:space="preserve">= 10.154, </w:t>
      </w:r>
      <w:r w:rsidR="00676D2E" w:rsidRPr="00334C14">
        <w:rPr>
          <w:rFonts w:ascii="Times New Roman" w:hAnsi="Times New Roman"/>
          <w:i/>
        </w:rPr>
        <w:t xml:space="preserve">p </w:t>
      </w:r>
      <w:r w:rsidR="00676D2E" w:rsidRPr="00334C14">
        <w:rPr>
          <w:rFonts w:ascii="Times New Roman" w:hAnsi="Times New Roman"/>
        </w:rPr>
        <w:t xml:space="preserve">&lt; .001, </w:t>
      </w:r>
      <w:r w:rsidR="00676D2E" w:rsidRPr="00334C14">
        <w:rPr>
          <w:rFonts w:ascii="Times New Roman" w:hAnsi="Times New Roman"/>
          <w:i/>
        </w:rPr>
        <w:t>d</w:t>
      </w:r>
      <w:r w:rsidR="00676D2E" w:rsidRPr="00334C14">
        <w:rPr>
          <w:rFonts w:ascii="Times New Roman" w:hAnsi="Times New Roman"/>
        </w:rPr>
        <w:t xml:space="preserve"> = 1.27), general</w:t>
      </w:r>
      <w:r w:rsidR="00DC10ED" w:rsidRPr="00334C14">
        <w:rPr>
          <w:rFonts w:ascii="Times New Roman" w:hAnsi="Times New Roman"/>
          <w:noProof/>
        </w:rPr>
        <w:t>–</w:t>
      </w:r>
      <w:r w:rsidR="00676D2E" w:rsidRPr="00334C14">
        <w:rPr>
          <w:rFonts w:ascii="Times New Roman" w:hAnsi="Times New Roman"/>
          <w:i/>
        </w:rPr>
        <w:t>0/a/an</w:t>
      </w:r>
      <w:r w:rsidR="00676D2E" w:rsidRPr="00334C14">
        <w:rPr>
          <w:rFonts w:ascii="Times New Roman" w:hAnsi="Times New Roman"/>
        </w:rPr>
        <w:t xml:space="preserve"> (</w:t>
      </w:r>
      <w:r w:rsidR="00676D2E" w:rsidRPr="00334C14">
        <w:rPr>
          <w:rFonts w:ascii="Times New Roman" w:hAnsi="Times New Roman"/>
          <w:i/>
        </w:rPr>
        <w:t xml:space="preserve">t </w:t>
      </w:r>
      <w:r w:rsidR="00676D2E" w:rsidRPr="00334C14">
        <w:rPr>
          <w:rFonts w:ascii="Times New Roman" w:hAnsi="Times New Roman"/>
        </w:rPr>
        <w:t xml:space="preserve">= 11.583, </w:t>
      </w:r>
      <w:r w:rsidR="00676D2E" w:rsidRPr="00334C14">
        <w:rPr>
          <w:rFonts w:ascii="Times New Roman" w:hAnsi="Times New Roman"/>
          <w:i/>
        </w:rPr>
        <w:t xml:space="preserve">p </w:t>
      </w:r>
      <w:r w:rsidR="00676D2E" w:rsidRPr="00334C14">
        <w:rPr>
          <w:rFonts w:ascii="Times New Roman" w:hAnsi="Times New Roman"/>
        </w:rPr>
        <w:t xml:space="preserve">&lt; .001, </w:t>
      </w:r>
      <w:r w:rsidR="00676D2E" w:rsidRPr="00334C14">
        <w:rPr>
          <w:rFonts w:ascii="Times New Roman" w:hAnsi="Times New Roman"/>
          <w:i/>
        </w:rPr>
        <w:t>d</w:t>
      </w:r>
      <w:r w:rsidR="00676D2E" w:rsidRPr="00334C14">
        <w:rPr>
          <w:rFonts w:ascii="Times New Roman" w:hAnsi="Times New Roman"/>
        </w:rPr>
        <w:t xml:space="preserve"> = 1.45), idiosyncratic</w:t>
      </w:r>
      <w:r w:rsidR="00DC10ED" w:rsidRPr="00334C14">
        <w:rPr>
          <w:rFonts w:ascii="Times New Roman" w:hAnsi="Times New Roman"/>
          <w:noProof/>
        </w:rPr>
        <w:t>–</w:t>
      </w:r>
      <w:r w:rsidR="00676D2E" w:rsidRPr="00334C14">
        <w:rPr>
          <w:rFonts w:ascii="Times New Roman" w:hAnsi="Times New Roman"/>
          <w:i/>
        </w:rPr>
        <w:t xml:space="preserve">the </w:t>
      </w:r>
      <w:r w:rsidR="00676D2E" w:rsidRPr="00334C14">
        <w:rPr>
          <w:rFonts w:ascii="Times New Roman" w:hAnsi="Times New Roman"/>
        </w:rPr>
        <w:t>(</w:t>
      </w:r>
      <w:r w:rsidR="00676D2E" w:rsidRPr="00334C14">
        <w:rPr>
          <w:rFonts w:ascii="Times New Roman" w:hAnsi="Times New Roman"/>
          <w:i/>
        </w:rPr>
        <w:t xml:space="preserve">t </w:t>
      </w:r>
      <w:r w:rsidR="00676D2E" w:rsidRPr="00334C14">
        <w:rPr>
          <w:rFonts w:ascii="Times New Roman" w:hAnsi="Times New Roman"/>
        </w:rPr>
        <w:t xml:space="preserve">= 7.780, </w:t>
      </w:r>
      <w:r w:rsidR="00676D2E" w:rsidRPr="00334C14">
        <w:rPr>
          <w:rFonts w:ascii="Times New Roman" w:hAnsi="Times New Roman"/>
          <w:i/>
        </w:rPr>
        <w:t xml:space="preserve">p </w:t>
      </w:r>
      <w:r w:rsidR="00676D2E" w:rsidRPr="00334C14">
        <w:rPr>
          <w:rFonts w:ascii="Times New Roman" w:hAnsi="Times New Roman"/>
        </w:rPr>
        <w:t xml:space="preserve">&lt; .001, </w:t>
      </w:r>
      <w:r w:rsidR="00676D2E" w:rsidRPr="00334C14">
        <w:rPr>
          <w:rFonts w:ascii="Times New Roman" w:hAnsi="Times New Roman"/>
          <w:i/>
        </w:rPr>
        <w:t>d</w:t>
      </w:r>
      <w:r w:rsidR="00676D2E" w:rsidRPr="00334C14">
        <w:rPr>
          <w:rFonts w:ascii="Times New Roman" w:hAnsi="Times New Roman"/>
        </w:rPr>
        <w:t xml:space="preserve"> = .97), and idiosyncratic</w:t>
      </w:r>
      <w:r w:rsidR="00DC10ED" w:rsidRPr="00334C14">
        <w:rPr>
          <w:rFonts w:ascii="Times New Roman" w:hAnsi="Times New Roman"/>
          <w:noProof/>
        </w:rPr>
        <w:t>–</w:t>
      </w:r>
      <w:r w:rsidR="00676D2E" w:rsidRPr="00334C14">
        <w:rPr>
          <w:rFonts w:ascii="Times New Roman" w:hAnsi="Times New Roman"/>
          <w:i/>
        </w:rPr>
        <w:t>0</w:t>
      </w:r>
      <w:r w:rsidR="00676D2E" w:rsidRPr="00334C14">
        <w:rPr>
          <w:rFonts w:ascii="Times New Roman" w:hAnsi="Times New Roman"/>
        </w:rPr>
        <w:t xml:space="preserve"> (</w:t>
      </w:r>
      <w:r w:rsidR="00676D2E" w:rsidRPr="00334C14">
        <w:rPr>
          <w:rFonts w:ascii="Times New Roman" w:hAnsi="Times New Roman"/>
          <w:i/>
        </w:rPr>
        <w:t xml:space="preserve">t </w:t>
      </w:r>
      <w:r w:rsidR="00676D2E" w:rsidRPr="00334C14">
        <w:rPr>
          <w:rFonts w:ascii="Times New Roman" w:hAnsi="Times New Roman"/>
        </w:rPr>
        <w:t xml:space="preserve">= 12.935, </w:t>
      </w:r>
      <w:r w:rsidR="00676D2E" w:rsidRPr="00334C14">
        <w:rPr>
          <w:rFonts w:ascii="Times New Roman" w:hAnsi="Times New Roman"/>
          <w:i/>
        </w:rPr>
        <w:t xml:space="preserve">p </w:t>
      </w:r>
      <w:r w:rsidR="00676D2E" w:rsidRPr="00334C14">
        <w:rPr>
          <w:rFonts w:ascii="Times New Roman" w:hAnsi="Times New Roman"/>
        </w:rPr>
        <w:t xml:space="preserve">&lt; .001, </w:t>
      </w:r>
      <w:r w:rsidR="00676D2E" w:rsidRPr="00334C14">
        <w:rPr>
          <w:rFonts w:ascii="Times New Roman" w:hAnsi="Times New Roman"/>
          <w:i/>
        </w:rPr>
        <w:t>d</w:t>
      </w:r>
      <w:r w:rsidR="00676D2E" w:rsidRPr="00334C14">
        <w:rPr>
          <w:rFonts w:ascii="Times New Roman" w:hAnsi="Times New Roman"/>
        </w:rPr>
        <w:t xml:space="preserve"> = 1.62). Similarly, the response time decreases of the four categories were also significant: general</w:t>
      </w:r>
      <w:r w:rsidR="00DC10ED" w:rsidRPr="00334C14">
        <w:rPr>
          <w:rFonts w:ascii="Times New Roman" w:hAnsi="Times New Roman"/>
          <w:noProof/>
        </w:rPr>
        <w:t>–</w:t>
      </w:r>
      <w:r w:rsidR="00676D2E" w:rsidRPr="00334C14">
        <w:rPr>
          <w:rFonts w:ascii="Times New Roman" w:hAnsi="Times New Roman"/>
          <w:i/>
        </w:rPr>
        <w:t xml:space="preserve">the </w:t>
      </w:r>
      <w:r w:rsidR="00676D2E" w:rsidRPr="00334C14">
        <w:rPr>
          <w:rFonts w:ascii="Times New Roman" w:hAnsi="Times New Roman"/>
        </w:rPr>
        <w:t>(</w:t>
      </w:r>
      <w:r w:rsidR="00676D2E" w:rsidRPr="00334C14">
        <w:rPr>
          <w:rFonts w:ascii="Times New Roman" w:hAnsi="Times New Roman"/>
          <w:i/>
        </w:rPr>
        <w:t xml:space="preserve">t </w:t>
      </w:r>
      <w:r w:rsidR="00676D2E" w:rsidRPr="00334C14">
        <w:rPr>
          <w:rFonts w:ascii="Times New Roman" w:hAnsi="Times New Roman"/>
        </w:rPr>
        <w:t xml:space="preserve">= 15.661, </w:t>
      </w:r>
      <w:r w:rsidR="00676D2E" w:rsidRPr="00334C14">
        <w:rPr>
          <w:rFonts w:ascii="Times New Roman" w:hAnsi="Times New Roman"/>
          <w:i/>
        </w:rPr>
        <w:t xml:space="preserve">p </w:t>
      </w:r>
      <w:r w:rsidR="00676D2E" w:rsidRPr="00334C14">
        <w:rPr>
          <w:rFonts w:ascii="Times New Roman" w:hAnsi="Times New Roman"/>
        </w:rPr>
        <w:t xml:space="preserve">&lt; .001, </w:t>
      </w:r>
      <w:r w:rsidR="00676D2E" w:rsidRPr="00334C14">
        <w:rPr>
          <w:rFonts w:ascii="Times New Roman" w:hAnsi="Times New Roman"/>
          <w:i/>
        </w:rPr>
        <w:t>d</w:t>
      </w:r>
      <w:r w:rsidR="00676D2E" w:rsidRPr="00334C14">
        <w:rPr>
          <w:rFonts w:ascii="Times New Roman" w:hAnsi="Times New Roman"/>
        </w:rPr>
        <w:t xml:space="preserve"> = 1.96), general</w:t>
      </w:r>
      <w:r w:rsidR="00DC10ED" w:rsidRPr="00334C14">
        <w:rPr>
          <w:rFonts w:ascii="Times New Roman" w:hAnsi="Times New Roman"/>
          <w:noProof/>
        </w:rPr>
        <w:t>–</w:t>
      </w:r>
      <w:r w:rsidR="00676D2E" w:rsidRPr="00334C14">
        <w:rPr>
          <w:rFonts w:ascii="Times New Roman" w:hAnsi="Times New Roman"/>
          <w:i/>
        </w:rPr>
        <w:t>0/a/an</w:t>
      </w:r>
      <w:r w:rsidR="00676D2E" w:rsidRPr="00334C14">
        <w:rPr>
          <w:rFonts w:ascii="Times New Roman" w:hAnsi="Times New Roman"/>
        </w:rPr>
        <w:t xml:space="preserve"> (</w:t>
      </w:r>
      <w:r w:rsidR="00676D2E" w:rsidRPr="00334C14">
        <w:rPr>
          <w:rFonts w:ascii="Times New Roman" w:hAnsi="Times New Roman"/>
          <w:i/>
        </w:rPr>
        <w:t xml:space="preserve">t </w:t>
      </w:r>
      <w:r w:rsidR="00676D2E" w:rsidRPr="00334C14">
        <w:rPr>
          <w:rFonts w:ascii="Times New Roman" w:hAnsi="Times New Roman"/>
        </w:rPr>
        <w:t xml:space="preserve">= 11.877, </w:t>
      </w:r>
      <w:r w:rsidR="00676D2E" w:rsidRPr="00334C14">
        <w:rPr>
          <w:rFonts w:ascii="Times New Roman" w:hAnsi="Times New Roman"/>
          <w:i/>
        </w:rPr>
        <w:t xml:space="preserve">p </w:t>
      </w:r>
      <w:r w:rsidR="00676D2E" w:rsidRPr="00334C14">
        <w:rPr>
          <w:rFonts w:ascii="Times New Roman" w:hAnsi="Times New Roman"/>
        </w:rPr>
        <w:t xml:space="preserve">&lt; .001, </w:t>
      </w:r>
      <w:r w:rsidR="00676D2E" w:rsidRPr="00334C14">
        <w:rPr>
          <w:rFonts w:ascii="Times New Roman" w:hAnsi="Times New Roman"/>
          <w:i/>
        </w:rPr>
        <w:t>d</w:t>
      </w:r>
      <w:r w:rsidR="00676D2E" w:rsidRPr="00334C14">
        <w:rPr>
          <w:rFonts w:ascii="Times New Roman" w:hAnsi="Times New Roman"/>
        </w:rPr>
        <w:t xml:space="preserve"> = 1.48), idiosyncratic</w:t>
      </w:r>
      <w:r w:rsidR="00DC10ED" w:rsidRPr="00334C14">
        <w:rPr>
          <w:rFonts w:ascii="Times New Roman" w:hAnsi="Times New Roman"/>
          <w:noProof/>
        </w:rPr>
        <w:t>–</w:t>
      </w:r>
      <w:r w:rsidR="00676D2E" w:rsidRPr="00334C14">
        <w:rPr>
          <w:rFonts w:ascii="Times New Roman" w:hAnsi="Times New Roman"/>
          <w:i/>
        </w:rPr>
        <w:t xml:space="preserve">the </w:t>
      </w:r>
      <w:r w:rsidR="00676D2E" w:rsidRPr="00334C14">
        <w:rPr>
          <w:rFonts w:ascii="Times New Roman" w:hAnsi="Times New Roman"/>
        </w:rPr>
        <w:t>(</w:t>
      </w:r>
      <w:r w:rsidR="00676D2E" w:rsidRPr="00334C14">
        <w:rPr>
          <w:rFonts w:ascii="Times New Roman" w:hAnsi="Times New Roman"/>
          <w:i/>
        </w:rPr>
        <w:t xml:space="preserve">t </w:t>
      </w:r>
      <w:r w:rsidR="00676D2E" w:rsidRPr="00334C14">
        <w:rPr>
          <w:rFonts w:ascii="Times New Roman" w:hAnsi="Times New Roman"/>
        </w:rPr>
        <w:t xml:space="preserve">= 11.274, </w:t>
      </w:r>
      <w:r w:rsidR="00676D2E" w:rsidRPr="00334C14">
        <w:rPr>
          <w:rFonts w:ascii="Times New Roman" w:hAnsi="Times New Roman"/>
          <w:i/>
        </w:rPr>
        <w:t xml:space="preserve">p </w:t>
      </w:r>
      <w:r w:rsidR="00676D2E" w:rsidRPr="00334C14">
        <w:rPr>
          <w:rFonts w:ascii="Times New Roman" w:hAnsi="Times New Roman"/>
        </w:rPr>
        <w:t xml:space="preserve">&lt; .001, </w:t>
      </w:r>
      <w:r w:rsidR="00676D2E" w:rsidRPr="00334C14">
        <w:rPr>
          <w:rFonts w:ascii="Times New Roman" w:hAnsi="Times New Roman"/>
          <w:i/>
        </w:rPr>
        <w:t>d</w:t>
      </w:r>
      <w:r w:rsidR="00676D2E" w:rsidRPr="00334C14">
        <w:rPr>
          <w:rFonts w:ascii="Times New Roman" w:hAnsi="Times New Roman"/>
        </w:rPr>
        <w:t xml:space="preserve"> = 1.41), and idiosyncratic</w:t>
      </w:r>
      <w:r w:rsidR="00DC10ED" w:rsidRPr="00334C14">
        <w:rPr>
          <w:rFonts w:ascii="Times New Roman" w:hAnsi="Times New Roman"/>
          <w:noProof/>
        </w:rPr>
        <w:t>–</w:t>
      </w:r>
      <w:r w:rsidR="00676D2E" w:rsidRPr="00334C14">
        <w:rPr>
          <w:rFonts w:ascii="Times New Roman" w:hAnsi="Times New Roman"/>
          <w:i/>
        </w:rPr>
        <w:t>0</w:t>
      </w:r>
      <w:r w:rsidR="00676D2E" w:rsidRPr="00334C14">
        <w:rPr>
          <w:rFonts w:ascii="Times New Roman" w:hAnsi="Times New Roman"/>
        </w:rPr>
        <w:t xml:space="preserve"> (</w:t>
      </w:r>
      <w:r w:rsidR="00676D2E" w:rsidRPr="00334C14">
        <w:rPr>
          <w:rFonts w:ascii="Times New Roman" w:hAnsi="Times New Roman"/>
          <w:i/>
        </w:rPr>
        <w:t xml:space="preserve">t </w:t>
      </w:r>
      <w:r w:rsidR="00676D2E" w:rsidRPr="00334C14">
        <w:rPr>
          <w:rFonts w:ascii="Times New Roman" w:hAnsi="Times New Roman"/>
        </w:rPr>
        <w:t xml:space="preserve">= 12.706, </w:t>
      </w:r>
      <w:r w:rsidR="00676D2E" w:rsidRPr="00334C14">
        <w:rPr>
          <w:rFonts w:ascii="Times New Roman" w:hAnsi="Times New Roman"/>
          <w:i/>
        </w:rPr>
        <w:t xml:space="preserve">p </w:t>
      </w:r>
      <w:r w:rsidR="00676D2E" w:rsidRPr="00334C14">
        <w:rPr>
          <w:rFonts w:ascii="Times New Roman" w:hAnsi="Times New Roman"/>
        </w:rPr>
        <w:t xml:space="preserve">&lt; .001, </w:t>
      </w:r>
      <w:r w:rsidR="00676D2E" w:rsidRPr="00334C14">
        <w:rPr>
          <w:rFonts w:ascii="Times New Roman" w:hAnsi="Times New Roman"/>
          <w:i/>
        </w:rPr>
        <w:t>d</w:t>
      </w:r>
      <w:r w:rsidR="00676D2E" w:rsidRPr="00334C14">
        <w:rPr>
          <w:rFonts w:ascii="Times New Roman" w:hAnsi="Times New Roman"/>
        </w:rPr>
        <w:t xml:space="preserve"> = 1.59).</w:t>
      </w:r>
    </w:p>
    <w:p w14:paraId="643BE607" w14:textId="77777777" w:rsidR="00676D2E" w:rsidRPr="00334C14" w:rsidRDefault="00676D2E" w:rsidP="00676D2E">
      <w:pPr>
        <w:spacing w:line="480" w:lineRule="auto"/>
        <w:rPr>
          <w:rFonts w:ascii="Times New Roman" w:hAnsi="Times New Roman"/>
        </w:rPr>
      </w:pPr>
    </w:p>
    <w:p w14:paraId="46915DBD" w14:textId="6D1C6708" w:rsidR="00156DBD" w:rsidRPr="00334C14" w:rsidRDefault="00CA5EA0" w:rsidP="00823E43">
      <w:pPr>
        <w:spacing w:line="480" w:lineRule="auto"/>
        <w:outlineLvl w:val="0"/>
        <w:rPr>
          <w:rFonts w:ascii="Times New Roman" w:hAnsi="Times New Roman"/>
          <w:noProof/>
        </w:rPr>
      </w:pPr>
      <w:r w:rsidRPr="00334C14">
        <w:rPr>
          <w:rFonts w:ascii="Times New Roman" w:hAnsi="Times New Roman"/>
          <w:noProof/>
        </w:rPr>
        <w:t>FIGURE 4</w:t>
      </w:r>
    </w:p>
    <w:p w14:paraId="0AA71305" w14:textId="3339D7BB" w:rsidR="00156DBD" w:rsidRPr="00334C14" w:rsidRDefault="00156DBD" w:rsidP="00823E43">
      <w:pPr>
        <w:spacing w:line="480" w:lineRule="auto"/>
        <w:outlineLvl w:val="0"/>
        <w:rPr>
          <w:rFonts w:ascii="Times New Roman" w:hAnsi="Times New Roman"/>
        </w:rPr>
      </w:pPr>
      <w:r w:rsidRPr="00334C14">
        <w:rPr>
          <w:rFonts w:ascii="Times New Roman" w:hAnsi="Times New Roman"/>
        </w:rPr>
        <w:t>Error Bars of Pretest and Posttest Accuracies of Four Categories of Article Cues</w:t>
      </w:r>
    </w:p>
    <w:p w14:paraId="68F49247" w14:textId="5ECAF815" w:rsidR="00676D2E" w:rsidRPr="00334C14" w:rsidRDefault="003E5C40" w:rsidP="00676D2E">
      <w:pPr>
        <w:spacing w:line="480" w:lineRule="auto"/>
        <w:rPr>
          <w:rFonts w:ascii="Times New Roman" w:hAnsi="Times New Roman"/>
          <w:noProof/>
        </w:rPr>
      </w:pPr>
      <w:r w:rsidRPr="00334C14">
        <w:rPr>
          <w:rFonts w:ascii="Times New Roman" w:hAnsi="Times New Roman"/>
          <w:noProof/>
          <w:lang w:eastAsia="zh-CN"/>
        </w:rPr>
        <w:lastRenderedPageBreak/>
        <w:drawing>
          <wp:inline distT="0" distB="0" distL="0" distR="0" wp14:anchorId="2B9C34B1" wp14:editId="229E35D5">
            <wp:extent cx="5486400" cy="4437380"/>
            <wp:effectExtent l="0" t="0" r="25400" b="330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97126C" w14:textId="77777777" w:rsidR="00676D2E" w:rsidRPr="00334C14" w:rsidRDefault="00676D2E" w:rsidP="00676D2E">
      <w:pPr>
        <w:spacing w:line="480" w:lineRule="auto"/>
        <w:rPr>
          <w:rFonts w:ascii="Times New Roman" w:hAnsi="Times New Roman"/>
        </w:rPr>
      </w:pPr>
    </w:p>
    <w:p w14:paraId="6CAA6CEF" w14:textId="39EE3869" w:rsidR="00676D2E" w:rsidRPr="00334C14" w:rsidRDefault="003E5C40" w:rsidP="00676D2E">
      <w:pPr>
        <w:spacing w:line="480" w:lineRule="auto"/>
        <w:ind w:firstLine="720"/>
        <w:rPr>
          <w:rFonts w:ascii="Times New Roman" w:hAnsi="Times New Roman"/>
        </w:rPr>
      </w:pPr>
      <w:r w:rsidRPr="00334C14">
        <w:rPr>
          <w:rFonts w:ascii="Times New Roman" w:hAnsi="Times New Roman"/>
        </w:rPr>
        <w:t>A two</w:t>
      </w:r>
      <w:r w:rsidRPr="00334C14">
        <w:rPr>
          <w:rFonts w:ascii="Times New Roman" w:hAnsi="Times New Roman"/>
          <w:noProof/>
        </w:rPr>
        <w:t>–</w:t>
      </w:r>
      <w:r w:rsidR="00676D2E" w:rsidRPr="00334C14">
        <w:rPr>
          <w:rFonts w:ascii="Times New Roman" w:hAnsi="Times New Roman"/>
        </w:rPr>
        <w:t>way repeated measures ANOVA was conducted to compare the amount of accuracy gains on general versus idiosyncratic cues and on definite article versus indefinite/zero article cues. We found main effects for both type (general vs. idiosyncratic) [</w:t>
      </w:r>
      <w:r w:rsidR="00676D2E" w:rsidRPr="00334C14">
        <w:rPr>
          <w:rFonts w:ascii="Times New Roman" w:hAnsi="Times New Roman"/>
          <w:i/>
        </w:rPr>
        <w:t>F</w:t>
      </w:r>
      <w:r w:rsidR="00676D2E" w:rsidRPr="00334C14">
        <w:rPr>
          <w:rFonts w:ascii="Times New Roman" w:hAnsi="Times New Roman"/>
        </w:rPr>
        <w:t xml:space="preserve">(1, 62) = 93.95, </w:t>
      </w:r>
      <w:r w:rsidR="00676D2E" w:rsidRPr="00334C14">
        <w:rPr>
          <w:rFonts w:ascii="Times New Roman" w:hAnsi="Times New Roman"/>
          <w:i/>
        </w:rPr>
        <w:t>p</w:t>
      </w:r>
      <w:r w:rsidR="00676D2E" w:rsidRPr="00334C14">
        <w:rPr>
          <w:rFonts w:ascii="Times New Roman" w:hAnsi="Times New Roman"/>
        </w:rPr>
        <w:t xml:space="preserve"> &lt; .001,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.602</w:t>
      </w:r>
      <w:r w:rsidR="00676D2E" w:rsidRPr="00334C14">
        <w:rPr>
          <w:rFonts w:ascii="Times New Roman" w:hAnsi="Times New Roman"/>
        </w:rPr>
        <w:t>] and form (</w:t>
      </w:r>
      <w:r w:rsidR="00676D2E" w:rsidRPr="00334C14">
        <w:rPr>
          <w:rFonts w:ascii="Times New Roman" w:hAnsi="Times New Roman"/>
          <w:i/>
        </w:rPr>
        <w:t>the</w:t>
      </w:r>
      <w:r w:rsidR="00676D2E" w:rsidRPr="00334C14">
        <w:rPr>
          <w:rFonts w:ascii="Times New Roman" w:hAnsi="Times New Roman"/>
        </w:rPr>
        <w:t xml:space="preserve"> vs. </w:t>
      </w:r>
      <w:r w:rsidR="00676D2E" w:rsidRPr="00334C14">
        <w:rPr>
          <w:rFonts w:ascii="Times New Roman" w:hAnsi="Times New Roman"/>
          <w:i/>
        </w:rPr>
        <w:t>a/an/0</w:t>
      </w:r>
      <w:r w:rsidR="00676D2E" w:rsidRPr="00334C14">
        <w:rPr>
          <w:rFonts w:ascii="Times New Roman" w:hAnsi="Times New Roman"/>
        </w:rPr>
        <w:t>) [</w:t>
      </w:r>
      <w:r w:rsidR="00676D2E" w:rsidRPr="00334C14">
        <w:rPr>
          <w:rFonts w:ascii="Times New Roman" w:hAnsi="Times New Roman"/>
          <w:i/>
        </w:rPr>
        <w:t>F</w:t>
      </w:r>
      <w:r w:rsidR="00676D2E" w:rsidRPr="00334C14">
        <w:rPr>
          <w:rFonts w:ascii="Times New Roman" w:hAnsi="Times New Roman"/>
        </w:rPr>
        <w:t xml:space="preserve">(1, 62) = 8.65, </w:t>
      </w:r>
      <w:r w:rsidR="00676D2E" w:rsidRPr="00334C14">
        <w:rPr>
          <w:rFonts w:ascii="Times New Roman" w:hAnsi="Times New Roman"/>
          <w:i/>
        </w:rPr>
        <w:t>p</w:t>
      </w:r>
      <w:r w:rsidR="00676D2E" w:rsidRPr="00334C14">
        <w:rPr>
          <w:rFonts w:ascii="Times New Roman" w:hAnsi="Times New Roman"/>
        </w:rPr>
        <w:t xml:space="preserve"> = .005,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.122</w:t>
      </w:r>
      <w:r w:rsidR="00676D2E" w:rsidRPr="00334C14">
        <w:rPr>
          <w:rFonts w:ascii="Times New Roman" w:hAnsi="Times New Roman"/>
        </w:rPr>
        <w:t>], and no interaction between the two [</w:t>
      </w:r>
      <w:r w:rsidR="00676D2E" w:rsidRPr="00334C14">
        <w:rPr>
          <w:rFonts w:ascii="Times New Roman" w:hAnsi="Times New Roman"/>
          <w:i/>
        </w:rPr>
        <w:t>F</w:t>
      </w:r>
      <w:r w:rsidR="00676D2E" w:rsidRPr="00334C14">
        <w:rPr>
          <w:rFonts w:ascii="Times New Roman" w:hAnsi="Times New Roman"/>
        </w:rPr>
        <w:t xml:space="preserve">(1, 62) = .003, </w:t>
      </w:r>
      <w:r w:rsidR="00676D2E" w:rsidRPr="00334C14">
        <w:rPr>
          <w:rFonts w:ascii="Times New Roman" w:hAnsi="Times New Roman"/>
          <w:i/>
        </w:rPr>
        <w:t>p</w:t>
      </w:r>
      <w:r w:rsidR="00676D2E" w:rsidRPr="00334C14">
        <w:rPr>
          <w:rFonts w:ascii="Times New Roman" w:hAnsi="Times New Roman"/>
        </w:rPr>
        <w:t xml:space="preserve"> = .957,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 xml:space="preserve">p </w:t>
      </w:r>
      <w:r w:rsidR="00676D2E" w:rsidRPr="00334C14">
        <w:rPr>
          <w:rFonts w:ascii="Times New Roman" w:hAnsi="Times New Roman"/>
          <w:shd w:val="clear" w:color="auto" w:fill="FFFFFF"/>
        </w:rPr>
        <w:t>= 0.00</w:t>
      </w:r>
      <w:r w:rsidR="00676D2E" w:rsidRPr="00334C14">
        <w:rPr>
          <w:rFonts w:ascii="Times New Roman" w:hAnsi="Times New Roman"/>
        </w:rPr>
        <w:t xml:space="preserve">]. Learners showed significantly more accuracy gains on idiosyncratic cues than on general cues, and more gains on </w:t>
      </w:r>
      <w:r w:rsidR="00676D2E" w:rsidRPr="00334C14">
        <w:rPr>
          <w:rFonts w:ascii="Times New Roman" w:hAnsi="Times New Roman"/>
          <w:i/>
        </w:rPr>
        <w:t>a/an/0</w:t>
      </w:r>
      <w:r w:rsidR="00676D2E" w:rsidRPr="00334C14">
        <w:rPr>
          <w:rFonts w:ascii="Times New Roman" w:hAnsi="Times New Roman"/>
        </w:rPr>
        <w:t xml:space="preserve"> cues than </w:t>
      </w:r>
      <w:r w:rsidR="00676D2E" w:rsidRPr="00334C14">
        <w:rPr>
          <w:rFonts w:ascii="Times New Roman" w:hAnsi="Times New Roman"/>
          <w:i/>
        </w:rPr>
        <w:t>the</w:t>
      </w:r>
      <w:r w:rsidR="00676D2E" w:rsidRPr="00334C14">
        <w:rPr>
          <w:rFonts w:ascii="Times New Roman" w:hAnsi="Times New Roman"/>
        </w:rPr>
        <w:t xml:space="preserve"> cues. Despite the greater gains on idiosyncratic cues, a repeated measures ANOVA showed that the mean accuracy of general cues at the posttest was still significantly higher than that of idiosyncratic cues [</w:t>
      </w:r>
      <w:r w:rsidR="00676D2E" w:rsidRPr="00334C14">
        <w:rPr>
          <w:rFonts w:ascii="Times New Roman" w:hAnsi="Times New Roman"/>
          <w:i/>
        </w:rPr>
        <w:t>F</w:t>
      </w:r>
      <w:r w:rsidR="00676D2E" w:rsidRPr="00334C14">
        <w:rPr>
          <w:rFonts w:ascii="Times New Roman" w:hAnsi="Times New Roman"/>
        </w:rPr>
        <w:t xml:space="preserve">(1, 63) = 76.12, </w:t>
      </w:r>
      <w:r w:rsidR="00676D2E" w:rsidRPr="00334C14">
        <w:rPr>
          <w:rFonts w:ascii="Times New Roman" w:hAnsi="Times New Roman"/>
          <w:i/>
        </w:rPr>
        <w:t>p</w:t>
      </w:r>
      <w:r w:rsidR="00676D2E" w:rsidRPr="00334C14">
        <w:rPr>
          <w:rFonts w:ascii="Times New Roman" w:hAnsi="Times New Roman"/>
        </w:rPr>
        <w:t xml:space="preserve"> &lt; .001,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.547</w:t>
      </w:r>
      <w:r w:rsidR="00676D2E" w:rsidRPr="00334C14">
        <w:rPr>
          <w:rFonts w:ascii="Times New Roman" w:hAnsi="Times New Roman"/>
        </w:rPr>
        <w:t xml:space="preserve">], while the posttest </w:t>
      </w:r>
      <w:r w:rsidR="00676D2E" w:rsidRPr="00334C14">
        <w:rPr>
          <w:rFonts w:ascii="Times New Roman" w:hAnsi="Times New Roman"/>
        </w:rPr>
        <w:lastRenderedPageBreak/>
        <w:t xml:space="preserve">accuracy of </w:t>
      </w:r>
      <w:r w:rsidR="00676D2E" w:rsidRPr="00334C14">
        <w:rPr>
          <w:rFonts w:ascii="Times New Roman" w:hAnsi="Times New Roman"/>
          <w:i/>
        </w:rPr>
        <w:t>the</w:t>
      </w:r>
      <w:r w:rsidR="00676D2E" w:rsidRPr="00334C14">
        <w:rPr>
          <w:rFonts w:ascii="Times New Roman" w:hAnsi="Times New Roman"/>
        </w:rPr>
        <w:t xml:space="preserve"> cues was significantly higher than </w:t>
      </w:r>
      <w:r w:rsidR="00676D2E" w:rsidRPr="00334C14">
        <w:rPr>
          <w:rFonts w:ascii="Times New Roman" w:hAnsi="Times New Roman"/>
          <w:i/>
        </w:rPr>
        <w:t>a/an/0</w:t>
      </w:r>
      <w:r w:rsidR="00676D2E" w:rsidRPr="00334C14">
        <w:rPr>
          <w:rFonts w:ascii="Times New Roman" w:hAnsi="Times New Roman"/>
        </w:rPr>
        <w:t xml:space="preserve"> cues [</w:t>
      </w:r>
      <w:r w:rsidR="00676D2E" w:rsidRPr="00334C14">
        <w:rPr>
          <w:rFonts w:ascii="Times New Roman" w:hAnsi="Times New Roman"/>
          <w:i/>
        </w:rPr>
        <w:t>F</w:t>
      </w:r>
      <w:r w:rsidR="00676D2E" w:rsidRPr="00334C14">
        <w:rPr>
          <w:rFonts w:ascii="Times New Roman" w:hAnsi="Times New Roman"/>
        </w:rPr>
        <w:t xml:space="preserve">(1, 63) = 74.09, </w:t>
      </w:r>
      <w:r w:rsidR="00676D2E" w:rsidRPr="00334C14">
        <w:rPr>
          <w:rFonts w:ascii="Times New Roman" w:hAnsi="Times New Roman"/>
          <w:i/>
        </w:rPr>
        <w:t>p</w:t>
      </w:r>
      <w:r w:rsidR="00676D2E" w:rsidRPr="00334C14">
        <w:rPr>
          <w:rFonts w:ascii="Times New Roman" w:hAnsi="Times New Roman"/>
        </w:rPr>
        <w:t xml:space="preserve"> &lt; .001,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.540</w:t>
      </w:r>
      <w:r w:rsidR="00676D2E" w:rsidRPr="00334C14">
        <w:rPr>
          <w:rFonts w:ascii="Times New Roman" w:hAnsi="Times New Roman"/>
        </w:rPr>
        <w:t>]. In addition, the pattern of posttest accuracy showed a significant interaction between type (general vs. idiosyncratic) and form (</w:t>
      </w:r>
      <w:r w:rsidR="00676D2E" w:rsidRPr="00334C14">
        <w:rPr>
          <w:rFonts w:ascii="Times New Roman" w:hAnsi="Times New Roman"/>
          <w:i/>
        </w:rPr>
        <w:t>the</w:t>
      </w:r>
      <w:r w:rsidR="00676D2E" w:rsidRPr="00334C14">
        <w:rPr>
          <w:rFonts w:ascii="Times New Roman" w:hAnsi="Times New Roman"/>
        </w:rPr>
        <w:t xml:space="preserve"> vs. </w:t>
      </w:r>
      <w:r w:rsidR="00676D2E" w:rsidRPr="00334C14">
        <w:rPr>
          <w:rFonts w:ascii="Times New Roman" w:hAnsi="Times New Roman"/>
          <w:i/>
        </w:rPr>
        <w:t>a/an/0</w:t>
      </w:r>
      <w:r w:rsidR="00676D2E" w:rsidRPr="00334C14">
        <w:rPr>
          <w:rFonts w:ascii="Times New Roman" w:hAnsi="Times New Roman"/>
        </w:rPr>
        <w:t>) [</w:t>
      </w:r>
      <w:r w:rsidR="00676D2E" w:rsidRPr="00334C14">
        <w:rPr>
          <w:rFonts w:ascii="Times New Roman" w:hAnsi="Times New Roman"/>
          <w:i/>
        </w:rPr>
        <w:t>F</w:t>
      </w:r>
      <w:r w:rsidR="00676D2E" w:rsidRPr="00334C14">
        <w:rPr>
          <w:rFonts w:ascii="Times New Roman" w:hAnsi="Times New Roman"/>
        </w:rPr>
        <w:t xml:space="preserve">(1, 63) = 24.91, </w:t>
      </w:r>
      <w:r w:rsidR="00676D2E" w:rsidRPr="00334C14">
        <w:rPr>
          <w:rFonts w:ascii="Times New Roman" w:hAnsi="Times New Roman"/>
          <w:i/>
        </w:rPr>
        <w:t>p</w:t>
      </w:r>
      <w:r w:rsidR="00676D2E" w:rsidRPr="00334C14">
        <w:rPr>
          <w:rFonts w:ascii="Times New Roman" w:hAnsi="Times New Roman"/>
        </w:rPr>
        <w:t xml:space="preserve"> &lt; .001,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.283</w:t>
      </w:r>
      <w:r w:rsidR="00676D2E" w:rsidRPr="00334C14">
        <w:rPr>
          <w:rFonts w:ascii="Times New Roman" w:hAnsi="Times New Roman"/>
        </w:rPr>
        <w:t xml:space="preserve">]. </w:t>
      </w:r>
    </w:p>
    <w:p w14:paraId="6121F366" w14:textId="511A7520" w:rsidR="00676D2E" w:rsidRPr="00334C14" w:rsidRDefault="00401C46" w:rsidP="00676D2E">
      <w:pPr>
        <w:spacing w:line="480" w:lineRule="auto"/>
        <w:ind w:firstLine="720"/>
        <w:rPr>
          <w:rFonts w:ascii="Times New Roman" w:hAnsi="Times New Roman"/>
        </w:rPr>
      </w:pPr>
      <w:r w:rsidRPr="00334C14">
        <w:rPr>
          <w:rFonts w:ascii="Times New Roman" w:hAnsi="Times New Roman"/>
        </w:rPr>
        <w:t>Another two</w:t>
      </w:r>
      <w:r w:rsidRPr="00334C14">
        <w:rPr>
          <w:rFonts w:ascii="Times New Roman" w:hAnsi="Times New Roman"/>
          <w:noProof/>
        </w:rPr>
        <w:t>–</w:t>
      </w:r>
      <w:r w:rsidR="00676D2E" w:rsidRPr="00334C14">
        <w:rPr>
          <w:rFonts w:ascii="Times New Roman" w:hAnsi="Times New Roman"/>
        </w:rPr>
        <w:t>way repeated measures ANOVA examined changes in response time from the pretest to the posttest as a function of form and type. We found a main effect for type (general vs. idiosyncratic) [</w:t>
      </w:r>
      <w:r w:rsidR="00676D2E" w:rsidRPr="00334C14">
        <w:rPr>
          <w:rFonts w:ascii="Times New Roman" w:hAnsi="Times New Roman"/>
          <w:i/>
        </w:rPr>
        <w:t>F</w:t>
      </w:r>
      <w:r w:rsidR="00676D2E" w:rsidRPr="00334C14">
        <w:rPr>
          <w:rFonts w:ascii="Times New Roman" w:hAnsi="Times New Roman"/>
        </w:rPr>
        <w:t xml:space="preserve">(1, 63) = 14.83, </w:t>
      </w:r>
      <w:r w:rsidR="00676D2E" w:rsidRPr="00334C14">
        <w:rPr>
          <w:rFonts w:ascii="Times New Roman" w:hAnsi="Times New Roman"/>
          <w:i/>
        </w:rPr>
        <w:t>p</w:t>
      </w:r>
      <w:r w:rsidR="00676D2E" w:rsidRPr="00334C14">
        <w:rPr>
          <w:rFonts w:ascii="Times New Roman" w:hAnsi="Times New Roman"/>
        </w:rPr>
        <w:t xml:space="preserve"> &lt; .001,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.191</w:t>
      </w:r>
      <w:r w:rsidR="00676D2E" w:rsidRPr="00334C14">
        <w:rPr>
          <w:rFonts w:ascii="Times New Roman" w:hAnsi="Times New Roman"/>
        </w:rPr>
        <w:t>], but not for form (</w:t>
      </w:r>
      <w:r w:rsidR="00676D2E" w:rsidRPr="00334C14">
        <w:rPr>
          <w:rFonts w:ascii="Times New Roman" w:hAnsi="Times New Roman"/>
          <w:i/>
        </w:rPr>
        <w:t>the</w:t>
      </w:r>
      <w:r w:rsidR="00676D2E" w:rsidRPr="00334C14">
        <w:rPr>
          <w:rFonts w:ascii="Times New Roman" w:hAnsi="Times New Roman"/>
        </w:rPr>
        <w:t xml:space="preserve"> vs. </w:t>
      </w:r>
      <w:r w:rsidR="00676D2E" w:rsidRPr="00334C14">
        <w:rPr>
          <w:rFonts w:ascii="Times New Roman" w:hAnsi="Times New Roman"/>
          <w:i/>
        </w:rPr>
        <w:t>a/an/0</w:t>
      </w:r>
      <w:r w:rsidR="00676D2E" w:rsidRPr="00334C14">
        <w:rPr>
          <w:rFonts w:ascii="Times New Roman" w:hAnsi="Times New Roman"/>
        </w:rPr>
        <w:t>) [</w:t>
      </w:r>
      <w:r w:rsidR="00676D2E" w:rsidRPr="00334C14">
        <w:rPr>
          <w:rFonts w:ascii="Times New Roman" w:hAnsi="Times New Roman"/>
          <w:i/>
        </w:rPr>
        <w:t>F</w:t>
      </w:r>
      <w:r w:rsidR="00676D2E" w:rsidRPr="00334C14">
        <w:rPr>
          <w:rFonts w:ascii="Times New Roman" w:hAnsi="Times New Roman"/>
        </w:rPr>
        <w:t xml:space="preserve">(1, 63) = 2.49, </w:t>
      </w:r>
      <w:r w:rsidR="00676D2E" w:rsidRPr="00334C14">
        <w:rPr>
          <w:rFonts w:ascii="Times New Roman" w:hAnsi="Times New Roman"/>
          <w:i/>
        </w:rPr>
        <w:t>p</w:t>
      </w:r>
      <w:r w:rsidR="00676D2E" w:rsidRPr="00334C14">
        <w:rPr>
          <w:rFonts w:ascii="Times New Roman" w:hAnsi="Times New Roman"/>
        </w:rPr>
        <w:t xml:space="preserve"> = .119,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 xml:space="preserve">p </w:t>
      </w:r>
      <w:r w:rsidR="00676D2E" w:rsidRPr="00334C14">
        <w:rPr>
          <w:rFonts w:ascii="Times New Roman" w:hAnsi="Times New Roman"/>
          <w:shd w:val="clear" w:color="auto" w:fill="FFFFFF"/>
        </w:rPr>
        <w:t>= .038</w:t>
      </w:r>
      <w:r w:rsidR="00676D2E" w:rsidRPr="00334C14">
        <w:rPr>
          <w:rFonts w:ascii="Times New Roman" w:hAnsi="Times New Roman"/>
        </w:rPr>
        <w:t>], and a significant interaction between type and form [</w:t>
      </w:r>
      <w:r w:rsidR="00676D2E" w:rsidRPr="00334C14">
        <w:rPr>
          <w:rFonts w:ascii="Times New Roman" w:hAnsi="Times New Roman"/>
          <w:i/>
        </w:rPr>
        <w:t>F</w:t>
      </w:r>
      <w:r w:rsidR="00676D2E" w:rsidRPr="00334C14">
        <w:rPr>
          <w:rFonts w:ascii="Times New Roman" w:hAnsi="Times New Roman"/>
        </w:rPr>
        <w:t xml:space="preserve">(1, 63) = 7.76, </w:t>
      </w:r>
      <w:r w:rsidR="00676D2E" w:rsidRPr="00334C14">
        <w:rPr>
          <w:rFonts w:ascii="Times New Roman" w:hAnsi="Times New Roman"/>
          <w:i/>
        </w:rPr>
        <w:t>p</w:t>
      </w:r>
      <w:r w:rsidR="00676D2E" w:rsidRPr="00334C14">
        <w:rPr>
          <w:rFonts w:ascii="Times New Roman" w:hAnsi="Times New Roman"/>
        </w:rPr>
        <w:t xml:space="preserve"> = .007,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.110]</w:t>
      </w:r>
      <w:r w:rsidR="00676D2E" w:rsidRPr="00334C14">
        <w:rPr>
          <w:rFonts w:ascii="Times New Roman" w:hAnsi="Times New Roman"/>
        </w:rPr>
        <w:t xml:space="preserve">. Idiosyncratic cues showed significantly more response time reduction than general cues. Paired samples </w:t>
      </w:r>
      <w:r w:rsidR="00676D2E" w:rsidRPr="00334C14">
        <w:rPr>
          <w:rFonts w:ascii="Times New Roman" w:hAnsi="Times New Roman"/>
          <w:i/>
        </w:rPr>
        <w:t>t</w:t>
      </w:r>
      <w:r w:rsidR="00F23503" w:rsidRPr="00334C14">
        <w:rPr>
          <w:rFonts w:ascii="Times New Roman" w:hAnsi="Times New Roman"/>
          <w:noProof/>
        </w:rPr>
        <w:t>–</w:t>
      </w:r>
      <w:r w:rsidR="00676D2E" w:rsidRPr="00334C14">
        <w:rPr>
          <w:rFonts w:ascii="Times New Roman" w:hAnsi="Times New Roman"/>
        </w:rPr>
        <w:t>tests showed significantly greater time reduction for general</w:t>
      </w:r>
      <w:r w:rsidR="00F23503" w:rsidRPr="00334C14">
        <w:rPr>
          <w:rFonts w:ascii="Times New Roman" w:hAnsi="Times New Roman"/>
          <w:noProof/>
        </w:rPr>
        <w:t>–</w:t>
      </w:r>
      <w:r w:rsidR="00676D2E" w:rsidRPr="00334C14">
        <w:rPr>
          <w:rFonts w:ascii="Times New Roman" w:hAnsi="Times New Roman"/>
          <w:i/>
        </w:rPr>
        <w:t>the</w:t>
      </w:r>
      <w:r w:rsidR="00676D2E" w:rsidRPr="00334C14">
        <w:rPr>
          <w:rFonts w:ascii="Times New Roman" w:hAnsi="Times New Roman"/>
        </w:rPr>
        <w:t xml:space="preserve"> cues than for general</w:t>
      </w:r>
      <w:r w:rsidR="00FD4388" w:rsidRPr="00334C14">
        <w:rPr>
          <w:rFonts w:ascii="Times New Roman" w:hAnsi="Times New Roman"/>
          <w:noProof/>
        </w:rPr>
        <w:t>–</w:t>
      </w:r>
      <w:r w:rsidR="00676D2E" w:rsidRPr="00334C14">
        <w:rPr>
          <w:rFonts w:ascii="Times New Roman" w:hAnsi="Times New Roman"/>
          <w:i/>
        </w:rPr>
        <w:t>0/a/an</w:t>
      </w:r>
      <w:r w:rsidR="00676D2E" w:rsidRPr="00334C14">
        <w:rPr>
          <w:rFonts w:ascii="Times New Roman" w:hAnsi="Times New Roman"/>
        </w:rPr>
        <w:t xml:space="preserve"> cues (</w:t>
      </w:r>
      <w:r w:rsidR="00676D2E" w:rsidRPr="00334C14">
        <w:rPr>
          <w:rFonts w:ascii="Times New Roman" w:hAnsi="Times New Roman"/>
          <w:i/>
        </w:rPr>
        <w:t xml:space="preserve">t </w:t>
      </w:r>
      <w:r w:rsidR="00676D2E" w:rsidRPr="00334C14">
        <w:rPr>
          <w:rFonts w:ascii="Times New Roman" w:hAnsi="Times New Roman"/>
        </w:rPr>
        <w:t xml:space="preserve">= -4.215, </w:t>
      </w:r>
      <w:r w:rsidR="00676D2E" w:rsidRPr="00334C14">
        <w:rPr>
          <w:rFonts w:ascii="Times New Roman" w:hAnsi="Times New Roman"/>
          <w:i/>
        </w:rPr>
        <w:t xml:space="preserve">p </w:t>
      </w:r>
      <w:r w:rsidR="00676D2E" w:rsidRPr="00334C14">
        <w:rPr>
          <w:rFonts w:ascii="Times New Roman" w:hAnsi="Times New Roman"/>
        </w:rPr>
        <w:t xml:space="preserve">&lt; .001, </w:t>
      </w:r>
      <w:r w:rsidR="00676D2E" w:rsidRPr="00334C14">
        <w:rPr>
          <w:rFonts w:ascii="Times New Roman" w:hAnsi="Times New Roman"/>
          <w:i/>
        </w:rPr>
        <w:t>d</w:t>
      </w:r>
      <w:r w:rsidR="00676D2E" w:rsidRPr="00334C14">
        <w:rPr>
          <w:rFonts w:ascii="Times New Roman" w:hAnsi="Times New Roman"/>
        </w:rPr>
        <w:t xml:space="preserve"> = .53), but no significant difference between idiosyncratic</w:t>
      </w:r>
      <w:r w:rsidR="00FD4388" w:rsidRPr="00334C14">
        <w:rPr>
          <w:rFonts w:ascii="Times New Roman" w:hAnsi="Times New Roman"/>
          <w:noProof/>
        </w:rPr>
        <w:t>–</w:t>
      </w:r>
      <w:r w:rsidR="00676D2E" w:rsidRPr="00334C14">
        <w:rPr>
          <w:rFonts w:ascii="Times New Roman" w:hAnsi="Times New Roman"/>
          <w:i/>
        </w:rPr>
        <w:t>the</w:t>
      </w:r>
      <w:r w:rsidR="00676D2E" w:rsidRPr="00334C14">
        <w:rPr>
          <w:rFonts w:ascii="Times New Roman" w:hAnsi="Times New Roman"/>
        </w:rPr>
        <w:t xml:space="preserve"> and idiosyncratic</w:t>
      </w:r>
      <w:r w:rsidR="00FD4388" w:rsidRPr="00334C14">
        <w:rPr>
          <w:rFonts w:ascii="Times New Roman" w:hAnsi="Times New Roman"/>
          <w:noProof/>
        </w:rPr>
        <w:t>–</w:t>
      </w:r>
      <w:r w:rsidR="00676D2E" w:rsidRPr="00334C14">
        <w:rPr>
          <w:rFonts w:ascii="Times New Roman" w:hAnsi="Times New Roman"/>
          <w:i/>
        </w:rPr>
        <w:t>0</w:t>
      </w:r>
      <w:r w:rsidR="00676D2E" w:rsidRPr="00334C14">
        <w:rPr>
          <w:rFonts w:ascii="Times New Roman" w:hAnsi="Times New Roman"/>
        </w:rPr>
        <w:t xml:space="preserve"> cues (</w:t>
      </w:r>
      <w:r w:rsidR="00676D2E" w:rsidRPr="00334C14">
        <w:rPr>
          <w:rFonts w:ascii="Times New Roman" w:hAnsi="Times New Roman"/>
          <w:i/>
        </w:rPr>
        <w:t xml:space="preserve">t </w:t>
      </w:r>
      <w:r w:rsidR="00676D2E" w:rsidRPr="00334C14">
        <w:rPr>
          <w:rFonts w:ascii="Times New Roman" w:hAnsi="Times New Roman"/>
        </w:rPr>
        <w:t xml:space="preserve">= .698, </w:t>
      </w:r>
      <w:r w:rsidR="00676D2E" w:rsidRPr="00334C14">
        <w:rPr>
          <w:rFonts w:ascii="Times New Roman" w:hAnsi="Times New Roman"/>
          <w:i/>
        </w:rPr>
        <w:t xml:space="preserve">p </w:t>
      </w:r>
      <w:r w:rsidR="00676D2E" w:rsidRPr="00334C14">
        <w:rPr>
          <w:rFonts w:ascii="Times New Roman" w:hAnsi="Times New Roman"/>
        </w:rPr>
        <w:t xml:space="preserve">= .488, </w:t>
      </w:r>
      <w:r w:rsidR="00676D2E" w:rsidRPr="00334C14">
        <w:rPr>
          <w:rFonts w:ascii="Times New Roman" w:hAnsi="Times New Roman"/>
          <w:i/>
          <w:shd w:val="clear" w:color="auto" w:fill="FFFFFF"/>
        </w:rPr>
        <w:t xml:space="preserve">d </w:t>
      </w:r>
      <w:r w:rsidR="00676D2E" w:rsidRPr="00334C14">
        <w:rPr>
          <w:rFonts w:ascii="Times New Roman" w:hAnsi="Times New Roman"/>
          <w:shd w:val="clear" w:color="auto" w:fill="FFFFFF"/>
        </w:rPr>
        <w:t>= .09</w:t>
      </w:r>
      <w:r w:rsidR="00676D2E" w:rsidRPr="00334C14">
        <w:rPr>
          <w:rFonts w:ascii="Times New Roman" w:hAnsi="Times New Roman"/>
        </w:rPr>
        <w:t>). At the posttest, according to a repeated measures ANOVA, the main effect for type (general vs. idiosyncratic) that we observed at the pretest no longer existed [</w:t>
      </w:r>
      <w:r w:rsidR="00676D2E" w:rsidRPr="00334C14">
        <w:rPr>
          <w:rFonts w:ascii="Times New Roman" w:hAnsi="Times New Roman"/>
          <w:i/>
        </w:rPr>
        <w:t>F</w:t>
      </w:r>
      <w:r w:rsidR="00676D2E" w:rsidRPr="00334C14">
        <w:rPr>
          <w:rFonts w:ascii="Times New Roman" w:hAnsi="Times New Roman"/>
        </w:rPr>
        <w:t xml:space="preserve">(1, 63) = .604, </w:t>
      </w:r>
      <w:r w:rsidR="00676D2E" w:rsidRPr="00334C14">
        <w:rPr>
          <w:rFonts w:ascii="Times New Roman" w:hAnsi="Times New Roman"/>
          <w:i/>
        </w:rPr>
        <w:t>p</w:t>
      </w:r>
      <w:r w:rsidR="00676D2E" w:rsidRPr="00334C14">
        <w:rPr>
          <w:rFonts w:ascii="Times New Roman" w:hAnsi="Times New Roman"/>
        </w:rPr>
        <w:t xml:space="preserve"> = .440,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 xml:space="preserve">p </w:t>
      </w:r>
      <w:r w:rsidR="00676D2E" w:rsidRPr="00334C14">
        <w:rPr>
          <w:rFonts w:ascii="Times New Roman" w:hAnsi="Times New Roman"/>
          <w:shd w:val="clear" w:color="auto" w:fill="FFFFFF"/>
        </w:rPr>
        <w:t>= .009</w:t>
      </w:r>
      <w:r w:rsidR="00676D2E" w:rsidRPr="00334C14">
        <w:rPr>
          <w:rFonts w:ascii="Times New Roman" w:hAnsi="Times New Roman"/>
        </w:rPr>
        <w:t>]. After training, participants processed general and idiosyncratic cues at a similar speed, with both faster than the pretest levels. But the main effect for form remained at the posttest [</w:t>
      </w:r>
      <w:r w:rsidR="00676D2E" w:rsidRPr="00334C14">
        <w:rPr>
          <w:rFonts w:ascii="Times New Roman" w:hAnsi="Times New Roman"/>
          <w:i/>
        </w:rPr>
        <w:t>F</w:t>
      </w:r>
      <w:r w:rsidR="00676D2E" w:rsidRPr="00334C14">
        <w:rPr>
          <w:rFonts w:ascii="Times New Roman" w:hAnsi="Times New Roman"/>
        </w:rPr>
        <w:t xml:space="preserve">(1, 63) = 33.09, </w:t>
      </w:r>
      <w:r w:rsidR="00676D2E" w:rsidRPr="00334C14">
        <w:rPr>
          <w:rFonts w:ascii="Times New Roman" w:hAnsi="Times New Roman"/>
          <w:i/>
        </w:rPr>
        <w:t>p</w:t>
      </w:r>
      <w:r w:rsidR="00676D2E" w:rsidRPr="00334C14">
        <w:rPr>
          <w:rFonts w:ascii="Times New Roman" w:hAnsi="Times New Roman"/>
        </w:rPr>
        <w:t xml:space="preserve"> &lt; .001,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p =</w:t>
      </w:r>
      <w:r w:rsidR="00676D2E" w:rsidRPr="00334C14">
        <w:rPr>
          <w:rFonts w:ascii="Times New Roman" w:hAnsi="Times New Roman"/>
          <w:shd w:val="clear" w:color="auto" w:fill="FFFFFF"/>
        </w:rPr>
        <w:t>.344]</w:t>
      </w:r>
      <w:r w:rsidR="00676D2E" w:rsidRPr="00334C14">
        <w:rPr>
          <w:rFonts w:ascii="Times New Roman" w:hAnsi="Times New Roman"/>
        </w:rPr>
        <w:t xml:space="preserve">. Participants spent significantly less amount of time processing </w:t>
      </w:r>
      <w:r w:rsidR="00676D2E" w:rsidRPr="00334C14">
        <w:rPr>
          <w:rFonts w:ascii="Times New Roman" w:hAnsi="Times New Roman"/>
          <w:i/>
        </w:rPr>
        <w:t>the</w:t>
      </w:r>
      <w:r w:rsidR="00676D2E" w:rsidRPr="00334C14">
        <w:rPr>
          <w:rFonts w:ascii="Times New Roman" w:hAnsi="Times New Roman"/>
        </w:rPr>
        <w:t xml:space="preserve"> cues than </w:t>
      </w:r>
      <w:r w:rsidR="00676D2E" w:rsidRPr="00334C14">
        <w:rPr>
          <w:rFonts w:ascii="Times New Roman" w:hAnsi="Times New Roman"/>
          <w:i/>
        </w:rPr>
        <w:t>a/an/0</w:t>
      </w:r>
      <w:r w:rsidR="00676D2E" w:rsidRPr="00334C14">
        <w:rPr>
          <w:rFonts w:ascii="Times New Roman" w:hAnsi="Times New Roman"/>
        </w:rPr>
        <w:t xml:space="preserve"> cues. There was no interaction between type and form [</w:t>
      </w:r>
      <w:r w:rsidR="00676D2E" w:rsidRPr="00334C14">
        <w:rPr>
          <w:rFonts w:ascii="Times New Roman" w:hAnsi="Times New Roman"/>
          <w:i/>
        </w:rPr>
        <w:t>F</w:t>
      </w:r>
      <w:r w:rsidR="00676D2E" w:rsidRPr="00334C14">
        <w:rPr>
          <w:rFonts w:ascii="Times New Roman" w:hAnsi="Times New Roman"/>
        </w:rPr>
        <w:t xml:space="preserve">(1, 63) = 2.31, </w:t>
      </w:r>
      <w:r w:rsidR="00676D2E" w:rsidRPr="00334C14">
        <w:rPr>
          <w:rFonts w:ascii="Times New Roman" w:hAnsi="Times New Roman"/>
          <w:i/>
        </w:rPr>
        <w:t>p</w:t>
      </w:r>
      <w:r w:rsidR="00676D2E" w:rsidRPr="00334C14">
        <w:rPr>
          <w:rFonts w:ascii="Times New Roman" w:hAnsi="Times New Roman"/>
        </w:rPr>
        <w:t xml:space="preserve"> = .134, </w:t>
      </w:r>
      <w:r w:rsidR="00676D2E" w:rsidRPr="00334C14">
        <w:rPr>
          <w:rFonts w:ascii="Times New Roman" w:hAnsi="Times New Roman"/>
          <w:i/>
          <w:shd w:val="clear" w:color="auto" w:fill="FFFFFF"/>
        </w:rPr>
        <w:t>η</w:t>
      </w:r>
      <w:r w:rsidR="00676D2E" w:rsidRPr="00334C14">
        <w:rPr>
          <w:rFonts w:ascii="Times New Roman" w:hAnsi="Times New Roman"/>
          <w:i/>
          <w:shd w:val="clear" w:color="auto" w:fill="FFFFFF"/>
          <w:vertAlign w:val="superscript"/>
        </w:rPr>
        <w:t>2</w:t>
      </w:r>
      <w:r w:rsidR="00676D2E" w:rsidRPr="00334C14">
        <w:rPr>
          <w:rFonts w:ascii="Times New Roman" w:hAnsi="Times New Roman"/>
          <w:i/>
          <w:shd w:val="clear" w:color="auto" w:fill="FFFFFF"/>
        </w:rPr>
        <w:t xml:space="preserve">p </w:t>
      </w:r>
      <w:r w:rsidR="00676D2E" w:rsidRPr="00334C14">
        <w:rPr>
          <w:rFonts w:ascii="Times New Roman" w:hAnsi="Times New Roman"/>
          <w:shd w:val="clear" w:color="auto" w:fill="FFFFFF"/>
        </w:rPr>
        <w:t>= .035</w:t>
      </w:r>
      <w:r w:rsidR="00676D2E" w:rsidRPr="00334C14">
        <w:rPr>
          <w:rFonts w:ascii="Times New Roman" w:hAnsi="Times New Roman"/>
        </w:rPr>
        <w:t>].</w:t>
      </w:r>
    </w:p>
    <w:p w14:paraId="6E838384" w14:textId="77777777" w:rsidR="00676D2E" w:rsidRPr="00334C14" w:rsidRDefault="00676D2E" w:rsidP="00676D2E">
      <w:pPr>
        <w:widowControl w:val="0"/>
        <w:autoSpaceDE w:val="0"/>
        <w:autoSpaceDN w:val="0"/>
        <w:adjustRightInd w:val="0"/>
        <w:spacing w:line="480" w:lineRule="auto"/>
        <w:ind w:firstLine="720"/>
        <w:rPr>
          <w:rFonts w:ascii="Times New Roman" w:hAnsi="Times New Roman"/>
        </w:rPr>
      </w:pPr>
      <w:r w:rsidRPr="00334C14">
        <w:rPr>
          <w:rFonts w:ascii="Times New Roman" w:hAnsi="Times New Roman"/>
        </w:rPr>
        <w:t xml:space="preserve">In short, we conclude that the article instruction designed based on the principle of contrast and explicit feedback was effective in terms of both dependent measures. We observed more learning on idiosyncratic cues than on general cues in terms of both accuracy gains and reduced response time. Meanwhile, the zero article and indefinite article cues showed significantly more learning than the definite article cues in terms of accuracy gains, but not in </w:t>
      </w:r>
      <w:r w:rsidRPr="00334C14">
        <w:rPr>
          <w:rFonts w:ascii="Times New Roman" w:hAnsi="Times New Roman"/>
        </w:rPr>
        <w:lastRenderedPageBreak/>
        <w:t xml:space="preserve">terms of reduced response time. </w:t>
      </w:r>
    </w:p>
    <w:p w14:paraId="46595BA2" w14:textId="1FDBD9C1" w:rsidR="00676D2E" w:rsidRPr="00334C14" w:rsidRDefault="00563155" w:rsidP="00823E43">
      <w:pPr>
        <w:spacing w:before="100" w:beforeAutospacing="1" w:line="480" w:lineRule="auto"/>
        <w:outlineLvl w:val="0"/>
        <w:rPr>
          <w:rFonts w:ascii="Times New Roman" w:hAnsi="Times New Roman"/>
          <w:i/>
        </w:rPr>
      </w:pPr>
      <w:r w:rsidRPr="00334C14">
        <w:rPr>
          <w:rFonts w:ascii="Times New Roman" w:hAnsi="Times New Roman"/>
          <w:i/>
        </w:rPr>
        <w:t>Metalinguistic Feedback Versus Analogical F</w:t>
      </w:r>
      <w:r w:rsidR="00676D2E" w:rsidRPr="00334C14">
        <w:rPr>
          <w:rFonts w:ascii="Times New Roman" w:hAnsi="Times New Roman"/>
          <w:i/>
        </w:rPr>
        <w:t>eedback</w:t>
      </w:r>
    </w:p>
    <w:p w14:paraId="6D1D3947" w14:textId="6F9BC54B" w:rsidR="00676D2E" w:rsidRPr="00334C14" w:rsidRDefault="00676D2E" w:rsidP="00676D2E">
      <w:pPr>
        <w:spacing w:line="480" w:lineRule="auto"/>
        <w:ind w:firstLine="720"/>
        <w:rPr>
          <w:rFonts w:ascii="Times New Roman" w:hAnsi="Times New Roman"/>
        </w:rPr>
      </w:pPr>
      <w:r w:rsidRPr="00334C14">
        <w:rPr>
          <w:rFonts w:ascii="Times New Roman" w:hAnsi="Times New Roman"/>
        </w:rPr>
        <w:t xml:space="preserve">Table 5 presents the descriptive statistics of the accuracy and response time of the two treatment conditions at the pretest and the posttest. Independent samples </w:t>
      </w:r>
      <w:r w:rsidRPr="00334C14">
        <w:rPr>
          <w:rFonts w:ascii="Times New Roman" w:hAnsi="Times New Roman"/>
          <w:i/>
        </w:rPr>
        <w:t>t</w:t>
      </w:r>
      <w:r w:rsidR="00FD4388" w:rsidRPr="00334C14">
        <w:rPr>
          <w:rFonts w:ascii="Times New Roman" w:hAnsi="Times New Roman"/>
          <w:noProof/>
        </w:rPr>
        <w:t>–</w:t>
      </w:r>
      <w:r w:rsidRPr="00334C14">
        <w:rPr>
          <w:rFonts w:ascii="Times New Roman" w:hAnsi="Times New Roman"/>
        </w:rPr>
        <w:t xml:space="preserve">tests suggested that, when comparing the mean accuracy and response time of all cues at the pretest, metalinguistic feedback and analogical feedback were not significantly different from each other (accuracy: </w:t>
      </w:r>
      <w:r w:rsidRPr="00334C14">
        <w:rPr>
          <w:rFonts w:ascii="Times New Roman" w:hAnsi="Times New Roman"/>
          <w:i/>
        </w:rPr>
        <w:t xml:space="preserve">t </w:t>
      </w:r>
      <w:r w:rsidRPr="00334C14">
        <w:rPr>
          <w:rFonts w:ascii="Times New Roman" w:hAnsi="Times New Roman"/>
        </w:rPr>
        <w:t xml:space="preserve">= -.115, </w:t>
      </w:r>
      <w:r w:rsidRPr="00334C14">
        <w:rPr>
          <w:rFonts w:ascii="Times New Roman" w:hAnsi="Times New Roman"/>
          <w:i/>
        </w:rPr>
        <w:t xml:space="preserve">p </w:t>
      </w:r>
      <w:r w:rsidRPr="00334C14">
        <w:rPr>
          <w:rFonts w:ascii="Times New Roman" w:hAnsi="Times New Roman"/>
        </w:rPr>
        <w:t xml:space="preserve">= .909, </w:t>
      </w:r>
      <w:r w:rsidRPr="00334C14">
        <w:rPr>
          <w:rFonts w:ascii="Times New Roman" w:hAnsi="Times New Roman"/>
          <w:i/>
        </w:rPr>
        <w:t xml:space="preserve">d </w:t>
      </w:r>
      <w:r w:rsidRPr="00334C14">
        <w:rPr>
          <w:rFonts w:ascii="Times New Roman" w:hAnsi="Times New Roman"/>
        </w:rPr>
        <w:t xml:space="preserve">= .03; response time: </w:t>
      </w:r>
      <w:r w:rsidRPr="00334C14">
        <w:rPr>
          <w:rFonts w:ascii="Times New Roman" w:hAnsi="Times New Roman"/>
          <w:i/>
        </w:rPr>
        <w:t xml:space="preserve">t </w:t>
      </w:r>
      <w:r w:rsidRPr="00334C14">
        <w:rPr>
          <w:rFonts w:ascii="Times New Roman" w:hAnsi="Times New Roman"/>
        </w:rPr>
        <w:t xml:space="preserve">= 1.504, </w:t>
      </w:r>
      <w:r w:rsidRPr="00334C14">
        <w:rPr>
          <w:rFonts w:ascii="Times New Roman" w:hAnsi="Times New Roman"/>
          <w:i/>
        </w:rPr>
        <w:t xml:space="preserve">p </w:t>
      </w:r>
      <w:r w:rsidRPr="00334C14">
        <w:rPr>
          <w:rFonts w:ascii="Times New Roman" w:hAnsi="Times New Roman"/>
        </w:rPr>
        <w:t xml:space="preserve">= .138, </w:t>
      </w:r>
      <w:r w:rsidRPr="00334C14">
        <w:rPr>
          <w:rFonts w:ascii="Times New Roman" w:hAnsi="Times New Roman"/>
          <w:i/>
        </w:rPr>
        <w:t xml:space="preserve">d </w:t>
      </w:r>
      <w:r w:rsidRPr="00334C14">
        <w:rPr>
          <w:rFonts w:ascii="Times New Roman" w:hAnsi="Times New Roman"/>
        </w:rPr>
        <w:t xml:space="preserve">= .38). </w:t>
      </w:r>
    </w:p>
    <w:p w14:paraId="152B5A6C" w14:textId="77777777" w:rsidR="00676D2E" w:rsidRPr="00334C14" w:rsidRDefault="00676D2E" w:rsidP="00676D2E">
      <w:pPr>
        <w:spacing w:line="480" w:lineRule="auto"/>
        <w:ind w:firstLine="720"/>
        <w:rPr>
          <w:rFonts w:ascii="Times New Roman" w:hAnsi="Times New Roman"/>
        </w:rPr>
      </w:pPr>
    </w:p>
    <w:p w14:paraId="3B389E00" w14:textId="77777777" w:rsidR="00676D2E" w:rsidRPr="00334C14" w:rsidRDefault="00676D2E" w:rsidP="00823E43">
      <w:pPr>
        <w:spacing w:line="480" w:lineRule="auto"/>
        <w:outlineLvl w:val="0"/>
        <w:rPr>
          <w:rFonts w:ascii="Times New Roman" w:hAnsi="Times New Roman"/>
        </w:rPr>
      </w:pPr>
      <w:r w:rsidRPr="00334C14">
        <w:rPr>
          <w:rFonts w:ascii="Times New Roman" w:hAnsi="Times New Roman"/>
        </w:rPr>
        <w:t>TABLE 5</w:t>
      </w:r>
    </w:p>
    <w:p w14:paraId="06124BC2" w14:textId="77777777" w:rsidR="00676D2E" w:rsidRPr="00334C14" w:rsidRDefault="00676D2E" w:rsidP="00823E43">
      <w:pPr>
        <w:spacing w:line="480" w:lineRule="auto"/>
        <w:outlineLvl w:val="0"/>
        <w:rPr>
          <w:rFonts w:ascii="Times New Roman" w:hAnsi="Times New Roman"/>
        </w:rPr>
      </w:pPr>
      <w:r w:rsidRPr="00334C14">
        <w:rPr>
          <w:rFonts w:ascii="Times New Roman" w:hAnsi="Times New Roman"/>
        </w:rPr>
        <w:t>Pretest and Posttest Accuracy and Response Time of Metalinguistic and Analogical Feedback</w:t>
      </w:r>
    </w:p>
    <w:tbl>
      <w:tblPr>
        <w:tblW w:w="899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10"/>
        <w:gridCol w:w="1733"/>
        <w:gridCol w:w="2072"/>
        <w:gridCol w:w="1902"/>
        <w:gridCol w:w="2073"/>
      </w:tblGrid>
      <w:tr w:rsidR="00676D2E" w:rsidRPr="00334C14" w14:paraId="192FB1E6" w14:textId="77777777" w:rsidTr="00691D2C">
        <w:trPr>
          <w:trHeight w:val="149"/>
        </w:trPr>
        <w:tc>
          <w:tcPr>
            <w:tcW w:w="1210" w:type="dxa"/>
            <w:tcBorders>
              <w:bottom w:val="nil"/>
            </w:tcBorders>
          </w:tcPr>
          <w:p w14:paraId="06F0F838" w14:textId="77777777" w:rsidR="00676D2E" w:rsidRPr="00334C14" w:rsidRDefault="00676D2E" w:rsidP="00691D2C">
            <w:pPr>
              <w:jc w:val="center"/>
              <w:rPr>
                <w:rFonts w:ascii="Times New Roman" w:hAnsi="Times New Roman"/>
              </w:rPr>
            </w:pPr>
          </w:p>
        </w:tc>
        <w:tc>
          <w:tcPr>
            <w:tcW w:w="3805" w:type="dxa"/>
            <w:gridSpan w:val="2"/>
            <w:shd w:val="clear" w:color="auto" w:fill="auto"/>
          </w:tcPr>
          <w:p w14:paraId="656F2C4C" w14:textId="77777777" w:rsidR="00676D2E" w:rsidRPr="00334C14" w:rsidRDefault="00676D2E" w:rsidP="00691D2C">
            <w:pPr>
              <w:jc w:val="center"/>
              <w:rPr>
                <w:rFonts w:ascii="Times New Roman" w:hAnsi="Times New Roman"/>
              </w:rPr>
            </w:pPr>
            <w:r w:rsidRPr="00334C14">
              <w:rPr>
                <w:rFonts w:ascii="Times New Roman" w:hAnsi="Times New Roman"/>
              </w:rPr>
              <w:t>Metalinguistic Feedback</w:t>
            </w:r>
          </w:p>
        </w:tc>
        <w:tc>
          <w:tcPr>
            <w:tcW w:w="3975" w:type="dxa"/>
            <w:gridSpan w:val="2"/>
          </w:tcPr>
          <w:p w14:paraId="75034309" w14:textId="77777777" w:rsidR="00676D2E" w:rsidRPr="00334C14" w:rsidRDefault="00676D2E" w:rsidP="00691D2C">
            <w:pPr>
              <w:jc w:val="center"/>
              <w:rPr>
                <w:rFonts w:ascii="Times New Roman" w:hAnsi="Times New Roman"/>
              </w:rPr>
            </w:pPr>
            <w:r w:rsidRPr="00334C14">
              <w:rPr>
                <w:rFonts w:ascii="Times New Roman" w:hAnsi="Times New Roman"/>
              </w:rPr>
              <w:t>Analogical Feedback</w:t>
            </w:r>
          </w:p>
        </w:tc>
      </w:tr>
      <w:tr w:rsidR="00676D2E" w:rsidRPr="00334C14" w14:paraId="2F115CD0" w14:textId="77777777" w:rsidTr="00691D2C">
        <w:trPr>
          <w:trHeight w:val="309"/>
        </w:trPr>
        <w:tc>
          <w:tcPr>
            <w:tcW w:w="1210" w:type="dxa"/>
            <w:tcBorders>
              <w:top w:val="nil"/>
              <w:bottom w:val="single" w:sz="4" w:space="0" w:color="auto"/>
            </w:tcBorders>
          </w:tcPr>
          <w:p w14:paraId="55C88152" w14:textId="77777777" w:rsidR="00676D2E" w:rsidRPr="00334C14" w:rsidRDefault="00676D2E" w:rsidP="00691D2C">
            <w:pPr>
              <w:jc w:val="center"/>
              <w:rPr>
                <w:rFonts w:ascii="Times New Roman" w:hAnsi="Times New Roman"/>
              </w:rPr>
            </w:pPr>
          </w:p>
        </w:tc>
        <w:tc>
          <w:tcPr>
            <w:tcW w:w="1733" w:type="dxa"/>
            <w:tcBorders>
              <w:bottom w:val="single" w:sz="4" w:space="0" w:color="auto"/>
            </w:tcBorders>
            <w:shd w:val="clear" w:color="auto" w:fill="auto"/>
          </w:tcPr>
          <w:p w14:paraId="08160C8C" w14:textId="77777777" w:rsidR="00676D2E" w:rsidRPr="00334C14" w:rsidRDefault="00676D2E" w:rsidP="00691D2C">
            <w:pPr>
              <w:jc w:val="center"/>
              <w:rPr>
                <w:rFonts w:ascii="Times New Roman" w:hAnsi="Times New Roman"/>
              </w:rPr>
            </w:pPr>
            <w:r w:rsidRPr="00334C14">
              <w:rPr>
                <w:rFonts w:ascii="Times New Roman" w:hAnsi="Times New Roman"/>
              </w:rPr>
              <w:t>Accuracy</w:t>
            </w:r>
          </w:p>
        </w:tc>
        <w:tc>
          <w:tcPr>
            <w:tcW w:w="2072" w:type="dxa"/>
            <w:tcBorders>
              <w:bottom w:val="single" w:sz="4" w:space="0" w:color="auto"/>
            </w:tcBorders>
            <w:shd w:val="clear" w:color="auto" w:fill="auto"/>
          </w:tcPr>
          <w:p w14:paraId="50EBFD99" w14:textId="77777777" w:rsidR="00676D2E" w:rsidRPr="00334C14" w:rsidRDefault="00676D2E" w:rsidP="00691D2C">
            <w:pPr>
              <w:jc w:val="center"/>
              <w:rPr>
                <w:rFonts w:ascii="Times New Roman" w:hAnsi="Times New Roman"/>
              </w:rPr>
            </w:pPr>
            <w:r w:rsidRPr="00334C14">
              <w:rPr>
                <w:rFonts w:ascii="Times New Roman" w:hAnsi="Times New Roman"/>
              </w:rPr>
              <w:t>Response time</w:t>
            </w:r>
          </w:p>
        </w:tc>
        <w:tc>
          <w:tcPr>
            <w:tcW w:w="1902" w:type="dxa"/>
            <w:tcBorders>
              <w:bottom w:val="single" w:sz="4" w:space="0" w:color="auto"/>
            </w:tcBorders>
          </w:tcPr>
          <w:p w14:paraId="086CACE7" w14:textId="77777777" w:rsidR="00676D2E" w:rsidRPr="00334C14" w:rsidRDefault="00676D2E" w:rsidP="00691D2C">
            <w:pPr>
              <w:jc w:val="center"/>
              <w:rPr>
                <w:rFonts w:ascii="Times New Roman" w:hAnsi="Times New Roman"/>
              </w:rPr>
            </w:pPr>
            <w:r w:rsidRPr="00334C14">
              <w:rPr>
                <w:rFonts w:ascii="Times New Roman" w:hAnsi="Times New Roman"/>
              </w:rPr>
              <w:t>Accuracy</w:t>
            </w:r>
          </w:p>
        </w:tc>
        <w:tc>
          <w:tcPr>
            <w:tcW w:w="2072" w:type="dxa"/>
            <w:tcBorders>
              <w:bottom w:val="single" w:sz="4" w:space="0" w:color="auto"/>
            </w:tcBorders>
          </w:tcPr>
          <w:p w14:paraId="4C31D6FC" w14:textId="77777777" w:rsidR="00676D2E" w:rsidRPr="00334C14" w:rsidRDefault="00676D2E" w:rsidP="00691D2C">
            <w:pPr>
              <w:jc w:val="center"/>
              <w:rPr>
                <w:rFonts w:ascii="Times New Roman" w:hAnsi="Times New Roman"/>
              </w:rPr>
            </w:pPr>
            <w:r w:rsidRPr="00334C14">
              <w:rPr>
                <w:rFonts w:ascii="Times New Roman" w:hAnsi="Times New Roman"/>
              </w:rPr>
              <w:t>Response time</w:t>
            </w:r>
          </w:p>
        </w:tc>
      </w:tr>
      <w:tr w:rsidR="00676D2E" w:rsidRPr="00334C14" w14:paraId="1BB931EE" w14:textId="77777777" w:rsidTr="00691D2C">
        <w:trPr>
          <w:trHeight w:val="814"/>
        </w:trPr>
        <w:tc>
          <w:tcPr>
            <w:tcW w:w="1210" w:type="dxa"/>
            <w:tcBorders>
              <w:bottom w:val="nil"/>
            </w:tcBorders>
          </w:tcPr>
          <w:p w14:paraId="4822542E" w14:textId="77777777" w:rsidR="00676D2E" w:rsidRPr="00334C14" w:rsidRDefault="00676D2E" w:rsidP="00691D2C">
            <w:pPr>
              <w:jc w:val="center"/>
              <w:rPr>
                <w:rFonts w:ascii="Times New Roman" w:hAnsi="Times New Roman"/>
              </w:rPr>
            </w:pPr>
            <w:r w:rsidRPr="00334C14">
              <w:rPr>
                <w:rFonts w:ascii="Times New Roman" w:hAnsi="Times New Roman"/>
              </w:rPr>
              <w:t>Pretest</w:t>
            </w:r>
          </w:p>
        </w:tc>
        <w:tc>
          <w:tcPr>
            <w:tcW w:w="1733" w:type="dxa"/>
            <w:tcBorders>
              <w:bottom w:val="nil"/>
            </w:tcBorders>
            <w:shd w:val="clear" w:color="auto" w:fill="auto"/>
          </w:tcPr>
          <w:p w14:paraId="68044086" w14:textId="77777777" w:rsidR="00676D2E" w:rsidRPr="00334C14" w:rsidRDefault="00676D2E" w:rsidP="00691D2C">
            <w:pPr>
              <w:jc w:val="center"/>
              <w:rPr>
                <w:rFonts w:ascii="Times New Roman" w:hAnsi="Times New Roman"/>
              </w:rPr>
            </w:pPr>
            <w:r w:rsidRPr="00334C14">
              <w:rPr>
                <w:rFonts w:ascii="Times New Roman" w:hAnsi="Times New Roman"/>
              </w:rPr>
              <w:t>.676</w:t>
            </w:r>
          </w:p>
          <w:p w14:paraId="062C5064" w14:textId="77777777" w:rsidR="00676D2E" w:rsidRPr="00334C14" w:rsidRDefault="00676D2E" w:rsidP="00691D2C">
            <w:pPr>
              <w:jc w:val="center"/>
              <w:rPr>
                <w:rFonts w:ascii="Times New Roman" w:hAnsi="Times New Roman"/>
              </w:rPr>
            </w:pPr>
            <w:r w:rsidRPr="00334C14">
              <w:rPr>
                <w:rFonts w:ascii="Times New Roman" w:hAnsi="Times New Roman"/>
              </w:rPr>
              <w:t>(</w:t>
            </w:r>
            <w:r w:rsidRPr="00334C14">
              <w:rPr>
                <w:rFonts w:ascii="Times New Roman" w:hAnsi="Times New Roman"/>
                <w:i/>
              </w:rPr>
              <w:t>SD</w:t>
            </w:r>
            <w:r w:rsidRPr="00334C14">
              <w:rPr>
                <w:rFonts w:ascii="Times New Roman" w:hAnsi="Times New Roman"/>
              </w:rPr>
              <w:t xml:space="preserve"> = .077)</w:t>
            </w:r>
          </w:p>
        </w:tc>
        <w:tc>
          <w:tcPr>
            <w:tcW w:w="2072" w:type="dxa"/>
            <w:tcBorders>
              <w:bottom w:val="nil"/>
            </w:tcBorders>
            <w:shd w:val="clear" w:color="auto" w:fill="auto"/>
          </w:tcPr>
          <w:p w14:paraId="6D14BB88" w14:textId="77777777" w:rsidR="00676D2E" w:rsidRPr="00334C14" w:rsidRDefault="00676D2E" w:rsidP="00691D2C">
            <w:pPr>
              <w:jc w:val="center"/>
              <w:rPr>
                <w:rFonts w:ascii="Times New Roman" w:hAnsi="Times New Roman"/>
              </w:rPr>
            </w:pPr>
            <w:r w:rsidRPr="00334C14">
              <w:rPr>
                <w:rFonts w:ascii="Times New Roman" w:hAnsi="Times New Roman"/>
              </w:rPr>
              <w:t>6.339</w:t>
            </w:r>
          </w:p>
          <w:p w14:paraId="4F6B3AE1" w14:textId="77777777" w:rsidR="00676D2E" w:rsidRPr="00334C14" w:rsidRDefault="00676D2E" w:rsidP="00691D2C">
            <w:pPr>
              <w:jc w:val="center"/>
              <w:rPr>
                <w:rFonts w:ascii="Times New Roman" w:hAnsi="Times New Roman"/>
              </w:rPr>
            </w:pPr>
            <w:r w:rsidRPr="00334C14">
              <w:rPr>
                <w:rFonts w:ascii="Times New Roman" w:hAnsi="Times New Roman"/>
              </w:rPr>
              <w:t>(</w:t>
            </w:r>
            <w:r w:rsidRPr="00334C14">
              <w:rPr>
                <w:rFonts w:ascii="Times New Roman" w:hAnsi="Times New Roman"/>
                <w:i/>
              </w:rPr>
              <w:t>SD</w:t>
            </w:r>
            <w:r w:rsidRPr="00334C14">
              <w:rPr>
                <w:rFonts w:ascii="Times New Roman" w:hAnsi="Times New Roman"/>
              </w:rPr>
              <w:t xml:space="preserve"> = .554)</w:t>
            </w:r>
          </w:p>
        </w:tc>
        <w:tc>
          <w:tcPr>
            <w:tcW w:w="1902" w:type="dxa"/>
            <w:tcBorders>
              <w:bottom w:val="nil"/>
            </w:tcBorders>
          </w:tcPr>
          <w:p w14:paraId="5FBEA7EC" w14:textId="77777777" w:rsidR="00676D2E" w:rsidRPr="00334C14" w:rsidRDefault="00676D2E" w:rsidP="00691D2C">
            <w:pPr>
              <w:jc w:val="center"/>
              <w:rPr>
                <w:rFonts w:ascii="Times New Roman" w:hAnsi="Times New Roman"/>
              </w:rPr>
            </w:pPr>
            <w:r w:rsidRPr="00334C14">
              <w:rPr>
                <w:rFonts w:ascii="Times New Roman" w:hAnsi="Times New Roman"/>
              </w:rPr>
              <w:t xml:space="preserve">.678 </w:t>
            </w:r>
          </w:p>
          <w:p w14:paraId="303CEEF0" w14:textId="77777777" w:rsidR="00676D2E" w:rsidRPr="00334C14" w:rsidRDefault="00676D2E" w:rsidP="00691D2C">
            <w:pPr>
              <w:jc w:val="center"/>
              <w:rPr>
                <w:rFonts w:ascii="Times New Roman" w:hAnsi="Times New Roman"/>
              </w:rPr>
            </w:pPr>
            <w:r w:rsidRPr="00334C14">
              <w:rPr>
                <w:rFonts w:ascii="Times New Roman" w:hAnsi="Times New Roman"/>
              </w:rPr>
              <w:t>(</w:t>
            </w:r>
            <w:r w:rsidRPr="00334C14">
              <w:rPr>
                <w:rFonts w:ascii="Times New Roman" w:hAnsi="Times New Roman"/>
                <w:i/>
              </w:rPr>
              <w:t>SD</w:t>
            </w:r>
            <w:r w:rsidRPr="00334C14">
              <w:rPr>
                <w:rFonts w:ascii="Times New Roman" w:hAnsi="Times New Roman"/>
              </w:rPr>
              <w:t xml:space="preserve"> = .062)</w:t>
            </w:r>
          </w:p>
        </w:tc>
        <w:tc>
          <w:tcPr>
            <w:tcW w:w="2072" w:type="dxa"/>
            <w:tcBorders>
              <w:bottom w:val="nil"/>
            </w:tcBorders>
          </w:tcPr>
          <w:p w14:paraId="2CA73DBD" w14:textId="77777777" w:rsidR="00676D2E" w:rsidRPr="00334C14" w:rsidRDefault="00676D2E" w:rsidP="00691D2C">
            <w:pPr>
              <w:jc w:val="center"/>
              <w:rPr>
                <w:rFonts w:ascii="Times New Roman" w:hAnsi="Times New Roman"/>
              </w:rPr>
            </w:pPr>
            <w:r w:rsidRPr="00334C14">
              <w:rPr>
                <w:rFonts w:ascii="Times New Roman" w:hAnsi="Times New Roman"/>
              </w:rPr>
              <w:t>6.026</w:t>
            </w:r>
          </w:p>
          <w:p w14:paraId="26F83941" w14:textId="77777777" w:rsidR="00676D2E" w:rsidRPr="00334C14" w:rsidRDefault="00676D2E" w:rsidP="00691D2C">
            <w:pPr>
              <w:jc w:val="center"/>
              <w:rPr>
                <w:rFonts w:ascii="Times New Roman" w:hAnsi="Times New Roman"/>
              </w:rPr>
            </w:pPr>
            <w:r w:rsidRPr="00334C14">
              <w:rPr>
                <w:rFonts w:ascii="Times New Roman" w:hAnsi="Times New Roman"/>
              </w:rPr>
              <w:t>(</w:t>
            </w:r>
            <w:r w:rsidRPr="00334C14">
              <w:rPr>
                <w:rFonts w:ascii="Times New Roman" w:hAnsi="Times New Roman"/>
                <w:i/>
              </w:rPr>
              <w:t>SD</w:t>
            </w:r>
            <w:r w:rsidRPr="00334C14">
              <w:rPr>
                <w:rFonts w:ascii="Times New Roman" w:hAnsi="Times New Roman"/>
              </w:rPr>
              <w:t xml:space="preserve"> = 1.027)</w:t>
            </w:r>
          </w:p>
        </w:tc>
      </w:tr>
      <w:tr w:rsidR="00676D2E" w:rsidRPr="00334C14" w14:paraId="3B14AE3E" w14:textId="77777777" w:rsidTr="00691D2C">
        <w:trPr>
          <w:trHeight w:val="309"/>
        </w:trPr>
        <w:tc>
          <w:tcPr>
            <w:tcW w:w="1210" w:type="dxa"/>
            <w:tcBorders>
              <w:top w:val="nil"/>
            </w:tcBorders>
          </w:tcPr>
          <w:p w14:paraId="2ABD3D98" w14:textId="77777777" w:rsidR="00676D2E" w:rsidRPr="00334C14" w:rsidRDefault="00676D2E" w:rsidP="00691D2C">
            <w:pPr>
              <w:jc w:val="center"/>
              <w:rPr>
                <w:rFonts w:ascii="Times New Roman" w:hAnsi="Times New Roman"/>
              </w:rPr>
            </w:pPr>
            <w:r w:rsidRPr="00334C14">
              <w:rPr>
                <w:rFonts w:ascii="Times New Roman" w:hAnsi="Times New Roman"/>
              </w:rPr>
              <w:t>Posttest</w:t>
            </w:r>
          </w:p>
        </w:tc>
        <w:tc>
          <w:tcPr>
            <w:tcW w:w="1733" w:type="dxa"/>
            <w:tcBorders>
              <w:top w:val="nil"/>
            </w:tcBorders>
            <w:shd w:val="clear" w:color="auto" w:fill="auto"/>
          </w:tcPr>
          <w:p w14:paraId="38F0CAA8" w14:textId="77777777" w:rsidR="00676D2E" w:rsidRPr="00334C14" w:rsidRDefault="00676D2E" w:rsidP="00691D2C">
            <w:pPr>
              <w:jc w:val="center"/>
              <w:rPr>
                <w:rFonts w:ascii="Times New Roman" w:hAnsi="Times New Roman"/>
              </w:rPr>
            </w:pPr>
            <w:r w:rsidRPr="00334C14">
              <w:rPr>
                <w:rFonts w:ascii="Times New Roman" w:hAnsi="Times New Roman"/>
              </w:rPr>
              <w:t>.886</w:t>
            </w:r>
          </w:p>
          <w:p w14:paraId="089B7217" w14:textId="77777777" w:rsidR="00676D2E" w:rsidRPr="00334C14" w:rsidRDefault="00676D2E" w:rsidP="00691D2C">
            <w:pPr>
              <w:jc w:val="center"/>
              <w:rPr>
                <w:rFonts w:ascii="Times New Roman" w:hAnsi="Times New Roman"/>
              </w:rPr>
            </w:pPr>
            <w:r w:rsidRPr="00334C14">
              <w:rPr>
                <w:rFonts w:ascii="Times New Roman" w:hAnsi="Times New Roman"/>
              </w:rPr>
              <w:t>(</w:t>
            </w:r>
            <w:r w:rsidRPr="00334C14">
              <w:rPr>
                <w:rFonts w:ascii="Times New Roman" w:hAnsi="Times New Roman"/>
                <w:i/>
              </w:rPr>
              <w:t>SD</w:t>
            </w:r>
            <w:r w:rsidRPr="00334C14">
              <w:rPr>
                <w:rFonts w:ascii="Times New Roman" w:hAnsi="Times New Roman"/>
              </w:rPr>
              <w:t xml:space="preserve"> = .073)</w:t>
            </w:r>
          </w:p>
        </w:tc>
        <w:tc>
          <w:tcPr>
            <w:tcW w:w="2072" w:type="dxa"/>
            <w:tcBorders>
              <w:top w:val="nil"/>
            </w:tcBorders>
            <w:shd w:val="clear" w:color="auto" w:fill="auto"/>
          </w:tcPr>
          <w:p w14:paraId="4E7494C7" w14:textId="77777777" w:rsidR="00676D2E" w:rsidRPr="00334C14" w:rsidRDefault="00676D2E" w:rsidP="00691D2C">
            <w:pPr>
              <w:jc w:val="center"/>
              <w:rPr>
                <w:rFonts w:ascii="Times New Roman" w:hAnsi="Times New Roman"/>
              </w:rPr>
            </w:pPr>
            <w:r w:rsidRPr="00334C14">
              <w:rPr>
                <w:rFonts w:ascii="Times New Roman" w:hAnsi="Times New Roman"/>
              </w:rPr>
              <w:t>4.565</w:t>
            </w:r>
          </w:p>
          <w:p w14:paraId="697C6783" w14:textId="77777777" w:rsidR="00676D2E" w:rsidRPr="00334C14" w:rsidRDefault="00676D2E" w:rsidP="00691D2C">
            <w:pPr>
              <w:jc w:val="center"/>
              <w:rPr>
                <w:rFonts w:ascii="Times New Roman" w:hAnsi="Times New Roman"/>
              </w:rPr>
            </w:pPr>
            <w:r w:rsidRPr="00334C14">
              <w:rPr>
                <w:rFonts w:ascii="Times New Roman" w:hAnsi="Times New Roman"/>
              </w:rPr>
              <w:t>(</w:t>
            </w:r>
            <w:r w:rsidRPr="00334C14">
              <w:rPr>
                <w:rFonts w:ascii="Times New Roman" w:hAnsi="Times New Roman"/>
                <w:i/>
              </w:rPr>
              <w:t>SD</w:t>
            </w:r>
            <w:r w:rsidRPr="00334C14">
              <w:rPr>
                <w:rFonts w:ascii="Times New Roman" w:hAnsi="Times New Roman"/>
              </w:rPr>
              <w:t xml:space="preserve"> = .858)</w:t>
            </w:r>
          </w:p>
        </w:tc>
        <w:tc>
          <w:tcPr>
            <w:tcW w:w="1902" w:type="dxa"/>
            <w:tcBorders>
              <w:top w:val="nil"/>
            </w:tcBorders>
          </w:tcPr>
          <w:p w14:paraId="649C08E5" w14:textId="77777777" w:rsidR="00676D2E" w:rsidRPr="00334C14" w:rsidRDefault="00676D2E" w:rsidP="00691D2C">
            <w:pPr>
              <w:jc w:val="center"/>
              <w:rPr>
                <w:rFonts w:ascii="Times New Roman" w:hAnsi="Times New Roman"/>
              </w:rPr>
            </w:pPr>
            <w:r w:rsidRPr="00334C14">
              <w:rPr>
                <w:rFonts w:ascii="Times New Roman" w:hAnsi="Times New Roman"/>
              </w:rPr>
              <w:t xml:space="preserve">.872 </w:t>
            </w:r>
          </w:p>
          <w:p w14:paraId="510E2024" w14:textId="77777777" w:rsidR="00676D2E" w:rsidRPr="00334C14" w:rsidRDefault="00676D2E" w:rsidP="00691D2C">
            <w:pPr>
              <w:jc w:val="center"/>
              <w:rPr>
                <w:rFonts w:ascii="Times New Roman" w:hAnsi="Times New Roman"/>
              </w:rPr>
            </w:pPr>
            <w:r w:rsidRPr="00334C14">
              <w:rPr>
                <w:rFonts w:ascii="Times New Roman" w:hAnsi="Times New Roman"/>
              </w:rPr>
              <w:t>(</w:t>
            </w:r>
            <w:r w:rsidRPr="00334C14">
              <w:rPr>
                <w:rFonts w:ascii="Times New Roman" w:hAnsi="Times New Roman"/>
                <w:i/>
              </w:rPr>
              <w:t>SD</w:t>
            </w:r>
            <w:r w:rsidRPr="00334C14">
              <w:rPr>
                <w:rFonts w:ascii="Times New Roman" w:hAnsi="Times New Roman"/>
              </w:rPr>
              <w:t xml:space="preserve"> = .055)</w:t>
            </w:r>
          </w:p>
        </w:tc>
        <w:tc>
          <w:tcPr>
            <w:tcW w:w="2072" w:type="dxa"/>
            <w:tcBorders>
              <w:top w:val="nil"/>
            </w:tcBorders>
          </w:tcPr>
          <w:p w14:paraId="25F3F4F3" w14:textId="77777777" w:rsidR="00676D2E" w:rsidRPr="00334C14" w:rsidRDefault="00676D2E" w:rsidP="00691D2C">
            <w:pPr>
              <w:jc w:val="center"/>
              <w:rPr>
                <w:rFonts w:ascii="Times New Roman" w:hAnsi="Times New Roman"/>
              </w:rPr>
            </w:pPr>
            <w:r w:rsidRPr="00334C14">
              <w:rPr>
                <w:rFonts w:ascii="Times New Roman" w:hAnsi="Times New Roman"/>
              </w:rPr>
              <w:t>4.007</w:t>
            </w:r>
          </w:p>
          <w:p w14:paraId="1B08C906" w14:textId="77777777" w:rsidR="00676D2E" w:rsidRPr="00334C14" w:rsidRDefault="00676D2E" w:rsidP="00691D2C">
            <w:pPr>
              <w:jc w:val="center"/>
              <w:rPr>
                <w:rFonts w:ascii="Times New Roman" w:hAnsi="Times New Roman"/>
              </w:rPr>
            </w:pPr>
            <w:r w:rsidRPr="00334C14">
              <w:rPr>
                <w:rFonts w:ascii="Times New Roman" w:hAnsi="Times New Roman"/>
              </w:rPr>
              <w:t>(</w:t>
            </w:r>
            <w:r w:rsidRPr="00334C14">
              <w:rPr>
                <w:rFonts w:ascii="Times New Roman" w:hAnsi="Times New Roman"/>
                <w:i/>
              </w:rPr>
              <w:t>SD</w:t>
            </w:r>
            <w:r w:rsidRPr="00334C14">
              <w:rPr>
                <w:rFonts w:ascii="Times New Roman" w:hAnsi="Times New Roman"/>
              </w:rPr>
              <w:t xml:space="preserve"> = .518)</w:t>
            </w:r>
          </w:p>
        </w:tc>
      </w:tr>
    </w:tbl>
    <w:p w14:paraId="236D49CE" w14:textId="77777777" w:rsidR="00676D2E" w:rsidRPr="00334C14" w:rsidRDefault="00676D2E" w:rsidP="00676D2E">
      <w:pPr>
        <w:spacing w:line="480" w:lineRule="auto"/>
        <w:rPr>
          <w:rFonts w:ascii="Times New Roman" w:hAnsi="Times New Roman"/>
        </w:rPr>
      </w:pPr>
    </w:p>
    <w:p w14:paraId="32B5300A" w14:textId="1C7C4A56" w:rsidR="00676D2E" w:rsidRPr="00334C14" w:rsidRDefault="00676D2E" w:rsidP="00676D2E">
      <w:pPr>
        <w:spacing w:line="480" w:lineRule="auto"/>
        <w:ind w:firstLine="720"/>
        <w:rPr>
          <w:rFonts w:ascii="Times New Roman" w:hAnsi="Times New Roman"/>
        </w:rPr>
      </w:pPr>
      <w:r w:rsidRPr="00334C14">
        <w:rPr>
          <w:rFonts w:ascii="Times New Roman" w:hAnsi="Times New Roman"/>
          <w:lang w:eastAsia="zh-CN"/>
        </w:rPr>
        <w:t xml:space="preserve">At the posttest, </w:t>
      </w:r>
      <w:r w:rsidRPr="00334C14">
        <w:rPr>
          <w:rFonts w:ascii="Times New Roman" w:hAnsi="Times New Roman"/>
        </w:rPr>
        <w:t xml:space="preserve">independent samples </w:t>
      </w:r>
      <w:r w:rsidRPr="00334C14">
        <w:rPr>
          <w:rFonts w:ascii="Times New Roman" w:hAnsi="Times New Roman"/>
          <w:i/>
        </w:rPr>
        <w:t>t</w:t>
      </w:r>
      <w:r w:rsidR="00FD4388" w:rsidRPr="00334C14">
        <w:rPr>
          <w:rFonts w:ascii="Times New Roman" w:hAnsi="Times New Roman"/>
          <w:noProof/>
        </w:rPr>
        <w:t>–</w:t>
      </w:r>
      <w:r w:rsidRPr="00334C14">
        <w:rPr>
          <w:rFonts w:ascii="Times New Roman" w:hAnsi="Times New Roman"/>
        </w:rPr>
        <w:t>tests indicated that there was no significant difference of mean accuracy between the two feedback conditions (</w:t>
      </w:r>
      <w:r w:rsidRPr="00334C14">
        <w:rPr>
          <w:rFonts w:ascii="Times New Roman" w:hAnsi="Times New Roman"/>
          <w:i/>
        </w:rPr>
        <w:t xml:space="preserve">t </w:t>
      </w:r>
      <w:r w:rsidRPr="00334C14">
        <w:rPr>
          <w:rFonts w:ascii="Times New Roman" w:hAnsi="Times New Roman"/>
        </w:rPr>
        <w:t xml:space="preserve">= .875, </w:t>
      </w:r>
      <w:r w:rsidRPr="00334C14">
        <w:rPr>
          <w:rFonts w:ascii="Times New Roman" w:hAnsi="Times New Roman"/>
          <w:i/>
        </w:rPr>
        <w:t xml:space="preserve">p </w:t>
      </w:r>
      <w:r w:rsidRPr="00334C14">
        <w:rPr>
          <w:rFonts w:ascii="Times New Roman" w:hAnsi="Times New Roman"/>
        </w:rPr>
        <w:t xml:space="preserve">= .385, </w:t>
      </w:r>
      <w:r w:rsidRPr="00334C14">
        <w:rPr>
          <w:rFonts w:ascii="Times New Roman" w:hAnsi="Times New Roman"/>
          <w:i/>
        </w:rPr>
        <w:t xml:space="preserve">d </w:t>
      </w:r>
      <w:r w:rsidRPr="00334C14">
        <w:rPr>
          <w:rFonts w:ascii="Times New Roman" w:hAnsi="Times New Roman"/>
        </w:rPr>
        <w:t>= .22). However, there was a significant difference of posttest response time between the two conditions (</w:t>
      </w:r>
      <w:r w:rsidRPr="00334C14">
        <w:rPr>
          <w:rFonts w:ascii="Times New Roman" w:hAnsi="Times New Roman"/>
          <w:i/>
        </w:rPr>
        <w:t xml:space="preserve">t </w:t>
      </w:r>
      <w:r w:rsidRPr="00334C14">
        <w:rPr>
          <w:rFonts w:ascii="Times New Roman" w:hAnsi="Times New Roman"/>
        </w:rPr>
        <w:t xml:space="preserve">= 3.176, </w:t>
      </w:r>
      <w:r w:rsidRPr="00334C14">
        <w:rPr>
          <w:rFonts w:ascii="Times New Roman" w:hAnsi="Times New Roman"/>
          <w:i/>
        </w:rPr>
        <w:t xml:space="preserve">p </w:t>
      </w:r>
      <w:r w:rsidRPr="00334C14">
        <w:rPr>
          <w:rFonts w:ascii="Times New Roman" w:hAnsi="Times New Roman"/>
        </w:rPr>
        <w:t xml:space="preserve">= .002, </w:t>
      </w:r>
      <w:r w:rsidRPr="00334C14">
        <w:rPr>
          <w:rFonts w:ascii="Times New Roman" w:hAnsi="Times New Roman"/>
          <w:i/>
        </w:rPr>
        <w:t>d</w:t>
      </w:r>
      <w:r w:rsidRPr="00334C14">
        <w:rPr>
          <w:rFonts w:ascii="Times New Roman" w:hAnsi="Times New Roman"/>
        </w:rPr>
        <w:t xml:space="preserve"> = .80): the participants in the analogical feedback condition processed posttest sentences significantly faster than the participants in the metalinguistic feedback condition. This finding applied to both general and idiosyncratic cues: analogical feedback generated significantly faster response time than metalinguistic feedback regarding both general </w:t>
      </w:r>
      <w:r w:rsidRPr="00334C14">
        <w:rPr>
          <w:rFonts w:ascii="Times New Roman" w:hAnsi="Times New Roman"/>
        </w:rPr>
        <w:lastRenderedPageBreak/>
        <w:t>cues (</w:t>
      </w:r>
      <w:r w:rsidRPr="00334C14">
        <w:rPr>
          <w:rFonts w:ascii="Times New Roman" w:hAnsi="Times New Roman"/>
          <w:i/>
        </w:rPr>
        <w:t xml:space="preserve">t </w:t>
      </w:r>
      <w:r w:rsidRPr="00334C14">
        <w:rPr>
          <w:rFonts w:ascii="Times New Roman" w:hAnsi="Times New Roman"/>
        </w:rPr>
        <w:t xml:space="preserve">= 3.474, </w:t>
      </w:r>
      <w:r w:rsidRPr="00334C14">
        <w:rPr>
          <w:rFonts w:ascii="Times New Roman" w:hAnsi="Times New Roman"/>
          <w:i/>
        </w:rPr>
        <w:t xml:space="preserve">p </w:t>
      </w:r>
      <w:r w:rsidRPr="00334C14">
        <w:rPr>
          <w:rFonts w:ascii="Times New Roman" w:hAnsi="Times New Roman"/>
        </w:rPr>
        <w:t xml:space="preserve">= .001, </w:t>
      </w:r>
      <w:r w:rsidRPr="00334C14">
        <w:rPr>
          <w:rFonts w:ascii="Times New Roman" w:hAnsi="Times New Roman"/>
          <w:i/>
        </w:rPr>
        <w:t>d</w:t>
      </w:r>
      <w:r w:rsidRPr="00334C14">
        <w:rPr>
          <w:rFonts w:ascii="Times New Roman" w:hAnsi="Times New Roman"/>
        </w:rPr>
        <w:t xml:space="preserve"> = .86) and idiosyncratic cues (</w:t>
      </w:r>
      <w:r w:rsidRPr="00334C14">
        <w:rPr>
          <w:rFonts w:ascii="Times New Roman" w:hAnsi="Times New Roman"/>
          <w:i/>
        </w:rPr>
        <w:t xml:space="preserve">t </w:t>
      </w:r>
      <w:r w:rsidRPr="00334C14">
        <w:rPr>
          <w:rFonts w:ascii="Times New Roman" w:hAnsi="Times New Roman"/>
        </w:rPr>
        <w:t xml:space="preserve">= 2.527, </w:t>
      </w:r>
      <w:r w:rsidRPr="00334C14">
        <w:rPr>
          <w:rFonts w:ascii="Times New Roman" w:hAnsi="Times New Roman"/>
          <w:i/>
        </w:rPr>
        <w:t xml:space="preserve">p </w:t>
      </w:r>
      <w:r w:rsidRPr="00334C14">
        <w:rPr>
          <w:rFonts w:ascii="Times New Roman" w:hAnsi="Times New Roman"/>
        </w:rPr>
        <w:t xml:space="preserve">= .014, </w:t>
      </w:r>
      <w:r w:rsidRPr="00334C14">
        <w:rPr>
          <w:rFonts w:ascii="Times New Roman" w:hAnsi="Times New Roman"/>
          <w:i/>
        </w:rPr>
        <w:t>d</w:t>
      </w:r>
      <w:r w:rsidRPr="00334C14">
        <w:rPr>
          <w:rFonts w:ascii="Times New Roman" w:hAnsi="Times New Roman"/>
        </w:rPr>
        <w:t xml:space="preserve"> = .63) at the posttest. </w:t>
      </w:r>
    </w:p>
    <w:p w14:paraId="6C00BF0E" w14:textId="77777777" w:rsidR="00676D2E" w:rsidRPr="00334C14" w:rsidRDefault="00676D2E" w:rsidP="00823E43">
      <w:pPr>
        <w:spacing w:before="100" w:beforeAutospacing="1" w:line="480" w:lineRule="auto"/>
        <w:outlineLvl w:val="0"/>
        <w:rPr>
          <w:rFonts w:ascii="Times New Roman" w:hAnsi="Times New Roman"/>
        </w:rPr>
      </w:pPr>
      <w:r w:rsidRPr="00334C14">
        <w:rPr>
          <w:rFonts w:ascii="Times New Roman" w:hAnsi="Times New Roman"/>
        </w:rPr>
        <w:t>GENERAL DISCUSSION</w:t>
      </w:r>
    </w:p>
    <w:p w14:paraId="73AE6A9A" w14:textId="302A3098" w:rsidR="00676D2E" w:rsidRPr="00334C14" w:rsidRDefault="00676D2E" w:rsidP="00676D2E">
      <w:pPr>
        <w:spacing w:line="480" w:lineRule="auto"/>
        <w:ind w:firstLine="720"/>
        <w:outlineLvl w:val="0"/>
        <w:rPr>
          <w:rFonts w:ascii="Times New Roman" w:hAnsi="Times New Roman"/>
        </w:rPr>
      </w:pPr>
      <w:r w:rsidRPr="00334C14">
        <w:rPr>
          <w:rFonts w:ascii="Times New Roman" w:hAnsi="Times New Roman"/>
        </w:rPr>
        <w:t xml:space="preserve">Three studies were reported in this article. Based on the constructs of the Competition Model, Study 1 systematically </w:t>
      </w:r>
      <w:r w:rsidR="007E335A">
        <w:rPr>
          <w:rFonts w:ascii="Times New Roman" w:hAnsi="Times New Roman"/>
        </w:rPr>
        <w:t>evaluated</w:t>
      </w:r>
      <w:r w:rsidRPr="00334C14">
        <w:rPr>
          <w:rFonts w:ascii="Times New Roman" w:hAnsi="Times New Roman"/>
        </w:rPr>
        <w:t xml:space="preserve"> the </w:t>
      </w:r>
      <w:r w:rsidR="007E335A">
        <w:rPr>
          <w:rFonts w:ascii="Times New Roman" w:hAnsi="Times New Roman"/>
        </w:rPr>
        <w:t>availability and reliability</w:t>
      </w:r>
      <w:r w:rsidR="00FD4388" w:rsidRPr="00334C14">
        <w:rPr>
          <w:rFonts w:ascii="Times New Roman" w:hAnsi="Times New Roman"/>
        </w:rPr>
        <w:t xml:space="preserve"> of form</w:t>
      </w:r>
      <w:r w:rsidR="00FD4388" w:rsidRPr="00334C14">
        <w:rPr>
          <w:rFonts w:ascii="Times New Roman" w:hAnsi="Times New Roman"/>
          <w:noProof/>
        </w:rPr>
        <w:t>–</w:t>
      </w:r>
      <w:r w:rsidRPr="00334C14">
        <w:rPr>
          <w:rFonts w:ascii="Times New Roman" w:hAnsi="Times New Roman"/>
        </w:rPr>
        <w:t xml:space="preserve">function mappings in the English article system. Articles were found to follow the Zipfian distribution </w:t>
      </w:r>
      <w:r w:rsidR="005E073A">
        <w:rPr>
          <w:rFonts w:ascii="Times New Roman" w:hAnsi="Times New Roman"/>
        </w:rPr>
        <w:t>in terms of</w:t>
      </w:r>
      <w:r w:rsidR="005E073A" w:rsidRPr="00334C14">
        <w:rPr>
          <w:rFonts w:ascii="Times New Roman" w:hAnsi="Times New Roman"/>
        </w:rPr>
        <w:t xml:space="preserve"> </w:t>
      </w:r>
      <w:r w:rsidR="00823E43">
        <w:rPr>
          <w:rFonts w:ascii="Times New Roman" w:hAnsi="Times New Roman"/>
        </w:rPr>
        <w:t xml:space="preserve">their </w:t>
      </w:r>
      <w:r w:rsidRPr="00334C14">
        <w:rPr>
          <w:rFonts w:ascii="Times New Roman" w:hAnsi="Times New Roman"/>
        </w:rPr>
        <w:t>frequency</w:t>
      </w:r>
      <w:r w:rsidR="00823E43">
        <w:rPr>
          <w:rFonts w:ascii="Times New Roman" w:hAnsi="Times New Roman"/>
        </w:rPr>
        <w:t xml:space="preserve"> distribution</w:t>
      </w:r>
      <w:r w:rsidR="005E073A">
        <w:rPr>
          <w:rFonts w:ascii="Times New Roman" w:hAnsi="Times New Roman"/>
        </w:rPr>
        <w:t>. However all of the cues demonstrated a high level of reliability</w:t>
      </w:r>
      <w:r w:rsidRPr="00334C14">
        <w:rPr>
          <w:rFonts w:ascii="Times New Roman" w:hAnsi="Times New Roman"/>
        </w:rPr>
        <w:t xml:space="preserve">. </w:t>
      </w:r>
    </w:p>
    <w:p w14:paraId="053C9328" w14:textId="77777777" w:rsidR="00676D2E" w:rsidRPr="00334C14" w:rsidRDefault="00676D2E" w:rsidP="00676D2E">
      <w:pPr>
        <w:spacing w:line="480" w:lineRule="auto"/>
        <w:ind w:firstLine="720"/>
        <w:outlineLvl w:val="0"/>
        <w:rPr>
          <w:rFonts w:ascii="Times New Roman" w:hAnsi="Times New Roman"/>
        </w:rPr>
      </w:pPr>
      <w:r w:rsidRPr="00334C14">
        <w:rPr>
          <w:rFonts w:ascii="Times New Roman" w:hAnsi="Times New Roman"/>
        </w:rPr>
        <w:t xml:space="preserve">Study 2 examined the accuracy of learners’ use of article cues prior to training. It revealed a greater control at pretest of the more available general cues as opposed to less available idiosyncratic cues, as well as an overall tendency to treat the definite article as the default. There are two factors that work against the early acquisition of the idiosyncratic cues. First, learners have much less experience with idiosyncratic cues in both the L1 input and L2 production. Though small in terms of token frequency, there are many article cues that belong to this category, which makes it difficult to detect, understand, and make effective use of each of these cues. Second, idiosyncratic cues are semantically opaque, so that learners cannot rely on metalinguistic awareness of grammatical rules to reason their usage. All these factors contributed to the difficulty of acquiring idiosyncratic cues in second language learning. </w:t>
      </w:r>
    </w:p>
    <w:p w14:paraId="7FE606B9" w14:textId="3229215A" w:rsidR="00676D2E" w:rsidRPr="00334C14" w:rsidRDefault="00676D2E" w:rsidP="00443C6B">
      <w:pPr>
        <w:spacing w:line="480" w:lineRule="auto"/>
        <w:ind w:firstLine="720"/>
        <w:outlineLvl w:val="0"/>
        <w:rPr>
          <w:rFonts w:ascii="Times New Roman" w:hAnsi="Times New Roman"/>
        </w:rPr>
      </w:pPr>
      <w:r w:rsidRPr="00334C14">
        <w:rPr>
          <w:rFonts w:ascii="Times New Roman" w:hAnsi="Times New Roman"/>
        </w:rPr>
        <w:t>The default use of the defini</w:t>
      </w:r>
      <w:r w:rsidR="00517743" w:rsidRPr="00334C14">
        <w:rPr>
          <w:rFonts w:ascii="Times New Roman" w:hAnsi="Times New Roman"/>
        </w:rPr>
        <w:t xml:space="preserve">te article in our data could also be attributed to two factors. </w:t>
      </w:r>
      <w:r w:rsidR="00A84E6D" w:rsidRPr="00334C14">
        <w:rPr>
          <w:rFonts w:ascii="Times New Roman" w:hAnsi="Times New Roman"/>
        </w:rPr>
        <w:t>The observation in Study 2 that response times were slower for uses of the definite article could be due to the fact that, when learners were faced with difficult choices, they appli</w:t>
      </w:r>
      <w:r w:rsidR="008F0A75">
        <w:rPr>
          <w:rFonts w:ascii="Times New Roman" w:hAnsi="Times New Roman"/>
        </w:rPr>
        <w:t>ed the definite as the default.</w:t>
      </w:r>
      <w:r w:rsidR="00A84E6D" w:rsidRPr="00334C14">
        <w:rPr>
          <w:rFonts w:ascii="Times New Roman" w:hAnsi="Times New Roman"/>
        </w:rPr>
        <w:t xml:space="preserve"> </w:t>
      </w:r>
      <w:r w:rsidR="00C27936">
        <w:rPr>
          <w:rFonts w:ascii="Times New Roman" w:hAnsi="Times New Roman"/>
        </w:rPr>
        <w:t>This</w:t>
      </w:r>
      <w:r w:rsidR="005B0390">
        <w:rPr>
          <w:rFonts w:ascii="Times New Roman" w:hAnsi="Times New Roman"/>
        </w:rPr>
        <w:t xml:space="preserve"> account aligns</w:t>
      </w:r>
      <w:r w:rsidR="000E2F52">
        <w:rPr>
          <w:rFonts w:ascii="Times New Roman" w:hAnsi="Times New Roman"/>
        </w:rPr>
        <w:t xml:space="preserve"> with</w:t>
      </w:r>
      <w:r w:rsidR="00DD1653">
        <w:rPr>
          <w:rFonts w:ascii="Times New Roman" w:hAnsi="Times New Roman"/>
        </w:rPr>
        <w:t xml:space="preserve"> </w:t>
      </w:r>
      <w:r w:rsidR="00CC7429">
        <w:rPr>
          <w:rFonts w:ascii="Times New Roman" w:hAnsi="Times New Roman"/>
        </w:rPr>
        <w:t>Master</w:t>
      </w:r>
      <w:r w:rsidR="007E335A">
        <w:rPr>
          <w:rFonts w:ascii="Times New Roman" w:hAnsi="Times New Roman"/>
        </w:rPr>
        <w:t>’s</w:t>
      </w:r>
      <w:r w:rsidR="00CC7429">
        <w:rPr>
          <w:rFonts w:ascii="Times New Roman" w:hAnsi="Times New Roman"/>
        </w:rPr>
        <w:t xml:space="preserve"> (1987, 1997) </w:t>
      </w:r>
      <w:r w:rsidR="007E335A">
        <w:rPr>
          <w:rFonts w:ascii="Times New Roman" w:hAnsi="Times New Roman"/>
        </w:rPr>
        <w:t>observation</w:t>
      </w:r>
      <w:r w:rsidR="00CC7429">
        <w:rPr>
          <w:rFonts w:ascii="Times New Roman" w:hAnsi="Times New Roman"/>
        </w:rPr>
        <w:t xml:space="preserve"> that</w:t>
      </w:r>
      <w:r w:rsidR="004D0AEB">
        <w:rPr>
          <w:rFonts w:ascii="Times New Roman" w:hAnsi="Times New Roman"/>
        </w:rPr>
        <w:t xml:space="preserve"> </w:t>
      </w:r>
      <w:r w:rsidR="00CC7429">
        <w:rPr>
          <w:rFonts w:ascii="Times New Roman" w:hAnsi="Times New Roman"/>
        </w:rPr>
        <w:t>learners with no article system in the</w:t>
      </w:r>
      <w:r w:rsidR="00630A3D">
        <w:rPr>
          <w:rFonts w:ascii="Times New Roman" w:hAnsi="Times New Roman"/>
        </w:rPr>
        <w:t>ir</w:t>
      </w:r>
      <w:r w:rsidR="00CC7429">
        <w:rPr>
          <w:rFonts w:ascii="Times New Roman" w:hAnsi="Times New Roman"/>
        </w:rPr>
        <w:t xml:space="preserve"> L1</w:t>
      </w:r>
      <w:r w:rsidR="00630A3D">
        <w:rPr>
          <w:rFonts w:ascii="Times New Roman" w:hAnsi="Times New Roman"/>
        </w:rPr>
        <w:t>s</w:t>
      </w:r>
      <w:r w:rsidR="007E335A">
        <w:rPr>
          <w:rFonts w:ascii="Times New Roman" w:hAnsi="Times New Roman"/>
        </w:rPr>
        <w:t xml:space="preserve"> go through a stage during which they</w:t>
      </w:r>
      <w:r w:rsidR="005E472D">
        <w:rPr>
          <w:rFonts w:ascii="Times New Roman" w:hAnsi="Times New Roman"/>
        </w:rPr>
        <w:t xml:space="preserve"> </w:t>
      </w:r>
      <w:r w:rsidR="00033B9B">
        <w:rPr>
          <w:rFonts w:ascii="Times New Roman" w:hAnsi="Times New Roman"/>
        </w:rPr>
        <w:t xml:space="preserve">hypothesize that all nouns </w:t>
      </w:r>
      <w:r w:rsidR="00033B9B">
        <w:rPr>
          <w:rFonts w:ascii="Times New Roman" w:hAnsi="Times New Roman"/>
        </w:rPr>
        <w:lastRenderedPageBreak/>
        <w:t xml:space="preserve">require </w:t>
      </w:r>
      <w:r w:rsidR="00033B9B">
        <w:rPr>
          <w:rFonts w:ascii="Times New Roman" w:hAnsi="Times New Roman"/>
          <w:i/>
        </w:rPr>
        <w:t>the</w:t>
      </w:r>
      <w:r w:rsidR="0081034A">
        <w:rPr>
          <w:rFonts w:ascii="Times New Roman" w:hAnsi="Times New Roman"/>
        </w:rPr>
        <w:t xml:space="preserve">. </w:t>
      </w:r>
      <w:r w:rsidR="00A84E6D" w:rsidRPr="00334C14">
        <w:rPr>
          <w:rFonts w:ascii="Times New Roman" w:hAnsi="Times New Roman"/>
        </w:rPr>
        <w:t xml:space="preserve">This </w:t>
      </w:r>
      <w:r w:rsidR="006242D2">
        <w:rPr>
          <w:rFonts w:ascii="Times New Roman" w:hAnsi="Times New Roman"/>
        </w:rPr>
        <w:t>pattern of overgeneralization of the definite can also be attribute</w:t>
      </w:r>
      <w:r w:rsidR="00A84E6D" w:rsidRPr="00334C14">
        <w:rPr>
          <w:rFonts w:ascii="Times New Roman" w:hAnsi="Times New Roman"/>
        </w:rPr>
        <w:t xml:space="preserve"> to transfer from</w:t>
      </w:r>
      <w:r w:rsidRPr="00334C14">
        <w:rPr>
          <w:rFonts w:ascii="Times New Roman" w:hAnsi="Times New Roman"/>
        </w:rPr>
        <w:t xml:space="preserve"> the learners’ L1. Mandarin Chinese does not have </w:t>
      </w:r>
      <w:r w:rsidR="006242D2">
        <w:rPr>
          <w:rFonts w:ascii="Times New Roman" w:hAnsi="Times New Roman"/>
        </w:rPr>
        <w:t>an</w:t>
      </w:r>
      <w:r w:rsidRPr="00334C14">
        <w:rPr>
          <w:rFonts w:ascii="Times New Roman" w:hAnsi="Times New Roman"/>
        </w:rPr>
        <w:t xml:space="preserve"> article system, but it has a widespread and frequent use of demonstratives (</w:t>
      </w:r>
      <w:r w:rsidR="00FD4388" w:rsidRPr="00334C14">
        <w:rPr>
          <w:rFonts w:ascii="Times New Roman" w:hAnsi="Times New Roman"/>
          <w:i/>
        </w:rPr>
        <w:t>zhe</w:t>
      </w:r>
      <w:r w:rsidR="00FD4388" w:rsidRPr="00334C14">
        <w:rPr>
          <w:rFonts w:ascii="Times New Roman" w:hAnsi="Times New Roman"/>
          <w:noProof/>
        </w:rPr>
        <w:t>–</w:t>
      </w:r>
      <w:r w:rsidRPr="00334C14">
        <w:rPr>
          <w:rFonts w:ascii="Times New Roman" w:hAnsi="Times New Roman"/>
          <w:i/>
        </w:rPr>
        <w:t>ge</w:t>
      </w:r>
      <w:r w:rsidRPr="00334C14">
        <w:rPr>
          <w:rFonts w:ascii="Times New Roman" w:hAnsi="Times New Roman"/>
        </w:rPr>
        <w:t xml:space="preserve"> ‘this’ and </w:t>
      </w:r>
      <w:r w:rsidR="00FD4388" w:rsidRPr="00334C14">
        <w:rPr>
          <w:rFonts w:ascii="Times New Roman" w:hAnsi="Times New Roman"/>
          <w:i/>
        </w:rPr>
        <w:t>na</w:t>
      </w:r>
      <w:r w:rsidR="00FD4388" w:rsidRPr="00334C14">
        <w:rPr>
          <w:rFonts w:ascii="Times New Roman" w:hAnsi="Times New Roman"/>
          <w:noProof/>
        </w:rPr>
        <w:t>–</w:t>
      </w:r>
      <w:r w:rsidRPr="00334C14">
        <w:rPr>
          <w:rFonts w:ascii="Times New Roman" w:hAnsi="Times New Roman"/>
          <w:i/>
        </w:rPr>
        <w:t>ge</w:t>
      </w:r>
      <w:r w:rsidRPr="00334C14">
        <w:rPr>
          <w:rFonts w:ascii="Times New Roman" w:hAnsi="Times New Roman"/>
        </w:rPr>
        <w:t xml:space="preserve"> ‘that’) which function to signify definiteness (Li &amp; Thompson, 1981). There has been evidence showing that the demonstratives </w:t>
      </w:r>
      <w:r w:rsidR="00FD4388" w:rsidRPr="00334C14">
        <w:rPr>
          <w:rFonts w:ascii="Times New Roman" w:hAnsi="Times New Roman"/>
          <w:i/>
        </w:rPr>
        <w:t>zhe</w:t>
      </w:r>
      <w:r w:rsidR="00FD4388" w:rsidRPr="00334C14">
        <w:rPr>
          <w:rFonts w:ascii="Times New Roman" w:hAnsi="Times New Roman"/>
          <w:noProof/>
        </w:rPr>
        <w:t>–</w:t>
      </w:r>
      <w:r w:rsidRPr="00334C14">
        <w:rPr>
          <w:rFonts w:ascii="Times New Roman" w:hAnsi="Times New Roman"/>
          <w:i/>
        </w:rPr>
        <w:t xml:space="preserve">ge </w:t>
      </w:r>
      <w:r w:rsidRPr="00334C14">
        <w:rPr>
          <w:rFonts w:ascii="Times New Roman" w:hAnsi="Times New Roman"/>
        </w:rPr>
        <w:t xml:space="preserve">and </w:t>
      </w:r>
      <w:r w:rsidR="00FD4388" w:rsidRPr="00334C14">
        <w:rPr>
          <w:rFonts w:ascii="Times New Roman" w:hAnsi="Times New Roman"/>
          <w:i/>
        </w:rPr>
        <w:t>na</w:t>
      </w:r>
      <w:r w:rsidR="00FD4388" w:rsidRPr="00334C14">
        <w:rPr>
          <w:rFonts w:ascii="Times New Roman" w:hAnsi="Times New Roman"/>
          <w:noProof/>
        </w:rPr>
        <w:t>–</w:t>
      </w:r>
      <w:r w:rsidRPr="00334C14">
        <w:rPr>
          <w:rFonts w:ascii="Times New Roman" w:hAnsi="Times New Roman"/>
          <w:i/>
        </w:rPr>
        <w:t>ge</w:t>
      </w:r>
      <w:r w:rsidRPr="00334C14">
        <w:rPr>
          <w:rFonts w:ascii="Times New Roman" w:hAnsi="Times New Roman"/>
        </w:rPr>
        <w:t xml:space="preserve"> take on some of the functions in modern Chinese that the definite article plays in English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&lt;EndNote&gt;&lt;Cite&gt;&lt;Author&gt;Li&lt;/Author&gt;&lt;Year&gt;1989&lt;/Year&gt;&lt;RecNum&gt;13289&lt;/RecNum&gt;&lt;DisplayText&gt;(Huang, 1999; Li &amp;amp; Thompson, 1989)&lt;/DisplayText&gt;&lt;record&gt;&lt;rec-number&gt;13289&lt;/rec-number&gt;&lt;foreign-keys&gt;&lt;key app="EN" db-id="d90vsetwrpftsqew0f8pa5d3eepftezf5xpp" timestamp="1491110384"&gt;13289&lt;/key&gt;&lt;/foreign-keys&gt;&lt;ref-type name="Book"&gt;6&lt;/ref-type&gt;&lt;contributors&gt;&lt;authors&gt;&lt;author&gt;Li, Charles N&lt;/author&gt;&lt;author&gt;Thompson, Sandra A&lt;/author&gt;&lt;/authors&gt;&lt;/contributors&gt;&lt;titles&gt;&lt;title&gt;Mandarin Chinese: A functional reference grammar&lt;/title&gt;&lt;/titles&gt;&lt;dates&gt;&lt;year&gt;1989&lt;/year&gt;&lt;/dates&gt;&lt;publisher&gt;Univ of California Press&lt;/publisher&gt;&lt;isbn&gt;0520066103&lt;/isbn&gt;&lt;urls&gt;&lt;/urls&gt;&lt;/record&gt;&lt;/Cite&gt;&lt;Cite&gt;&lt;Author&gt;Huang&lt;/Author&gt;&lt;Year&gt;1999&lt;/Year&gt;&lt;RecNum&gt;13284&lt;/RecNum&gt;&lt;record&gt;&lt;rec-number&gt;13284&lt;/rec-number&gt;&lt;foreign-keys&gt;&lt;key app="EN" db-id="d90vsetwrpftsqew0f8pa5d3eepftezf5xpp" timestamp="1491110356"&gt;13284&lt;/key&gt;&lt;/foreign-keys&gt;&lt;ref-type name="Journal Article"&gt;17&lt;/ref-type&gt;&lt;contributors&gt;&lt;authors&gt;&lt;author&gt;Huang, Shuanfan&lt;/author&gt;&lt;/authors&gt;&lt;/contributors&gt;&lt;titles&gt;&lt;title&gt;The emergence of a grammatical category definite article in spoken Chinese&lt;/title&gt;&lt;secondary-title&gt;Journal of pragmatics&lt;/secondary-title&gt;&lt;/titles&gt;&lt;periodical&gt;&lt;full-title&gt;Journal of Pragmatics&lt;/full-title&gt;&lt;/periodical&gt;&lt;pages&gt;77-94&lt;/pages&gt;&lt;volume&gt;31&lt;/volume&gt;&lt;number&gt;1&lt;/number&gt;&lt;dates&gt;&lt;year&gt;1999&lt;/year&gt;&lt;/dates&gt;&lt;isbn&gt;0378-2166&lt;/isbn&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(Huang, 1999; Li &amp; Thompson, 1989)</w:t>
      </w:r>
      <w:r w:rsidR="00B82A7F" w:rsidRPr="00334C14">
        <w:rPr>
          <w:rFonts w:ascii="Times New Roman" w:hAnsi="Times New Roman"/>
        </w:rPr>
        <w:fldChar w:fldCharType="end"/>
      </w:r>
      <w:r w:rsidRPr="00334C14">
        <w:rPr>
          <w:rFonts w:ascii="Times New Roman" w:hAnsi="Times New Roman"/>
        </w:rPr>
        <w:t xml:space="preserve">. Robertson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 ExcludeAuth="1"&gt;&lt;Author&gt;Robertson&lt;/Author&gt;&lt;Year&gt;2000&lt;/Year&gt;&lt;RecNum&gt;13292&lt;/RecNum&gt;&lt;DisplayText&gt;(2000)&lt;/DisplayText&gt;&lt;record&gt;&lt;rec-number&gt;13292&lt;/rec-number&gt;&lt;foreign-keys&gt;&lt;key app="EN" db-id="d90vsetwrpftsqew0f8pa5d3eepftezf5xpp" timestamp="1491110401"&gt;13292&lt;/key&gt;&lt;/foreign-keys&gt;&lt;ref-type name="Journal Article"&gt;17&lt;/ref-type&gt;&lt;contributors&gt;&lt;authors&gt;&lt;author&gt;Robertson, Daniel&lt;/author&gt;&lt;/authors&gt;&lt;/contributors&gt;&lt;titles&gt;&lt;title&gt;Variability in the use of the English article system by Chinese learners of English&lt;/title&gt;&lt;secondary-title&gt;Second language research&lt;/secondary-title&gt;&lt;/titles&gt;&lt;periodical&gt;&lt;full-title&gt;Second Language Research&lt;/full-title&gt;&lt;/periodical&gt;&lt;pages&gt;135-172&lt;/pages&gt;&lt;volume&gt;16&lt;/volume&gt;&lt;number&gt;2&lt;/number&gt;&lt;dates&gt;&lt;year&gt;2000&lt;/year&gt;&lt;/dates&gt;&lt;isbn&gt;0267-6583&lt;/isbn&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(2000)</w:t>
      </w:r>
      <w:r w:rsidR="00B82A7F" w:rsidRPr="00334C14">
        <w:rPr>
          <w:rFonts w:ascii="Times New Roman" w:hAnsi="Times New Roman"/>
        </w:rPr>
        <w:fldChar w:fldCharType="end"/>
      </w:r>
      <w:r w:rsidR="001B4017" w:rsidRPr="00334C14">
        <w:rPr>
          <w:rFonts w:ascii="Times New Roman" w:hAnsi="Times New Roman"/>
        </w:rPr>
        <w:t xml:space="preserve"> </w:t>
      </w:r>
      <w:r w:rsidRPr="00334C14">
        <w:rPr>
          <w:rFonts w:ascii="Times New Roman" w:hAnsi="Times New Roman"/>
        </w:rPr>
        <w:t>found that Chinese learners of English overused demonstratives (</w:t>
      </w:r>
      <w:r w:rsidRPr="00334C14">
        <w:rPr>
          <w:rFonts w:ascii="Times New Roman" w:hAnsi="Times New Roman"/>
          <w:i/>
        </w:rPr>
        <w:t>this</w:t>
      </w:r>
      <w:r w:rsidRPr="00334C14">
        <w:rPr>
          <w:rFonts w:ascii="Times New Roman" w:hAnsi="Times New Roman"/>
        </w:rPr>
        <w:t xml:space="preserve"> and </w:t>
      </w:r>
      <w:r w:rsidRPr="00334C14">
        <w:rPr>
          <w:rFonts w:ascii="Times New Roman" w:hAnsi="Times New Roman"/>
          <w:i/>
        </w:rPr>
        <w:t>that</w:t>
      </w:r>
      <w:r w:rsidRPr="00334C14">
        <w:rPr>
          <w:rFonts w:ascii="Times New Roman" w:hAnsi="Times New Roman"/>
        </w:rPr>
        <w:t xml:space="preserve">) in oral elicitation tasks where </w:t>
      </w:r>
      <w:r w:rsidRPr="00334C14">
        <w:rPr>
          <w:rFonts w:ascii="Times New Roman" w:hAnsi="Times New Roman"/>
          <w:i/>
        </w:rPr>
        <w:t>the</w:t>
      </w:r>
      <w:r w:rsidRPr="00334C14">
        <w:rPr>
          <w:rFonts w:ascii="Times New Roman" w:hAnsi="Times New Roman"/>
        </w:rPr>
        <w:t xml:space="preserve"> was the more appropriate option. Ionin et al.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 ExcludeAuth="1"&gt;&lt;Author&gt;Ionin&lt;/Author&gt;&lt;Year&gt;2012&lt;/Year&gt;&lt;RecNum&gt;13287&lt;/RecNum&gt;&lt;DisplayText&gt;(2012)&lt;/DisplayText&gt;&lt;record&gt;&lt;rec-number&gt;13287&lt;/rec-number&gt;&lt;foreign-keys&gt;&lt;key app="EN" db-id="d90vsetwrpftsqew0f8pa5d3eepftezf5xpp" timestamp="1491110373"&gt;13287&lt;/key&gt;&lt;/foreign-keys&gt;&lt;ref-type name="Journal Article"&gt;17&lt;/ref-type&gt;&lt;contributors&gt;&lt;authors&gt;&lt;author&gt;Ionin, Tania&lt;/author&gt;&lt;author&gt;Baek, Soondo&lt;/author&gt;&lt;author&gt;Kim, Eunah&lt;/author&gt;&lt;author&gt;Ko, Heejeong&lt;/author&gt;&lt;author&gt;Wexler, Kenneth&lt;/author&gt;&lt;/authors&gt;&lt;/contributors&gt;&lt;titles&gt;&lt;title&gt;That’s not so different from the: Definite and demonstrative descriptions in second language acquisition&lt;/title&gt;&lt;secondary-title&gt;Second Language Research&lt;/secondary-title&gt;&lt;/titles&gt;&lt;periodical&gt;&lt;full-title&gt;Second Language Research&lt;/full-title&gt;&lt;/periodical&gt;&lt;pages&gt;69-101&lt;/pages&gt;&lt;volume&gt;28&lt;/volume&gt;&lt;number&gt;1&lt;/number&gt;&lt;dates&gt;&lt;year&gt;2012&lt;/year&gt;&lt;/dates&gt;&lt;isbn&gt;0267-6583&lt;/isbn&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(2012)</w:t>
      </w:r>
      <w:r w:rsidR="00B82A7F" w:rsidRPr="00334C14">
        <w:rPr>
          <w:rFonts w:ascii="Times New Roman" w:hAnsi="Times New Roman"/>
        </w:rPr>
        <w:fldChar w:fldCharType="end"/>
      </w:r>
      <w:r w:rsidR="00A84E6D" w:rsidRPr="00334C14">
        <w:rPr>
          <w:rFonts w:ascii="Times New Roman" w:hAnsi="Times New Roman"/>
        </w:rPr>
        <w:t xml:space="preserve"> </w:t>
      </w:r>
      <w:r w:rsidRPr="00334C14">
        <w:rPr>
          <w:rFonts w:ascii="Times New Roman" w:hAnsi="Times New Roman"/>
        </w:rPr>
        <w:t xml:space="preserve">further hypothesized that transfer leads learners to (initially) equate definiteness with demonstrativeness. Thus, the default use of </w:t>
      </w:r>
      <w:r w:rsidRPr="00334C14">
        <w:rPr>
          <w:rFonts w:ascii="Times New Roman" w:hAnsi="Times New Roman"/>
          <w:i/>
        </w:rPr>
        <w:t>the</w:t>
      </w:r>
      <w:r w:rsidRPr="00334C14">
        <w:rPr>
          <w:rFonts w:ascii="Times New Roman" w:hAnsi="Times New Roman"/>
        </w:rPr>
        <w:t xml:space="preserve"> in our data from Chinese EFL learner</w:t>
      </w:r>
      <w:r w:rsidR="000B1967" w:rsidRPr="00334C14">
        <w:rPr>
          <w:rFonts w:ascii="Times New Roman" w:hAnsi="Times New Roman"/>
        </w:rPr>
        <w:t>s can be attributed, at least p</w:t>
      </w:r>
      <w:r w:rsidRPr="00334C14">
        <w:rPr>
          <w:rFonts w:ascii="Times New Roman" w:hAnsi="Times New Roman"/>
        </w:rPr>
        <w:t xml:space="preserve">artially, to transfer of demonstrative semantics. </w:t>
      </w:r>
    </w:p>
    <w:p w14:paraId="7CEA3ACE" w14:textId="77777777" w:rsidR="005C61AA" w:rsidRDefault="00676D2E" w:rsidP="00F32853">
      <w:pPr>
        <w:spacing w:line="480" w:lineRule="auto"/>
        <w:ind w:firstLine="720"/>
        <w:outlineLvl w:val="0"/>
        <w:rPr>
          <w:rFonts w:ascii="Times New Roman" w:hAnsi="Times New Roman"/>
        </w:rPr>
      </w:pPr>
      <w:r w:rsidRPr="00334C14">
        <w:rPr>
          <w:rFonts w:ascii="Times New Roman" w:hAnsi="Times New Roman"/>
        </w:rPr>
        <w:t xml:space="preserve">Study 3 demonstrated the effectiveness of applying cue focusing in article instruction among L2 learners. The most important finding in this study was that the training manipulation was extremely successful. As judged by the criteria of Oswald and Plonsky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 ExcludeAuth="1"&gt;&lt;Author&gt;Oswald&lt;/Author&gt;&lt;Year&gt;2010&lt;/Year&gt;&lt;RecNum&gt;13291&lt;/RecNum&gt;&lt;DisplayText&gt;(2010)&lt;/DisplayText&gt;&lt;record&gt;&lt;rec-number&gt;13291&lt;/rec-number&gt;&lt;foreign-keys&gt;&lt;key app="EN" db-id="d90vsetwrpftsqew0f8pa5d3eepftezf5xpp" timestamp="1491110395"&gt;13291&lt;/key&gt;&lt;/foreign-keys&gt;&lt;ref-type name="Journal Article"&gt;17&lt;/ref-type&gt;&lt;contributors&gt;&lt;authors&gt;&lt;author&gt;Oswald, Frederick L&lt;/author&gt;&lt;author&gt;Plonsky, Luke&lt;/author&gt;&lt;/authors&gt;&lt;/contributors&gt;&lt;titles&gt;&lt;title&gt;Meta-analysis in second language research: Choices and challenges&lt;/title&gt;&lt;secondary-title&gt;Annual Review of Applied Linguistics&lt;/secondary-title&gt;&lt;/titles&gt;&lt;periodical&gt;&lt;full-title&gt;Annual Review of Applied Linguistics&lt;/full-title&gt;&lt;/periodical&gt;&lt;pages&gt;85-110&lt;/pages&gt;&lt;volume&gt;30&lt;/volume&gt;&lt;dates&gt;&lt;year&gt;2010&lt;/year&gt;&lt;/dates&gt;&lt;isbn&gt;1471-6356&lt;/isbn&gt;&lt;urls&gt;&lt;/urls&gt;&lt;/record&gt;&lt;/Cite&gt;&lt;/EndNote&gt;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(2010)</w:t>
      </w:r>
      <w:r w:rsidR="00B82A7F" w:rsidRPr="00334C14">
        <w:rPr>
          <w:rFonts w:ascii="Times New Roman" w:hAnsi="Times New Roman"/>
        </w:rPr>
        <w:fldChar w:fldCharType="end"/>
      </w:r>
      <w:r w:rsidR="00ED28F5" w:rsidRPr="00334C14">
        <w:rPr>
          <w:rFonts w:ascii="Times New Roman" w:hAnsi="Times New Roman"/>
        </w:rPr>
        <w:t xml:space="preserve">, </w:t>
      </w:r>
      <w:r w:rsidRPr="00334C14">
        <w:rPr>
          <w:rFonts w:ascii="Times New Roman" w:hAnsi="Times New Roman"/>
        </w:rPr>
        <w:t xml:space="preserve">the effect size in this study was extremely large. This finding is interesting psycholinguistically and important pedagogically. </w:t>
      </w:r>
    </w:p>
    <w:p w14:paraId="24F175BE" w14:textId="6F4386E5" w:rsidR="006A04EC" w:rsidRDefault="00676D2E" w:rsidP="00F32853">
      <w:pPr>
        <w:spacing w:line="480" w:lineRule="auto"/>
        <w:ind w:firstLine="720"/>
        <w:outlineLvl w:val="0"/>
        <w:rPr>
          <w:rFonts w:ascii="Times New Roman" w:hAnsi="Times New Roman"/>
        </w:rPr>
      </w:pPr>
      <w:r w:rsidRPr="00334C14">
        <w:rPr>
          <w:rFonts w:ascii="Times New Roman" w:hAnsi="Times New Roman"/>
        </w:rPr>
        <w:t xml:space="preserve">This study also demonstrated greater learning for idiosyncratic cues than for general cues in terms of both accuracy gains and response time reduction. This relatively greater improvement for idiosyncratic cues </w:t>
      </w:r>
      <w:r w:rsidR="00A84E6D" w:rsidRPr="00334C14">
        <w:rPr>
          <w:rFonts w:ascii="Times New Roman" w:hAnsi="Times New Roman"/>
        </w:rPr>
        <w:t>could</w:t>
      </w:r>
      <w:r w:rsidR="00B05503" w:rsidRPr="00334C14">
        <w:rPr>
          <w:rFonts w:ascii="Times New Roman" w:hAnsi="Times New Roman"/>
        </w:rPr>
        <w:t xml:space="preserve"> be attributed to </w:t>
      </w:r>
      <w:r w:rsidR="0092220F">
        <w:rPr>
          <w:rFonts w:ascii="Times New Roman" w:hAnsi="Times New Roman"/>
        </w:rPr>
        <w:t xml:space="preserve">fact that the </w:t>
      </w:r>
      <w:r w:rsidRPr="00334C14">
        <w:rPr>
          <w:rFonts w:ascii="Times New Roman" w:hAnsi="Times New Roman"/>
        </w:rPr>
        <w:t xml:space="preserve">learners’ awareness of these cues was lower than for the general cues, thereby leaving more room for improvement. </w:t>
      </w:r>
      <w:r w:rsidR="00002FA7">
        <w:rPr>
          <w:rFonts w:ascii="Times New Roman" w:hAnsi="Times New Roman"/>
        </w:rPr>
        <w:t>The computer</w:t>
      </w:r>
      <w:r w:rsidR="00002FA7" w:rsidRPr="00334C14">
        <w:rPr>
          <w:rFonts w:ascii="Times New Roman" w:hAnsi="Times New Roman"/>
          <w:noProof/>
        </w:rPr>
        <w:t>–</w:t>
      </w:r>
      <w:r w:rsidR="00093FBE">
        <w:rPr>
          <w:rFonts w:ascii="Times New Roman" w:hAnsi="Times New Roman"/>
        </w:rPr>
        <w:t xml:space="preserve">based training provided a large amount of practice items that compensated for the lack of input the learning of idiosyncratic cues. </w:t>
      </w:r>
      <w:r w:rsidR="006A04EC">
        <w:rPr>
          <w:rFonts w:ascii="Times New Roman" w:hAnsi="Times New Roman"/>
        </w:rPr>
        <w:t xml:space="preserve">Meanwhile, idiosyncratic cues have high reliability. </w:t>
      </w:r>
      <w:r w:rsidR="00591A29">
        <w:rPr>
          <w:rFonts w:ascii="Times New Roman" w:hAnsi="Times New Roman"/>
        </w:rPr>
        <w:t xml:space="preserve">Explicit </w:t>
      </w:r>
      <w:r w:rsidR="00591A29">
        <w:rPr>
          <w:rFonts w:ascii="Times New Roman" w:hAnsi="Times New Roman"/>
        </w:rPr>
        <w:lastRenderedPageBreak/>
        <w:t>feedback wi</w:t>
      </w:r>
      <w:r w:rsidR="00374E5C">
        <w:rPr>
          <w:rFonts w:ascii="Times New Roman" w:hAnsi="Times New Roman"/>
        </w:rPr>
        <w:t>th reliable information of form</w:t>
      </w:r>
      <w:r w:rsidR="00374E5C" w:rsidRPr="00334C14">
        <w:rPr>
          <w:rFonts w:ascii="Times New Roman" w:hAnsi="Times New Roman"/>
          <w:noProof/>
        </w:rPr>
        <w:t>–</w:t>
      </w:r>
      <w:r w:rsidR="00591A29">
        <w:rPr>
          <w:rFonts w:ascii="Times New Roman" w:hAnsi="Times New Roman"/>
        </w:rPr>
        <w:t>function mappings enabled learners to quickly catch up</w:t>
      </w:r>
      <w:r w:rsidR="00B143DF">
        <w:rPr>
          <w:rFonts w:ascii="Times New Roman" w:hAnsi="Times New Roman"/>
        </w:rPr>
        <w:t xml:space="preserve"> on this poorly acquired category</w:t>
      </w:r>
      <w:r w:rsidR="00591A29">
        <w:rPr>
          <w:rFonts w:ascii="Times New Roman" w:hAnsi="Times New Roman"/>
        </w:rPr>
        <w:t xml:space="preserve"> of cues.</w:t>
      </w:r>
    </w:p>
    <w:p w14:paraId="292496E8" w14:textId="4C81295F" w:rsidR="00676D2E" w:rsidRPr="00334C14" w:rsidRDefault="00676D2E" w:rsidP="00676D2E">
      <w:pPr>
        <w:spacing w:line="480" w:lineRule="auto"/>
        <w:ind w:firstLine="720"/>
        <w:outlineLvl w:val="0"/>
        <w:rPr>
          <w:rFonts w:ascii="Times New Roman" w:hAnsi="Times New Roman"/>
        </w:rPr>
      </w:pPr>
      <w:r w:rsidRPr="00334C14">
        <w:rPr>
          <w:rFonts w:ascii="Times New Roman" w:hAnsi="Times New Roman"/>
        </w:rPr>
        <w:t>For the dependent variable of response time, there was a significant type and form interaction at the pretest, but not at the posttest. The interaction at the pretest was mainly due to general</w:t>
      </w:r>
      <w:r w:rsidR="00FD4388" w:rsidRPr="00334C14">
        <w:rPr>
          <w:rFonts w:ascii="Times New Roman" w:hAnsi="Times New Roman"/>
          <w:noProof/>
        </w:rPr>
        <w:t>–</w:t>
      </w:r>
      <w:r w:rsidRPr="00334C14">
        <w:rPr>
          <w:rFonts w:ascii="Times New Roman" w:hAnsi="Times New Roman"/>
          <w:i/>
        </w:rPr>
        <w:t>the</w:t>
      </w:r>
      <w:r w:rsidRPr="00334C14">
        <w:rPr>
          <w:rFonts w:ascii="Times New Roman" w:hAnsi="Times New Roman"/>
        </w:rPr>
        <w:t xml:space="preserve"> cues, which had higher accuracy but longer response time than general</w:t>
      </w:r>
      <w:r w:rsidR="00FD4388" w:rsidRPr="00334C14">
        <w:rPr>
          <w:rFonts w:ascii="Times New Roman" w:hAnsi="Times New Roman"/>
          <w:noProof/>
        </w:rPr>
        <w:t>–</w:t>
      </w:r>
      <w:r w:rsidRPr="00334C14">
        <w:rPr>
          <w:rFonts w:ascii="Times New Roman" w:hAnsi="Times New Roman"/>
          <w:i/>
        </w:rPr>
        <w:t>a/an/0</w:t>
      </w:r>
      <w:r w:rsidRPr="00334C14">
        <w:rPr>
          <w:rFonts w:ascii="Times New Roman" w:hAnsi="Times New Roman"/>
        </w:rPr>
        <w:t xml:space="preserve"> cues. We excluded the possibility of a confound of uneven sentence lengths among different categories of cues by maintaining tight control over the number of words in the t</w:t>
      </w:r>
      <w:r w:rsidR="00FD4388" w:rsidRPr="00334C14">
        <w:rPr>
          <w:rFonts w:ascii="Times New Roman" w:hAnsi="Times New Roman"/>
        </w:rPr>
        <w:t>est sentences (10</w:t>
      </w:r>
      <w:r w:rsidR="00FD4388" w:rsidRPr="00334C14">
        <w:rPr>
          <w:rFonts w:ascii="Times New Roman" w:hAnsi="Times New Roman"/>
          <w:noProof/>
        </w:rPr>
        <w:t>–</w:t>
      </w:r>
      <w:r w:rsidRPr="00334C14">
        <w:rPr>
          <w:rFonts w:ascii="Times New Roman" w:hAnsi="Times New Roman"/>
        </w:rPr>
        <w:t xml:space="preserve">11 words per sentence). A plausible account is that learners needed to </w:t>
      </w:r>
      <w:r w:rsidR="00FD4388" w:rsidRPr="00334C14">
        <w:rPr>
          <w:rFonts w:ascii="Times New Roman" w:hAnsi="Times New Roman"/>
        </w:rPr>
        <w:t>spend time identifying the post</w:t>
      </w:r>
      <w:r w:rsidR="00FD4388" w:rsidRPr="00334C14">
        <w:rPr>
          <w:rFonts w:ascii="Times New Roman" w:hAnsi="Times New Roman"/>
          <w:noProof/>
        </w:rPr>
        <w:t>–</w:t>
      </w:r>
      <w:r w:rsidRPr="00334C14">
        <w:rPr>
          <w:rFonts w:ascii="Times New Roman" w:hAnsi="Times New Roman"/>
        </w:rPr>
        <w:t>modifier construction in sentences relying on this cue. Once they located the structure, they had a higher accuracy of performance due to the reliab</w:t>
      </w:r>
      <w:r w:rsidR="00FD4388" w:rsidRPr="00334C14">
        <w:rPr>
          <w:rFonts w:ascii="Times New Roman" w:hAnsi="Times New Roman"/>
        </w:rPr>
        <w:t>le association between the post</w:t>
      </w:r>
      <w:r w:rsidR="00FD4388" w:rsidRPr="00334C14">
        <w:rPr>
          <w:rFonts w:ascii="Times New Roman" w:hAnsi="Times New Roman"/>
          <w:noProof/>
        </w:rPr>
        <w:t>–</w:t>
      </w:r>
      <w:r w:rsidRPr="00334C14">
        <w:rPr>
          <w:rFonts w:ascii="Times New Roman" w:hAnsi="Times New Roman"/>
        </w:rPr>
        <w:t>modifier structure and the definite article among all the test items of general</w:t>
      </w:r>
      <w:r w:rsidR="00FD4388" w:rsidRPr="00334C14">
        <w:rPr>
          <w:rFonts w:ascii="Times New Roman" w:hAnsi="Times New Roman"/>
          <w:noProof/>
        </w:rPr>
        <w:t>–</w:t>
      </w:r>
      <w:r w:rsidRPr="00334C14">
        <w:rPr>
          <w:rFonts w:ascii="Times New Roman" w:hAnsi="Times New Roman"/>
          <w:i/>
        </w:rPr>
        <w:t xml:space="preserve">the </w:t>
      </w:r>
      <w:r w:rsidRPr="00334C14">
        <w:rPr>
          <w:rFonts w:ascii="Times New Roman" w:hAnsi="Times New Roman"/>
        </w:rPr>
        <w:t xml:space="preserve">cues. </w:t>
      </w:r>
    </w:p>
    <w:p w14:paraId="7BBE1513" w14:textId="77777777" w:rsidR="00676D2E" w:rsidRPr="00334C14" w:rsidRDefault="00676D2E" w:rsidP="00823E43">
      <w:pPr>
        <w:tabs>
          <w:tab w:val="left" w:pos="5184"/>
        </w:tabs>
        <w:spacing w:before="100" w:beforeAutospacing="1" w:line="480" w:lineRule="auto"/>
        <w:outlineLvl w:val="0"/>
        <w:rPr>
          <w:rFonts w:ascii="Times New Roman" w:hAnsi="Times New Roman"/>
          <w:i/>
        </w:rPr>
      </w:pPr>
      <w:r w:rsidRPr="00334C14">
        <w:rPr>
          <w:rFonts w:ascii="Times New Roman" w:hAnsi="Times New Roman"/>
          <w:i/>
        </w:rPr>
        <w:t>Metalinguistic feedback versus analogical feedback</w:t>
      </w:r>
    </w:p>
    <w:p w14:paraId="463B6F17" w14:textId="436A495B" w:rsidR="00676D2E" w:rsidRPr="00334C14" w:rsidRDefault="00676D2E" w:rsidP="00676D2E">
      <w:pPr>
        <w:spacing w:line="480" w:lineRule="auto"/>
        <w:ind w:firstLine="720"/>
        <w:outlineLvl w:val="0"/>
        <w:rPr>
          <w:rFonts w:ascii="Times New Roman" w:hAnsi="Times New Roman"/>
        </w:rPr>
      </w:pPr>
      <w:r w:rsidRPr="00334C14">
        <w:rPr>
          <w:rFonts w:ascii="Times New Roman" w:hAnsi="Times New Roman"/>
        </w:rPr>
        <w:t>The results from Study 3 showed that analogical feedback outperformed metalinguistic feedback in terms of response time but not accuracy at the posttest. This result partially supported the finding in Presson, Sagarr</w:t>
      </w:r>
      <w:r w:rsidR="004E26C7" w:rsidRPr="00334C14">
        <w:rPr>
          <w:rFonts w:ascii="Times New Roman" w:hAnsi="Times New Roman"/>
        </w:rPr>
        <w:t xml:space="preserve">a, MacWhinney, and Kowalski </w:t>
      </w:r>
      <w:r w:rsidR="00B82A7F" w:rsidRPr="00334C14">
        <w:rPr>
          <w:rFonts w:ascii="Times New Roman" w:hAnsi="Times New Roman"/>
        </w:rPr>
        <w:fldChar w:fldCharType="begin"/>
      </w:r>
      <w:r w:rsidR="00B82A7F" w:rsidRPr="00334C14">
        <w:rPr>
          <w:rFonts w:ascii="Times New Roman" w:hAnsi="Times New Roman"/>
        </w:rPr>
        <w:instrText xml:space="preserve"> ADDIN EN.CITE &lt;EndNote&gt;&lt;Cite ExcludeAuth="1"&gt;&lt;Author&gt;Presson&lt;/Author&gt;&lt;Year&gt;2013&lt;/Year&gt;&lt;RecNum&gt;11526&lt;/RecNum&gt;&lt;DisplayText&gt;(2013)&lt;/DisplayText&gt;&lt;record&gt;&lt;rec-number&gt;11526&lt;/rec-number&gt;&lt;foreign-keys&gt;&lt;key app="EN" db-id="d90vsetwrpftsqew0f8pa5d3eepftezf5xpp" timestamp="1350944265"&gt;11526&lt;/key&gt;&lt;/foreign-keys&gt;&lt;ref-type name="Journal Article"&gt;17&lt;/ref-type&gt;&lt;contributors&gt;&lt;authors&gt;&lt;author&gt;Presson, Nora&lt;/author&gt;&lt;author&gt;Sagarra, Nuria&lt;/author&gt;&lt;author&gt;MacWhinney, Brian&lt;/author&gt;&lt;author&gt;Kowalski, John&lt;/author&gt;&lt;/authors&gt;&lt;/contributors&gt;&lt;titles&gt;&lt;title&gt;Compositional production in Spanish second language conjugation&lt;/title&gt;&lt;secondary-title&gt;Bilingualism: Language and Cognition&lt;/secondary-title&gt;&lt;/titles&gt;&lt;periodical&gt;&lt;full-title&gt;Bilingualism: Language and Cognition&lt;/full-title&gt;&lt;/periodical&gt;&lt;pages&gt;808-828&lt;/pages&gt;&lt;volume&gt;16&lt;/volume&gt;&lt;dates&gt;&lt;year&gt;2013&lt;/year&gt;&lt;/dates&gt;&lt;urls&gt;&lt;/urls&gt;&lt;electronic-resource-num&gt;10.1017/S136672891200065X&lt;/electronic-resource-num&gt;&lt;/record&gt;&lt;/Cite&gt;&lt;/EndNote&gt;</w:instrText>
      </w:r>
      <w:r w:rsidR="00B82A7F" w:rsidRPr="00334C14">
        <w:rPr>
          <w:rFonts w:ascii="Times New Roman" w:hAnsi="Times New Roman"/>
        </w:rPr>
        <w:fldChar w:fldCharType="separate"/>
      </w:r>
      <w:r w:rsidR="00B82A7F" w:rsidRPr="00334C14">
        <w:rPr>
          <w:rFonts w:ascii="Times New Roman" w:hAnsi="Times New Roman"/>
          <w:noProof/>
        </w:rPr>
        <w:t>(2013)</w:t>
      </w:r>
      <w:r w:rsidR="00B82A7F" w:rsidRPr="00334C14">
        <w:rPr>
          <w:rFonts w:ascii="Times New Roman" w:hAnsi="Times New Roman"/>
        </w:rPr>
        <w:fldChar w:fldCharType="end"/>
      </w:r>
      <w:r w:rsidR="00ED28F5" w:rsidRPr="00334C14">
        <w:rPr>
          <w:rFonts w:ascii="Times New Roman" w:hAnsi="Times New Roman"/>
        </w:rPr>
        <w:t xml:space="preserve"> </w:t>
      </w:r>
      <w:r w:rsidR="002374CF">
        <w:rPr>
          <w:rFonts w:ascii="Times New Roman" w:hAnsi="Times New Roman"/>
        </w:rPr>
        <w:t>of</w:t>
      </w:r>
      <w:r w:rsidRPr="00334C14">
        <w:rPr>
          <w:rFonts w:ascii="Times New Roman" w:hAnsi="Times New Roman"/>
        </w:rPr>
        <w:t xml:space="preserve"> no accuracy difference be</w:t>
      </w:r>
      <w:r w:rsidR="00FD4388" w:rsidRPr="00334C14">
        <w:rPr>
          <w:rFonts w:ascii="Times New Roman" w:hAnsi="Times New Roman"/>
        </w:rPr>
        <w:t>tween the two types of computer</w:t>
      </w:r>
      <w:r w:rsidR="00FD4388" w:rsidRPr="00334C14">
        <w:rPr>
          <w:rFonts w:ascii="Times New Roman" w:hAnsi="Times New Roman"/>
          <w:noProof/>
        </w:rPr>
        <w:t>–</w:t>
      </w:r>
      <w:r w:rsidRPr="00334C14">
        <w:rPr>
          <w:rFonts w:ascii="Times New Roman" w:hAnsi="Times New Roman"/>
        </w:rPr>
        <w:t xml:space="preserve">based explicit feedback. </w:t>
      </w:r>
      <w:r w:rsidR="002374CF">
        <w:rPr>
          <w:rFonts w:ascii="Times New Roman" w:hAnsi="Times New Roman"/>
        </w:rPr>
        <w:t>However,</w:t>
      </w:r>
      <w:r w:rsidR="002374CF" w:rsidRPr="00334C14">
        <w:rPr>
          <w:rFonts w:ascii="Times New Roman" w:hAnsi="Times New Roman"/>
        </w:rPr>
        <w:t xml:space="preserve"> </w:t>
      </w:r>
      <w:r w:rsidRPr="00334C14">
        <w:rPr>
          <w:rFonts w:ascii="Times New Roman" w:hAnsi="Times New Roman"/>
        </w:rPr>
        <w:t xml:space="preserve">our results </w:t>
      </w:r>
      <w:r w:rsidR="002374CF">
        <w:rPr>
          <w:rFonts w:ascii="Times New Roman" w:hAnsi="Times New Roman"/>
        </w:rPr>
        <w:t>pointed to</w:t>
      </w:r>
      <w:r w:rsidR="002374CF" w:rsidRPr="00334C14">
        <w:rPr>
          <w:rFonts w:ascii="Times New Roman" w:hAnsi="Times New Roman"/>
        </w:rPr>
        <w:t xml:space="preserve"> </w:t>
      </w:r>
      <w:r w:rsidR="002374CF">
        <w:rPr>
          <w:rFonts w:ascii="Times New Roman" w:hAnsi="Times New Roman"/>
        </w:rPr>
        <w:t>an</w:t>
      </w:r>
      <w:r w:rsidRPr="00334C14">
        <w:rPr>
          <w:rFonts w:ascii="Times New Roman" w:hAnsi="Times New Roman"/>
        </w:rPr>
        <w:t xml:space="preserve"> advantage of analogical learning (Herron &amp; Tomasello, 1992) in terms of promoting more fluent application of new knowledge o</w:t>
      </w:r>
      <w:r w:rsidR="00FD4388" w:rsidRPr="00334C14">
        <w:rPr>
          <w:rFonts w:ascii="Times New Roman" w:hAnsi="Times New Roman"/>
        </w:rPr>
        <w:t>btained from feedback with high</w:t>
      </w:r>
      <w:r w:rsidR="00FD4388" w:rsidRPr="00334C14">
        <w:rPr>
          <w:rFonts w:ascii="Times New Roman" w:hAnsi="Times New Roman"/>
          <w:noProof/>
        </w:rPr>
        <w:t>–</w:t>
      </w:r>
      <w:r w:rsidRPr="00334C14">
        <w:rPr>
          <w:rFonts w:ascii="Times New Roman" w:hAnsi="Times New Roman"/>
        </w:rPr>
        <w:t xml:space="preserve">frequency exemplars. This advantage for analogical feedback applied to both general and idiosyncratic cues. </w:t>
      </w:r>
    </w:p>
    <w:p w14:paraId="7121A27D" w14:textId="77777777" w:rsidR="00676D2E" w:rsidRPr="00334C14" w:rsidRDefault="00676D2E" w:rsidP="00823E43">
      <w:pPr>
        <w:spacing w:before="100" w:beforeAutospacing="1" w:line="480" w:lineRule="auto"/>
        <w:outlineLvl w:val="0"/>
        <w:rPr>
          <w:rFonts w:ascii="Times New Roman" w:hAnsi="Times New Roman"/>
        </w:rPr>
      </w:pPr>
      <w:r w:rsidRPr="00334C14">
        <w:rPr>
          <w:rFonts w:ascii="Times New Roman" w:hAnsi="Times New Roman"/>
        </w:rPr>
        <w:t>CONCLUSION</w:t>
      </w:r>
    </w:p>
    <w:p w14:paraId="26BC860A" w14:textId="692AA476" w:rsidR="005E073A" w:rsidRDefault="006242D2" w:rsidP="00676D2E">
      <w:pPr>
        <w:spacing w:line="480" w:lineRule="auto"/>
        <w:ind w:firstLine="720"/>
        <w:outlineLvl w:val="0"/>
        <w:rPr>
          <w:rFonts w:ascii="Times New Roman" w:hAnsi="Times New Roman"/>
        </w:rPr>
      </w:pPr>
      <w:r>
        <w:rPr>
          <w:rFonts w:ascii="Times New Roman" w:hAnsi="Times New Roman"/>
        </w:rPr>
        <w:lastRenderedPageBreak/>
        <w:t>These studies represent</w:t>
      </w:r>
      <w:r w:rsidR="00676D2E" w:rsidRPr="00334C14">
        <w:rPr>
          <w:rFonts w:ascii="Times New Roman" w:hAnsi="Times New Roman"/>
        </w:rPr>
        <w:t xml:space="preserve"> the first systematic investigation of form</w:t>
      </w:r>
      <w:r w:rsidR="00FD4388" w:rsidRPr="00334C14">
        <w:rPr>
          <w:rFonts w:ascii="Times New Roman" w:hAnsi="Times New Roman"/>
          <w:noProof/>
        </w:rPr>
        <w:t>–</w:t>
      </w:r>
      <w:r w:rsidR="00676D2E" w:rsidRPr="00334C14">
        <w:rPr>
          <w:rFonts w:ascii="Times New Roman" w:hAnsi="Times New Roman"/>
        </w:rPr>
        <w:t xml:space="preserve">function mappings in the English </w:t>
      </w:r>
      <w:r w:rsidR="00FD4388" w:rsidRPr="00334C14">
        <w:rPr>
          <w:rFonts w:ascii="Times New Roman" w:hAnsi="Times New Roman"/>
        </w:rPr>
        <w:t xml:space="preserve">article system. </w:t>
      </w:r>
      <w:r w:rsidR="00C91E65" w:rsidRPr="00C91E65">
        <w:rPr>
          <w:rFonts w:ascii="Times New Roman" w:hAnsi="Times New Roman"/>
        </w:rPr>
        <w:t xml:space="preserve">Our </w:t>
      </w:r>
      <w:r w:rsidR="002374CF" w:rsidRPr="00222C5E">
        <w:rPr>
          <w:rFonts w:ascii="Times New Roman" w:hAnsi="Times New Roman"/>
        </w:rPr>
        <w:t xml:space="preserve">analysis of </w:t>
      </w:r>
      <w:r w:rsidR="00AE4084">
        <w:rPr>
          <w:rFonts w:ascii="Times New Roman" w:hAnsi="Times New Roman"/>
        </w:rPr>
        <w:t xml:space="preserve">availability and reliability for </w:t>
      </w:r>
      <w:r w:rsidR="002374CF" w:rsidRPr="00222C5E">
        <w:rPr>
          <w:rFonts w:ascii="Times New Roman" w:hAnsi="Times New Roman"/>
        </w:rPr>
        <w:t>86 cues</w:t>
      </w:r>
      <w:r w:rsidR="00C91E65">
        <w:rPr>
          <w:rFonts w:ascii="Times New Roman" w:hAnsi="Times New Roman"/>
        </w:rPr>
        <w:t xml:space="preserve"> revealed a</w:t>
      </w:r>
      <w:r w:rsidR="00676D2E" w:rsidRPr="00334C14">
        <w:rPr>
          <w:rFonts w:ascii="Times New Roman" w:hAnsi="Times New Roman"/>
        </w:rPr>
        <w:t xml:space="preserve"> Zipfian distribution </w:t>
      </w:r>
      <w:r w:rsidR="00AE4084">
        <w:rPr>
          <w:rFonts w:ascii="Times New Roman" w:hAnsi="Times New Roman"/>
        </w:rPr>
        <w:t>in which the most frequent cues accounted for the overwhelming majority of cue uses</w:t>
      </w:r>
      <w:r w:rsidR="00676D2E" w:rsidRPr="00334C14">
        <w:rPr>
          <w:rFonts w:ascii="Times New Roman" w:hAnsi="Times New Roman"/>
        </w:rPr>
        <w:t>.</w:t>
      </w:r>
      <w:r w:rsidR="005E073A">
        <w:rPr>
          <w:rFonts w:ascii="Times New Roman" w:hAnsi="Times New Roman"/>
        </w:rPr>
        <w:t xml:space="preserve"> Idiosyncratic cues were much lower in availability, but both general and idiosyncratic cues were high in terms of reliability. </w:t>
      </w:r>
      <w:r w:rsidR="00676D2E" w:rsidRPr="00334C14">
        <w:rPr>
          <w:rFonts w:ascii="Times New Roman" w:hAnsi="Times New Roman"/>
        </w:rPr>
        <w:t xml:space="preserve"> </w:t>
      </w:r>
    </w:p>
    <w:p w14:paraId="32638D26" w14:textId="296EFE42" w:rsidR="00676D2E" w:rsidRPr="00334C14" w:rsidRDefault="00676D2E" w:rsidP="00676D2E">
      <w:pPr>
        <w:spacing w:line="480" w:lineRule="auto"/>
        <w:ind w:firstLine="720"/>
        <w:outlineLvl w:val="0"/>
        <w:rPr>
          <w:rFonts w:ascii="Times New Roman" w:hAnsi="Times New Roman"/>
        </w:rPr>
      </w:pPr>
      <w:r w:rsidRPr="00334C14">
        <w:rPr>
          <w:rFonts w:ascii="Times New Roman" w:hAnsi="Times New Roman"/>
        </w:rPr>
        <w:t xml:space="preserve">Study 2 provided a clear picture of what types of article usages were easy or difficult for L2 learners and </w:t>
      </w:r>
      <w:r w:rsidR="00251D57">
        <w:rPr>
          <w:rFonts w:ascii="Times New Roman" w:hAnsi="Times New Roman"/>
        </w:rPr>
        <w:t xml:space="preserve">hints as to </w:t>
      </w:r>
      <w:r w:rsidRPr="00334C14">
        <w:rPr>
          <w:rFonts w:ascii="Times New Roman" w:hAnsi="Times New Roman"/>
        </w:rPr>
        <w:t>why</w:t>
      </w:r>
      <w:r w:rsidR="00251D57">
        <w:rPr>
          <w:rFonts w:ascii="Times New Roman" w:hAnsi="Times New Roman"/>
        </w:rPr>
        <w:t xml:space="preserve"> this might be so</w:t>
      </w:r>
      <w:r w:rsidRPr="00334C14">
        <w:rPr>
          <w:rFonts w:ascii="Times New Roman" w:hAnsi="Times New Roman"/>
        </w:rPr>
        <w:t xml:space="preserve">. The distinction between general cues and idiosyncratic cues was also an important predictor of results in each of these studies. These two cue types were shown to have significantly different cue availabilities in L1 text counts and L2 performances. The findings on general and idiosyncratic cues confirmed the predictions of the Competition Model. Due to their higher availability, general cues were better acquired than idiosyncratic cues in terms of both accuracy of performance and processing time. On the pretest, definite article cues were already better acquired than zero article and indefinite article cues. This effect appears to arise from a transfer of Chinese demonstrative marking to English definiteness marking. Among the general cues, learners relied heavily </w:t>
      </w:r>
      <w:r w:rsidR="00FD4388" w:rsidRPr="00334C14">
        <w:rPr>
          <w:rFonts w:ascii="Times New Roman" w:hAnsi="Times New Roman"/>
        </w:rPr>
        <w:t>on structural cues such as post</w:t>
      </w:r>
      <w:r w:rsidR="00FD4388" w:rsidRPr="00334C14">
        <w:rPr>
          <w:rFonts w:ascii="Times New Roman" w:hAnsi="Times New Roman"/>
          <w:noProof/>
        </w:rPr>
        <w:t>–</w:t>
      </w:r>
      <w:r w:rsidRPr="00334C14">
        <w:rPr>
          <w:rFonts w:ascii="Times New Roman" w:hAnsi="Times New Roman"/>
        </w:rPr>
        <w:t xml:space="preserve">modifier constructions as reliable indications of the definite article, even though our text counts showed that such an association was not fully reliable. </w:t>
      </w:r>
    </w:p>
    <w:p w14:paraId="302AA879" w14:textId="6DB109EF" w:rsidR="00676D2E" w:rsidRPr="00334C14" w:rsidRDefault="006242D2" w:rsidP="00676D2E">
      <w:pPr>
        <w:spacing w:line="480" w:lineRule="auto"/>
        <w:ind w:firstLine="720"/>
        <w:outlineLvl w:val="0"/>
        <w:rPr>
          <w:rFonts w:ascii="Times New Roman" w:hAnsi="Times New Roman"/>
        </w:rPr>
      </w:pPr>
      <w:r>
        <w:rPr>
          <w:rFonts w:ascii="Times New Roman" w:hAnsi="Times New Roman"/>
        </w:rPr>
        <w:t>In Study 3, c</w:t>
      </w:r>
      <w:r w:rsidR="00676D2E" w:rsidRPr="00334C14">
        <w:rPr>
          <w:rFonts w:ascii="Times New Roman" w:hAnsi="Times New Roman"/>
        </w:rPr>
        <w:t xml:space="preserve">ue focusing techniques, featured by contrasting cue presentation and explicit feedback, were found to promote effective learning of article cues. After training, learners produced more accurate judgments of article choices with a faster processing speed. This positive learning effect was observed among all types of article cues and these effects were highly significant. Idiosyncratic cues improved more than general cues, while zero article and indefinite article cues gained more than definite article cues. Finally, metalinguistic feedback </w:t>
      </w:r>
      <w:r w:rsidR="00676D2E" w:rsidRPr="00334C14">
        <w:rPr>
          <w:rFonts w:ascii="Times New Roman" w:hAnsi="Times New Roman"/>
        </w:rPr>
        <w:lastRenderedPageBreak/>
        <w:t xml:space="preserve">was found to be equivalent to analogical feedback in terms of promoting accuracy gains. However, analogical feedback led to sharper improvements in reaction time, suggesting that it had a more direct effect on fluency improvements. </w:t>
      </w:r>
    </w:p>
    <w:p w14:paraId="137D48B3" w14:textId="41179B16" w:rsidR="00423D14" w:rsidRDefault="00676D2E" w:rsidP="00823E43">
      <w:pPr>
        <w:spacing w:line="480" w:lineRule="auto"/>
        <w:ind w:firstLine="720"/>
        <w:outlineLvl w:val="0"/>
        <w:rPr>
          <w:rFonts w:ascii="Times New Roman" w:hAnsi="Times New Roman"/>
        </w:rPr>
      </w:pPr>
      <w:r w:rsidRPr="00334C14">
        <w:rPr>
          <w:rFonts w:ascii="Times New Roman" w:hAnsi="Times New Roman"/>
        </w:rPr>
        <w:t xml:space="preserve">Overall, these findings are encouraging for L2 learners and teachers, confirming that learners can pick up even the more difficult </w:t>
      </w:r>
      <w:r w:rsidR="005E073A">
        <w:rPr>
          <w:rFonts w:ascii="Times New Roman" w:hAnsi="Times New Roman"/>
        </w:rPr>
        <w:t xml:space="preserve">and less frequent </w:t>
      </w:r>
      <w:r w:rsidRPr="00334C14">
        <w:rPr>
          <w:rFonts w:ascii="Times New Roman" w:hAnsi="Times New Roman"/>
        </w:rPr>
        <w:t xml:space="preserve">article cues, given the right type and amount of instruction. </w:t>
      </w:r>
      <w:r w:rsidR="00921759" w:rsidRPr="00334C14">
        <w:rPr>
          <w:rFonts w:ascii="Times New Roman" w:hAnsi="Times New Roman"/>
        </w:rPr>
        <w:t>The three</w:t>
      </w:r>
      <w:r w:rsidR="00D87A72" w:rsidRPr="00334C14">
        <w:rPr>
          <w:rFonts w:ascii="Times New Roman" w:hAnsi="Times New Roman"/>
        </w:rPr>
        <w:t xml:space="preserve"> studies reported in the current article were not without limitations. First of all, we could not administer de</w:t>
      </w:r>
      <w:r w:rsidR="00374E5C">
        <w:rPr>
          <w:rFonts w:ascii="Times New Roman" w:hAnsi="Times New Roman"/>
        </w:rPr>
        <w:t>layed posttests to measure long</w:t>
      </w:r>
      <w:r w:rsidR="00374E5C" w:rsidRPr="00334C14">
        <w:rPr>
          <w:rFonts w:ascii="Times New Roman" w:hAnsi="Times New Roman"/>
          <w:noProof/>
        </w:rPr>
        <w:t>–</w:t>
      </w:r>
      <w:r w:rsidR="00D87A72" w:rsidRPr="00334C14">
        <w:rPr>
          <w:rFonts w:ascii="Times New Roman" w:hAnsi="Times New Roman"/>
        </w:rPr>
        <w:t>term retention of learning</w:t>
      </w:r>
      <w:r w:rsidR="00E61DF2" w:rsidRPr="00334C14">
        <w:rPr>
          <w:rFonts w:ascii="Times New Roman" w:hAnsi="Times New Roman"/>
        </w:rPr>
        <w:t xml:space="preserve"> in Study 3</w:t>
      </w:r>
      <w:r w:rsidR="00D87A72" w:rsidRPr="00334C14">
        <w:rPr>
          <w:rFonts w:ascii="Times New Roman" w:hAnsi="Times New Roman"/>
        </w:rPr>
        <w:t xml:space="preserve">. Future studies should incorporate delayed posttest(s) to investigate whether general and idiosyncratic cues maintain their improved performance over time. Such investigations will also further our understanding of cues with different properties. Second, we only used one type </w:t>
      </w:r>
      <w:r w:rsidR="00374E5C">
        <w:rPr>
          <w:rFonts w:ascii="Times New Roman" w:hAnsi="Times New Roman"/>
        </w:rPr>
        <w:t>of instrument, i.e., a sentence</w:t>
      </w:r>
      <w:r w:rsidR="00374E5C" w:rsidRPr="00334C14">
        <w:rPr>
          <w:rFonts w:ascii="Times New Roman" w:hAnsi="Times New Roman"/>
          <w:noProof/>
        </w:rPr>
        <w:t>–</w:t>
      </w:r>
      <w:r w:rsidR="00D87A72" w:rsidRPr="00334C14">
        <w:rPr>
          <w:rFonts w:ascii="Times New Roman" w:hAnsi="Times New Roman"/>
        </w:rPr>
        <w:t xml:space="preserve">level cloze test with no time pressure, as the measurement of learning outcomes. Future studies should consider adopting and comparing a variety </w:t>
      </w:r>
      <w:r w:rsidR="00374E5C">
        <w:rPr>
          <w:rFonts w:ascii="Times New Roman" w:hAnsi="Times New Roman"/>
        </w:rPr>
        <w:t>of instruments such as sentence</w:t>
      </w:r>
      <w:r w:rsidR="00374E5C" w:rsidRPr="00334C14">
        <w:rPr>
          <w:rFonts w:ascii="Times New Roman" w:hAnsi="Times New Roman"/>
          <w:noProof/>
        </w:rPr>
        <w:t>–</w:t>
      </w:r>
      <w:r w:rsidR="00374E5C">
        <w:rPr>
          <w:rFonts w:ascii="Times New Roman" w:hAnsi="Times New Roman"/>
        </w:rPr>
        <w:t xml:space="preserve"> or discourse</w:t>
      </w:r>
      <w:r w:rsidR="00374E5C" w:rsidRPr="00334C14">
        <w:rPr>
          <w:rFonts w:ascii="Times New Roman" w:hAnsi="Times New Roman"/>
          <w:noProof/>
        </w:rPr>
        <w:t>–</w:t>
      </w:r>
      <w:r w:rsidR="00D87A72" w:rsidRPr="00334C14">
        <w:rPr>
          <w:rFonts w:ascii="Times New Roman" w:hAnsi="Times New Roman"/>
        </w:rPr>
        <w:t xml:space="preserve">level cloze tests with and without time pressure, and controlled or free production tasks such as translation tests or picture description tasks. </w:t>
      </w:r>
      <w:r w:rsidR="00C6118A">
        <w:rPr>
          <w:rFonts w:ascii="Times New Roman" w:hAnsi="Times New Roman"/>
        </w:rPr>
        <w:t>Such measures could</w:t>
      </w:r>
      <w:r w:rsidR="00D87A72" w:rsidRPr="00334C14">
        <w:rPr>
          <w:rFonts w:ascii="Times New Roman" w:hAnsi="Times New Roman"/>
        </w:rPr>
        <w:t xml:space="preserve"> assess whether learners can transfer what they learn to better performance in more authentic contexts of language use. </w:t>
      </w:r>
      <w:r w:rsidR="00C6118A">
        <w:rPr>
          <w:rFonts w:ascii="Times New Roman" w:hAnsi="Times New Roman"/>
        </w:rPr>
        <w:t>In addition, a comparison between results collected with different instruments</w:t>
      </w:r>
      <w:r w:rsidR="00D87A72" w:rsidRPr="00334C14">
        <w:rPr>
          <w:rFonts w:ascii="Times New Roman" w:hAnsi="Times New Roman"/>
        </w:rPr>
        <w:t xml:space="preserve"> </w:t>
      </w:r>
      <w:r w:rsidR="005269B8" w:rsidRPr="00334C14">
        <w:rPr>
          <w:rFonts w:ascii="Times New Roman" w:hAnsi="Times New Roman"/>
        </w:rPr>
        <w:t xml:space="preserve"> investigate </w:t>
      </w:r>
      <w:r w:rsidR="00D87A72" w:rsidRPr="00334C14">
        <w:rPr>
          <w:rFonts w:ascii="Times New Roman" w:hAnsi="Times New Roman"/>
        </w:rPr>
        <w:t>potential difference</w:t>
      </w:r>
      <w:r w:rsidR="005269B8" w:rsidRPr="00334C14">
        <w:rPr>
          <w:rFonts w:ascii="Times New Roman" w:hAnsi="Times New Roman"/>
        </w:rPr>
        <w:t>s</w:t>
      </w:r>
      <w:r w:rsidR="00D87A72" w:rsidRPr="00334C14">
        <w:rPr>
          <w:rFonts w:ascii="Times New Roman" w:hAnsi="Times New Roman"/>
        </w:rPr>
        <w:t xml:space="preserve"> between metalinguistic and analogical feedback.</w:t>
      </w:r>
      <w:r w:rsidR="008E69F9">
        <w:rPr>
          <w:rFonts w:ascii="Times New Roman" w:hAnsi="Times New Roman"/>
        </w:rPr>
        <w:t xml:space="preserve"> Third, we only selected twenty</w:t>
      </w:r>
      <w:r w:rsidR="008E69F9" w:rsidRPr="00334C14">
        <w:rPr>
          <w:rFonts w:ascii="Times New Roman" w:hAnsi="Times New Roman"/>
          <w:noProof/>
        </w:rPr>
        <w:t>–</w:t>
      </w:r>
      <w:r w:rsidR="00D87A72" w:rsidRPr="00334C14">
        <w:rPr>
          <w:rFonts w:ascii="Times New Roman" w:hAnsi="Times New Roman"/>
        </w:rPr>
        <w:t>three cues for training in this study. Though the selected cues accounted for approximately 80 percent of token frequency among all</w:t>
      </w:r>
      <w:r w:rsidR="00172BCB" w:rsidRPr="00334C14">
        <w:rPr>
          <w:rFonts w:ascii="Times New Roman" w:hAnsi="Times New Roman"/>
        </w:rPr>
        <w:t xml:space="preserve"> article cues in our corpus analysis</w:t>
      </w:r>
      <w:r w:rsidR="00D87A72" w:rsidRPr="00334C14">
        <w:rPr>
          <w:rFonts w:ascii="Times New Roman" w:hAnsi="Times New Roman"/>
        </w:rPr>
        <w:t>, there are many cues that were not included in</w:t>
      </w:r>
      <w:r w:rsidR="00EE17C5" w:rsidRPr="00334C14">
        <w:rPr>
          <w:rFonts w:ascii="Times New Roman" w:hAnsi="Times New Roman"/>
        </w:rPr>
        <w:t xml:space="preserve"> the</w:t>
      </w:r>
      <w:r w:rsidR="00D87A72" w:rsidRPr="00334C14">
        <w:rPr>
          <w:rFonts w:ascii="Times New Roman" w:hAnsi="Times New Roman"/>
        </w:rPr>
        <w:t xml:space="preserve"> instruction. One important reason is that not all article cues can be </w:t>
      </w:r>
      <w:r w:rsidR="00C6118A">
        <w:rPr>
          <w:rFonts w:ascii="Times New Roman" w:hAnsi="Times New Roman"/>
        </w:rPr>
        <w:t>displayed through contrastive pairs</w:t>
      </w:r>
      <w:r w:rsidR="00D87A72" w:rsidRPr="00334C14">
        <w:rPr>
          <w:rFonts w:ascii="Times New Roman" w:hAnsi="Times New Roman"/>
        </w:rPr>
        <w:t xml:space="preserve">. </w:t>
      </w:r>
      <w:r w:rsidR="00C6118A">
        <w:rPr>
          <w:rFonts w:ascii="Times New Roman" w:hAnsi="Times New Roman"/>
        </w:rPr>
        <w:t>We will need to explore other methods to study a</w:t>
      </w:r>
      <w:r w:rsidR="00BA242E" w:rsidRPr="00334C14">
        <w:rPr>
          <w:rFonts w:ascii="Times New Roman" w:hAnsi="Times New Roman"/>
        </w:rPr>
        <w:t xml:space="preserve"> wider variety of cues</w:t>
      </w:r>
      <w:r w:rsidR="00C6118A">
        <w:rPr>
          <w:rFonts w:ascii="Times New Roman" w:hAnsi="Times New Roman"/>
        </w:rPr>
        <w:t>,</w:t>
      </w:r>
      <w:r w:rsidR="00FD4891" w:rsidRPr="00334C14">
        <w:rPr>
          <w:rFonts w:ascii="Times New Roman" w:hAnsi="Times New Roman"/>
        </w:rPr>
        <w:t xml:space="preserve"> </w:t>
      </w:r>
      <w:r w:rsidR="00C6118A">
        <w:rPr>
          <w:rFonts w:ascii="Times New Roman" w:hAnsi="Times New Roman"/>
        </w:rPr>
        <w:t>as well as</w:t>
      </w:r>
      <w:r w:rsidR="00C6118A" w:rsidRPr="00334C14">
        <w:rPr>
          <w:rFonts w:ascii="Times New Roman" w:hAnsi="Times New Roman"/>
        </w:rPr>
        <w:t xml:space="preserve"> </w:t>
      </w:r>
      <w:r w:rsidR="00FD4891" w:rsidRPr="00334C14">
        <w:rPr>
          <w:rFonts w:ascii="Times New Roman" w:hAnsi="Times New Roman"/>
        </w:rPr>
        <w:t>more advanced article usages</w:t>
      </w:r>
      <w:r w:rsidR="00823E43">
        <w:rPr>
          <w:rFonts w:ascii="Times New Roman" w:hAnsi="Times New Roman"/>
        </w:rPr>
        <w:t>.</w:t>
      </w:r>
    </w:p>
    <w:p w14:paraId="3EBFCBDB" w14:textId="77777777" w:rsidR="00C23848" w:rsidRPr="00334C14" w:rsidRDefault="00C23848" w:rsidP="00823E43">
      <w:pPr>
        <w:spacing w:line="480" w:lineRule="auto"/>
        <w:outlineLvl w:val="0"/>
        <w:rPr>
          <w:rFonts w:ascii="Times New Roman" w:hAnsi="Times New Roman"/>
        </w:rPr>
      </w:pPr>
      <w:r>
        <w:rPr>
          <w:rFonts w:ascii="Times New Roman" w:hAnsi="Times New Roman"/>
        </w:rPr>
        <w:lastRenderedPageBreak/>
        <w:t>Appendix</w:t>
      </w:r>
    </w:p>
    <w:p w14:paraId="5EFC6D8B" w14:textId="77777777" w:rsidR="00C23848" w:rsidRPr="00334C14" w:rsidRDefault="00C23848" w:rsidP="00C23848">
      <w:pPr>
        <w:spacing w:line="480" w:lineRule="auto"/>
        <w:outlineLvl w:val="0"/>
        <w:rPr>
          <w:rFonts w:ascii="Times New Roman" w:hAnsi="Times New Roman"/>
        </w:rPr>
      </w:pPr>
      <w:r w:rsidRPr="00334C14">
        <w:rPr>
          <w:rFonts w:ascii="Times New Roman" w:hAnsi="Times New Roman"/>
        </w:rPr>
        <w:t>Trained Article Cues in Contrasting Pairs</w:t>
      </w:r>
    </w:p>
    <w:tbl>
      <w:tblPr>
        <w:tblW w:w="9924" w:type="dxa"/>
        <w:tblInd w:w="-31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10"/>
        <w:gridCol w:w="709"/>
        <w:gridCol w:w="2835"/>
        <w:gridCol w:w="5670"/>
      </w:tblGrid>
      <w:tr w:rsidR="00C23848" w:rsidRPr="00E967F4" w14:paraId="43485781" w14:textId="77777777" w:rsidTr="00486134">
        <w:trPr>
          <w:trHeight w:val="274"/>
        </w:trPr>
        <w:tc>
          <w:tcPr>
            <w:tcW w:w="710" w:type="dxa"/>
          </w:tcPr>
          <w:p w14:paraId="1503574C" w14:textId="77777777" w:rsidR="00C23848" w:rsidRDefault="00C23848" w:rsidP="00486134">
            <w:pPr>
              <w:rPr>
                <w:rFonts w:ascii="Times New Roman" w:hAnsi="Times New Roman"/>
              </w:rPr>
            </w:pPr>
            <w:r>
              <w:rPr>
                <w:rFonts w:ascii="Times New Roman" w:hAnsi="Times New Roman"/>
              </w:rPr>
              <w:t>Pair No.</w:t>
            </w:r>
          </w:p>
        </w:tc>
        <w:tc>
          <w:tcPr>
            <w:tcW w:w="709" w:type="dxa"/>
            <w:tcBorders>
              <w:bottom w:val="single" w:sz="4" w:space="0" w:color="auto"/>
            </w:tcBorders>
          </w:tcPr>
          <w:p w14:paraId="3C38C45E" w14:textId="77777777" w:rsidR="00C23848" w:rsidRPr="00E967F4" w:rsidRDefault="00C23848" w:rsidP="00486134">
            <w:pPr>
              <w:rPr>
                <w:rFonts w:ascii="Times New Roman" w:hAnsi="Times New Roman"/>
              </w:rPr>
            </w:pPr>
            <w:r>
              <w:rPr>
                <w:rFonts w:ascii="Times New Roman" w:hAnsi="Times New Roman"/>
              </w:rPr>
              <w:t>Cue No.</w:t>
            </w:r>
          </w:p>
        </w:tc>
        <w:tc>
          <w:tcPr>
            <w:tcW w:w="2835" w:type="dxa"/>
            <w:tcBorders>
              <w:bottom w:val="single" w:sz="4" w:space="0" w:color="auto"/>
            </w:tcBorders>
            <w:shd w:val="clear" w:color="auto" w:fill="auto"/>
            <w:noWrap/>
          </w:tcPr>
          <w:p w14:paraId="68D2281B" w14:textId="77777777" w:rsidR="00C23848" w:rsidRPr="00253159" w:rsidRDefault="00C23848" w:rsidP="00486134">
            <w:pPr>
              <w:rPr>
                <w:rFonts w:ascii="Times New Roman" w:eastAsia="Times New Roman" w:hAnsi="Times New Roman"/>
              </w:rPr>
            </w:pPr>
            <w:r w:rsidRPr="00253159">
              <w:rPr>
                <w:rFonts w:ascii="Times New Roman" w:eastAsia="Times New Roman" w:hAnsi="Times New Roman"/>
              </w:rPr>
              <w:t>Cue Name</w:t>
            </w:r>
          </w:p>
        </w:tc>
        <w:tc>
          <w:tcPr>
            <w:tcW w:w="5670" w:type="dxa"/>
            <w:tcBorders>
              <w:bottom w:val="single" w:sz="4" w:space="0" w:color="auto"/>
            </w:tcBorders>
            <w:shd w:val="clear" w:color="auto" w:fill="auto"/>
            <w:noWrap/>
          </w:tcPr>
          <w:p w14:paraId="61598B78" w14:textId="77777777" w:rsidR="00C23848" w:rsidRPr="00E967F4" w:rsidRDefault="00C23848" w:rsidP="00486134">
            <w:pPr>
              <w:rPr>
                <w:rFonts w:ascii="Times New Roman" w:eastAsia="Times New Roman" w:hAnsi="Times New Roman"/>
              </w:rPr>
            </w:pPr>
            <w:r>
              <w:rPr>
                <w:rFonts w:ascii="Times New Roman" w:eastAsia="Times New Roman" w:hAnsi="Times New Roman"/>
              </w:rPr>
              <w:t>Metalinguistic Explanation and Selected Example</w:t>
            </w:r>
          </w:p>
        </w:tc>
      </w:tr>
      <w:tr w:rsidR="00C23848" w:rsidRPr="00E967F4" w14:paraId="0A7B3D6C" w14:textId="77777777" w:rsidTr="00486134">
        <w:trPr>
          <w:trHeight w:val="991"/>
        </w:trPr>
        <w:tc>
          <w:tcPr>
            <w:tcW w:w="710" w:type="dxa"/>
            <w:vMerge w:val="restart"/>
          </w:tcPr>
          <w:p w14:paraId="4951D2B2" w14:textId="77777777" w:rsidR="00C23848" w:rsidRPr="00E967F4" w:rsidRDefault="00C23848" w:rsidP="00486134">
            <w:pPr>
              <w:rPr>
                <w:rFonts w:ascii="Times New Roman" w:hAnsi="Times New Roman"/>
              </w:rPr>
            </w:pPr>
            <w:r>
              <w:rPr>
                <w:rFonts w:ascii="Times New Roman" w:hAnsi="Times New Roman"/>
              </w:rPr>
              <w:t>P1</w:t>
            </w:r>
          </w:p>
        </w:tc>
        <w:tc>
          <w:tcPr>
            <w:tcW w:w="709" w:type="dxa"/>
            <w:tcBorders>
              <w:bottom w:val="nil"/>
            </w:tcBorders>
          </w:tcPr>
          <w:p w14:paraId="630CC08B" w14:textId="77777777" w:rsidR="00C23848" w:rsidRPr="00E967F4" w:rsidRDefault="00C23848" w:rsidP="00486134">
            <w:pPr>
              <w:rPr>
                <w:rFonts w:ascii="Times New Roman" w:hAnsi="Times New Roman"/>
              </w:rPr>
            </w:pPr>
            <w:r w:rsidRPr="00E967F4">
              <w:rPr>
                <w:rFonts w:ascii="Times New Roman" w:hAnsi="Times New Roman"/>
              </w:rPr>
              <w:t>1</w:t>
            </w:r>
          </w:p>
        </w:tc>
        <w:tc>
          <w:tcPr>
            <w:tcW w:w="2835" w:type="dxa"/>
            <w:tcBorders>
              <w:bottom w:val="nil"/>
            </w:tcBorders>
            <w:shd w:val="clear" w:color="auto" w:fill="auto"/>
            <w:noWrap/>
          </w:tcPr>
          <w:p w14:paraId="7B437214"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non</w:t>
            </w:r>
            <w:r w:rsidRPr="00E967F4">
              <w:rPr>
                <w:rFonts w:ascii="Times New Roman" w:hAnsi="Times New Roman"/>
                <w:noProof/>
              </w:rPr>
              <w:t>–</w:t>
            </w:r>
            <w:r w:rsidRPr="00E967F4">
              <w:rPr>
                <w:rFonts w:ascii="Times New Roman" w:eastAsia="Times New Roman" w:hAnsi="Times New Roman"/>
                <w:i/>
              </w:rPr>
              <w:t>countable with post</w:t>
            </w:r>
            <w:r w:rsidRPr="00E967F4">
              <w:rPr>
                <w:rFonts w:ascii="Times New Roman" w:hAnsi="Times New Roman"/>
                <w:noProof/>
              </w:rPr>
              <w:t>–</w:t>
            </w:r>
            <w:r w:rsidRPr="00E967F4">
              <w:rPr>
                <w:rFonts w:ascii="Times New Roman" w:eastAsia="Times New Roman" w:hAnsi="Times New Roman"/>
                <w:i/>
              </w:rPr>
              <w:t xml:space="preserve">modifiers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the</w:t>
            </w:r>
          </w:p>
          <w:p w14:paraId="657C6472" w14:textId="77777777" w:rsidR="00C23848" w:rsidRPr="00E967F4" w:rsidRDefault="00C23848" w:rsidP="00486134">
            <w:pPr>
              <w:rPr>
                <w:rFonts w:ascii="Times New Roman" w:eastAsia="Times New Roman" w:hAnsi="Times New Roman"/>
              </w:rPr>
            </w:pPr>
          </w:p>
        </w:tc>
        <w:tc>
          <w:tcPr>
            <w:tcW w:w="5670" w:type="dxa"/>
            <w:tcBorders>
              <w:bottom w:val="nil"/>
            </w:tcBorders>
            <w:shd w:val="clear" w:color="auto" w:fill="auto"/>
            <w:noWrap/>
          </w:tcPr>
          <w:p w14:paraId="70265AEE" w14:textId="77777777" w:rsidR="00C23848" w:rsidRPr="001A533C" w:rsidRDefault="00C23848" w:rsidP="00486134">
            <w:pPr>
              <w:rPr>
                <w:rFonts w:ascii="Times New Roman" w:eastAsia="Times New Roman" w:hAnsi="Times New Roman"/>
              </w:rPr>
            </w:pPr>
            <w:r w:rsidRPr="001A533C">
              <w:rPr>
                <w:rFonts w:ascii="Times New Roman" w:hAnsi="Times New Roman"/>
                <w:color w:val="000000"/>
              </w:rPr>
              <w:t>Use</w:t>
            </w:r>
            <w:r w:rsidRPr="001A533C">
              <w:rPr>
                <w:rFonts w:ascii="Times New Roman" w:hAnsi="Times New Roman"/>
                <w:i/>
                <w:color w:val="000000"/>
              </w:rPr>
              <w:t xml:space="preserve"> the</w:t>
            </w:r>
            <w:r>
              <w:rPr>
                <w:rFonts w:ascii="Times New Roman" w:hAnsi="Times New Roman"/>
                <w:color w:val="000000"/>
              </w:rPr>
              <w:t xml:space="preserve"> when a non</w:t>
            </w:r>
            <w:r w:rsidRPr="00E967F4">
              <w:rPr>
                <w:rFonts w:ascii="Times New Roman" w:hAnsi="Times New Roman"/>
                <w:noProof/>
              </w:rPr>
              <w:t>–</w:t>
            </w:r>
            <w:r w:rsidRPr="001A533C">
              <w:rPr>
                <w:rFonts w:ascii="Times New Roman" w:hAnsi="Times New Roman"/>
                <w:color w:val="000000"/>
              </w:rPr>
              <w:t>countable</w:t>
            </w:r>
            <w:r w:rsidRPr="001A533C">
              <w:rPr>
                <w:rFonts w:ascii="Times New Roman" w:hAnsi="Times New Roman"/>
                <w:b/>
                <w:color w:val="000000"/>
              </w:rPr>
              <w:t xml:space="preserve"> </w:t>
            </w:r>
            <w:r w:rsidRPr="001A533C">
              <w:rPr>
                <w:rFonts w:ascii="Times New Roman" w:hAnsi="Times New Roman"/>
                <w:color w:val="000000"/>
              </w:rPr>
              <w:t xml:space="preserve">noun is </w:t>
            </w:r>
            <w:r>
              <w:rPr>
                <w:rFonts w:ascii="Times New Roman" w:hAnsi="Times New Roman"/>
                <w:color w:val="000000"/>
              </w:rPr>
              <w:t>post</w:t>
            </w:r>
            <w:r w:rsidRPr="00E967F4">
              <w:rPr>
                <w:rFonts w:ascii="Times New Roman" w:hAnsi="Times New Roman"/>
                <w:noProof/>
              </w:rPr>
              <w:t>–</w:t>
            </w:r>
            <w:r w:rsidRPr="001A533C">
              <w:rPr>
                <w:rFonts w:ascii="Times New Roman" w:hAnsi="Times New Roman"/>
                <w:color w:val="000000"/>
              </w:rPr>
              <w:t>modified by a relative clause or a prepositional phrase.</w:t>
            </w:r>
            <w:r w:rsidRPr="001A533C">
              <w:rPr>
                <w:rFonts w:ascii="Times New Roman" w:eastAsia="Times New Roman" w:hAnsi="Times New Roman"/>
              </w:rPr>
              <w:t xml:space="preserve"> (</w:t>
            </w:r>
            <w:r w:rsidRPr="009B2E49">
              <w:rPr>
                <w:rFonts w:ascii="Times New Roman" w:hAnsi="Times New Roman"/>
                <w:i/>
              </w:rPr>
              <w:t xml:space="preserve">They try to protect </w:t>
            </w:r>
            <w:r w:rsidRPr="009B2E49">
              <w:rPr>
                <w:rFonts w:ascii="Times New Roman" w:hAnsi="Times New Roman"/>
                <w:i/>
                <w:u w:val="single"/>
              </w:rPr>
              <w:t>the</w:t>
            </w:r>
            <w:r w:rsidRPr="00F61197">
              <w:rPr>
                <w:rFonts w:ascii="Times New Roman" w:hAnsi="Times New Roman"/>
                <w:i/>
              </w:rPr>
              <w:t xml:space="preserve"> land </w:t>
            </w:r>
            <w:r w:rsidRPr="009B2E49">
              <w:rPr>
                <w:rFonts w:ascii="Times New Roman" w:hAnsi="Times New Roman"/>
                <w:i/>
              </w:rPr>
              <w:t>they own at all cost.</w:t>
            </w:r>
            <w:r w:rsidRPr="009B2E49">
              <w:rPr>
                <w:rFonts w:ascii="Times New Roman" w:hAnsi="Times New Roman"/>
              </w:rPr>
              <w:t>)</w:t>
            </w:r>
          </w:p>
        </w:tc>
      </w:tr>
      <w:tr w:rsidR="00C23848" w:rsidRPr="00E967F4" w14:paraId="0BC12425" w14:textId="77777777" w:rsidTr="00486134">
        <w:trPr>
          <w:trHeight w:val="551"/>
        </w:trPr>
        <w:tc>
          <w:tcPr>
            <w:tcW w:w="710" w:type="dxa"/>
            <w:vMerge/>
          </w:tcPr>
          <w:p w14:paraId="34F00D82" w14:textId="77777777" w:rsidR="00C23848" w:rsidRPr="00E967F4" w:rsidRDefault="00C23848" w:rsidP="00486134">
            <w:pPr>
              <w:rPr>
                <w:rFonts w:ascii="Times New Roman" w:hAnsi="Times New Roman"/>
              </w:rPr>
            </w:pPr>
          </w:p>
        </w:tc>
        <w:tc>
          <w:tcPr>
            <w:tcW w:w="709" w:type="dxa"/>
            <w:tcBorders>
              <w:top w:val="nil"/>
              <w:bottom w:val="single" w:sz="4" w:space="0" w:color="auto"/>
            </w:tcBorders>
          </w:tcPr>
          <w:p w14:paraId="784313AF" w14:textId="77777777" w:rsidR="00C23848" w:rsidRPr="00E967F4" w:rsidRDefault="00C23848" w:rsidP="00486134">
            <w:pPr>
              <w:rPr>
                <w:rFonts w:ascii="Times New Roman" w:hAnsi="Times New Roman"/>
              </w:rPr>
            </w:pPr>
            <w:r>
              <w:rPr>
                <w:rFonts w:ascii="Times New Roman" w:hAnsi="Times New Roman"/>
              </w:rPr>
              <w:t>2</w:t>
            </w:r>
          </w:p>
        </w:tc>
        <w:tc>
          <w:tcPr>
            <w:tcW w:w="2835" w:type="dxa"/>
            <w:tcBorders>
              <w:top w:val="nil"/>
              <w:bottom w:val="single" w:sz="4" w:space="0" w:color="auto"/>
            </w:tcBorders>
            <w:shd w:val="clear" w:color="auto" w:fill="auto"/>
            <w:noWrap/>
          </w:tcPr>
          <w:p w14:paraId="40570A26"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non</w:t>
            </w:r>
            <w:r w:rsidRPr="00E967F4">
              <w:rPr>
                <w:rFonts w:ascii="Times New Roman" w:hAnsi="Times New Roman"/>
                <w:noProof/>
              </w:rPr>
              <w:t>–</w:t>
            </w:r>
            <w:r w:rsidRPr="00E967F4">
              <w:rPr>
                <w:rFonts w:ascii="Times New Roman" w:eastAsia="Times New Roman" w:hAnsi="Times New Roman"/>
                <w:i/>
              </w:rPr>
              <w:t xml:space="preserve">countable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0</w:t>
            </w:r>
          </w:p>
          <w:p w14:paraId="662D2B18" w14:textId="77777777" w:rsidR="00C23848" w:rsidRPr="00E967F4" w:rsidRDefault="00C23848" w:rsidP="00486134">
            <w:pPr>
              <w:rPr>
                <w:rFonts w:ascii="Times New Roman" w:eastAsia="Times New Roman" w:hAnsi="Times New Roman"/>
                <w:i/>
              </w:rPr>
            </w:pPr>
          </w:p>
        </w:tc>
        <w:tc>
          <w:tcPr>
            <w:tcW w:w="5670" w:type="dxa"/>
            <w:tcBorders>
              <w:top w:val="nil"/>
              <w:bottom w:val="single" w:sz="4" w:space="0" w:color="auto"/>
            </w:tcBorders>
            <w:shd w:val="clear" w:color="auto" w:fill="auto"/>
            <w:noWrap/>
          </w:tcPr>
          <w:p w14:paraId="6DDB2902" w14:textId="77777777" w:rsidR="00C23848" w:rsidRPr="0079531E" w:rsidRDefault="00C23848" w:rsidP="00486134">
            <w:pPr>
              <w:rPr>
                <w:rFonts w:ascii="Times New Roman" w:eastAsia="Times New Roman" w:hAnsi="Times New Roman"/>
                <w:i/>
              </w:rPr>
            </w:pPr>
            <w:r w:rsidRPr="0079531E">
              <w:rPr>
                <w:rFonts w:ascii="Times New Roman" w:eastAsia="Times New Roman" w:hAnsi="Times New Roman"/>
              </w:rPr>
              <w:t xml:space="preserve">Use </w:t>
            </w:r>
            <w:r w:rsidRPr="0079531E">
              <w:rPr>
                <w:rFonts w:ascii="Times New Roman" w:eastAsia="Times New Roman" w:hAnsi="Times New Roman"/>
                <w:i/>
              </w:rPr>
              <w:t>0</w:t>
            </w:r>
            <w:r w:rsidRPr="0079531E">
              <w:rPr>
                <w:rFonts w:ascii="Times New Roman" w:eastAsia="Times New Roman" w:hAnsi="Times New Roman"/>
              </w:rPr>
              <w:t xml:space="preserve"> with unmodified </w:t>
            </w:r>
            <w:r w:rsidRPr="0079531E">
              <w:rPr>
                <w:rFonts w:ascii="Times New Roman" w:eastAsia="Times New Roman" w:hAnsi="Times New Roman"/>
                <w:bCs/>
              </w:rPr>
              <w:t>non</w:t>
            </w:r>
            <w:r w:rsidRPr="00E967F4">
              <w:rPr>
                <w:rFonts w:ascii="Times New Roman" w:hAnsi="Times New Roman"/>
                <w:noProof/>
              </w:rPr>
              <w:t>–</w:t>
            </w:r>
            <w:r w:rsidRPr="0079531E">
              <w:rPr>
                <w:rFonts w:ascii="Times New Roman" w:eastAsia="Times New Roman" w:hAnsi="Times New Roman"/>
                <w:bCs/>
              </w:rPr>
              <w:t>countable</w:t>
            </w:r>
            <w:r w:rsidRPr="0079531E">
              <w:rPr>
                <w:rFonts w:ascii="Times New Roman" w:eastAsia="Times New Roman" w:hAnsi="Times New Roman"/>
              </w:rPr>
              <w:t xml:space="preserve"> nouns. (</w:t>
            </w:r>
            <w:r w:rsidRPr="009B2E49">
              <w:rPr>
                <w:rFonts w:ascii="Times New Roman" w:hAnsi="Times New Roman"/>
                <w:i/>
              </w:rPr>
              <w:t xml:space="preserve">They try to protect </w:t>
            </w:r>
            <w:r w:rsidRPr="000943BF">
              <w:rPr>
                <w:rFonts w:ascii="Times New Roman" w:hAnsi="Times New Roman"/>
                <w:i/>
                <w:u w:val="single"/>
              </w:rPr>
              <w:t xml:space="preserve">0 </w:t>
            </w:r>
            <w:r w:rsidRPr="00F61197">
              <w:rPr>
                <w:rFonts w:ascii="Times New Roman" w:hAnsi="Times New Roman"/>
                <w:i/>
              </w:rPr>
              <w:t>land</w:t>
            </w:r>
            <w:r w:rsidRPr="009B2E49">
              <w:rPr>
                <w:rFonts w:ascii="Times New Roman" w:hAnsi="Times New Roman"/>
                <w:i/>
              </w:rPr>
              <w:t xml:space="preserve"> at all cost.</w:t>
            </w:r>
            <w:r w:rsidRPr="0079531E">
              <w:rPr>
                <w:rFonts w:ascii="Times New Roman" w:eastAsia="Times New Roman" w:hAnsi="Times New Roman"/>
              </w:rPr>
              <w:t>)</w:t>
            </w:r>
          </w:p>
        </w:tc>
      </w:tr>
      <w:tr w:rsidR="00C23848" w:rsidRPr="00E967F4" w14:paraId="34646EFA" w14:textId="77777777" w:rsidTr="00486134">
        <w:trPr>
          <w:trHeight w:val="1199"/>
        </w:trPr>
        <w:tc>
          <w:tcPr>
            <w:tcW w:w="710" w:type="dxa"/>
            <w:vMerge w:val="restart"/>
          </w:tcPr>
          <w:p w14:paraId="0B946102" w14:textId="77777777" w:rsidR="00C23848" w:rsidRPr="00E967F4" w:rsidRDefault="00C23848" w:rsidP="00486134">
            <w:pPr>
              <w:rPr>
                <w:rFonts w:ascii="Times New Roman" w:hAnsi="Times New Roman"/>
              </w:rPr>
            </w:pPr>
            <w:r>
              <w:rPr>
                <w:rFonts w:ascii="Times New Roman" w:hAnsi="Times New Roman"/>
              </w:rPr>
              <w:t>P2</w:t>
            </w:r>
          </w:p>
        </w:tc>
        <w:tc>
          <w:tcPr>
            <w:tcW w:w="709" w:type="dxa"/>
            <w:tcBorders>
              <w:bottom w:val="nil"/>
            </w:tcBorders>
          </w:tcPr>
          <w:p w14:paraId="565A3ABB" w14:textId="77777777" w:rsidR="00C23848" w:rsidRPr="00E967F4" w:rsidRDefault="00C23848" w:rsidP="00486134">
            <w:pPr>
              <w:rPr>
                <w:rFonts w:ascii="Times New Roman" w:hAnsi="Times New Roman"/>
              </w:rPr>
            </w:pPr>
            <w:r>
              <w:rPr>
                <w:rFonts w:ascii="Times New Roman" w:hAnsi="Times New Roman"/>
              </w:rPr>
              <w:t>3</w:t>
            </w:r>
          </w:p>
        </w:tc>
        <w:tc>
          <w:tcPr>
            <w:tcW w:w="2835" w:type="dxa"/>
            <w:tcBorders>
              <w:bottom w:val="nil"/>
            </w:tcBorders>
            <w:shd w:val="clear" w:color="auto" w:fill="auto"/>
            <w:noWrap/>
          </w:tcPr>
          <w:p w14:paraId="5E8BE9D4"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plural with post</w:t>
            </w:r>
            <w:r w:rsidRPr="00E967F4">
              <w:rPr>
                <w:rFonts w:ascii="Times New Roman" w:hAnsi="Times New Roman"/>
                <w:noProof/>
              </w:rPr>
              <w:t>–</w:t>
            </w:r>
            <w:r w:rsidRPr="00E967F4">
              <w:rPr>
                <w:rFonts w:ascii="Times New Roman" w:eastAsia="Times New Roman" w:hAnsi="Times New Roman"/>
                <w:i/>
              </w:rPr>
              <w:t xml:space="preserve">modifiers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the</w:t>
            </w:r>
          </w:p>
          <w:p w14:paraId="38965850" w14:textId="77777777" w:rsidR="00C23848" w:rsidRPr="00E967F4" w:rsidRDefault="00C23848" w:rsidP="00486134">
            <w:pPr>
              <w:rPr>
                <w:rFonts w:ascii="Times New Roman" w:eastAsia="Times New Roman" w:hAnsi="Times New Roman"/>
              </w:rPr>
            </w:pPr>
          </w:p>
        </w:tc>
        <w:tc>
          <w:tcPr>
            <w:tcW w:w="5670" w:type="dxa"/>
            <w:tcBorders>
              <w:bottom w:val="nil"/>
            </w:tcBorders>
            <w:shd w:val="clear" w:color="auto" w:fill="auto"/>
            <w:noWrap/>
          </w:tcPr>
          <w:p w14:paraId="7AC6B6EC" w14:textId="77777777" w:rsidR="00C23848" w:rsidRPr="00E967F4" w:rsidRDefault="00C23848" w:rsidP="00486134">
            <w:pPr>
              <w:rPr>
                <w:rFonts w:ascii="Times New Roman" w:eastAsia="Times New Roman" w:hAnsi="Times New Roman"/>
              </w:rPr>
            </w:pPr>
            <w:r w:rsidRPr="009B6408">
              <w:rPr>
                <w:rFonts w:ascii="Times New Roman" w:hAnsi="Times New Roman"/>
                <w:color w:val="000000"/>
              </w:rPr>
              <w:t xml:space="preserve">Use </w:t>
            </w:r>
            <w:r w:rsidRPr="009B6408">
              <w:rPr>
                <w:rFonts w:ascii="Times New Roman" w:hAnsi="Times New Roman"/>
                <w:i/>
                <w:color w:val="000000"/>
              </w:rPr>
              <w:t>the</w:t>
            </w:r>
            <w:r w:rsidRPr="009B6408">
              <w:rPr>
                <w:rFonts w:ascii="Times New Roman" w:hAnsi="Times New Roman"/>
                <w:color w:val="000000"/>
              </w:rPr>
              <w:t xml:space="preserve"> when the plural noun is </w:t>
            </w:r>
            <w:r>
              <w:rPr>
                <w:rFonts w:ascii="Times New Roman" w:hAnsi="Times New Roman"/>
                <w:color w:val="000000"/>
              </w:rPr>
              <w:t>post</w:t>
            </w:r>
            <w:r w:rsidRPr="00E967F4">
              <w:rPr>
                <w:rFonts w:ascii="Times New Roman" w:hAnsi="Times New Roman"/>
                <w:noProof/>
              </w:rPr>
              <w:t>–</w:t>
            </w:r>
            <w:r w:rsidRPr="009B6408">
              <w:rPr>
                <w:rFonts w:ascii="Times New Roman" w:hAnsi="Times New Roman"/>
                <w:color w:val="000000"/>
              </w:rPr>
              <w:t>modified by a relative clause or a prepositional phrase and is uniquely identifiable.</w:t>
            </w:r>
            <w:r w:rsidRPr="009B6408">
              <w:rPr>
                <w:rFonts w:ascii="Times New Roman" w:eastAsia="Times New Roman" w:hAnsi="Times New Roman"/>
              </w:rPr>
              <w:t xml:space="preserve"> (</w:t>
            </w:r>
            <w:r w:rsidRPr="009B2E49">
              <w:rPr>
                <w:rFonts w:ascii="Times New Roman" w:hAnsi="Times New Roman"/>
                <w:i/>
              </w:rPr>
              <w:t xml:space="preserve">I have found you </w:t>
            </w:r>
            <w:r w:rsidRPr="009B2E49">
              <w:rPr>
                <w:rFonts w:ascii="Times New Roman" w:hAnsi="Times New Roman"/>
                <w:i/>
                <w:u w:val="single"/>
              </w:rPr>
              <w:t xml:space="preserve">the </w:t>
            </w:r>
            <w:r w:rsidRPr="00F61197">
              <w:rPr>
                <w:rFonts w:ascii="Times New Roman" w:hAnsi="Times New Roman"/>
                <w:i/>
              </w:rPr>
              <w:t>people</w:t>
            </w:r>
            <w:r w:rsidRPr="009B2E49">
              <w:rPr>
                <w:rFonts w:ascii="Times New Roman" w:hAnsi="Times New Roman"/>
                <w:i/>
              </w:rPr>
              <w:t xml:space="preserve"> who used to work as Chinese</w:t>
            </w:r>
            <w:r w:rsidRPr="009B2E49">
              <w:rPr>
                <w:rFonts w:ascii="Times New Roman" w:hAnsi="Times New Roman"/>
                <w:i/>
                <w:noProof/>
              </w:rPr>
              <w:t>–</w:t>
            </w:r>
            <w:r w:rsidRPr="009B2E49">
              <w:rPr>
                <w:rFonts w:ascii="Times New Roman" w:hAnsi="Times New Roman"/>
                <w:i/>
              </w:rPr>
              <w:t>English translators.</w:t>
            </w:r>
            <w:r w:rsidRPr="00E967F4">
              <w:rPr>
                <w:rFonts w:ascii="Times New Roman" w:eastAsia="Times New Roman" w:hAnsi="Times New Roman"/>
              </w:rPr>
              <w:t>)</w:t>
            </w:r>
          </w:p>
        </w:tc>
      </w:tr>
      <w:tr w:rsidR="00C23848" w:rsidRPr="00E967F4" w14:paraId="75CCCDC6" w14:textId="77777777" w:rsidTr="00486134">
        <w:trPr>
          <w:trHeight w:val="491"/>
        </w:trPr>
        <w:tc>
          <w:tcPr>
            <w:tcW w:w="710" w:type="dxa"/>
            <w:vMerge/>
          </w:tcPr>
          <w:p w14:paraId="0C022E63" w14:textId="77777777" w:rsidR="00C23848" w:rsidRPr="00E967F4" w:rsidRDefault="00C23848" w:rsidP="00486134">
            <w:pPr>
              <w:rPr>
                <w:rFonts w:ascii="Times New Roman" w:hAnsi="Times New Roman"/>
              </w:rPr>
            </w:pPr>
          </w:p>
        </w:tc>
        <w:tc>
          <w:tcPr>
            <w:tcW w:w="709" w:type="dxa"/>
            <w:tcBorders>
              <w:top w:val="nil"/>
              <w:bottom w:val="single" w:sz="4" w:space="0" w:color="auto"/>
            </w:tcBorders>
          </w:tcPr>
          <w:p w14:paraId="4ABA3CF8" w14:textId="77777777" w:rsidR="00C23848" w:rsidRPr="00E967F4" w:rsidRDefault="00C23848" w:rsidP="00486134">
            <w:pPr>
              <w:rPr>
                <w:rFonts w:ascii="Times New Roman" w:hAnsi="Times New Roman"/>
              </w:rPr>
            </w:pPr>
            <w:r>
              <w:rPr>
                <w:rFonts w:ascii="Times New Roman" w:hAnsi="Times New Roman"/>
              </w:rPr>
              <w:t>4</w:t>
            </w:r>
          </w:p>
        </w:tc>
        <w:tc>
          <w:tcPr>
            <w:tcW w:w="2835" w:type="dxa"/>
            <w:tcBorders>
              <w:top w:val="nil"/>
              <w:bottom w:val="single" w:sz="4" w:space="0" w:color="auto"/>
            </w:tcBorders>
            <w:shd w:val="clear" w:color="auto" w:fill="auto"/>
            <w:noWrap/>
          </w:tcPr>
          <w:p w14:paraId="65C1C7FD" w14:textId="77777777" w:rsidR="00C23848" w:rsidRPr="00803255" w:rsidRDefault="00C23848" w:rsidP="00486134">
            <w:pPr>
              <w:rPr>
                <w:rFonts w:ascii="Times New Roman" w:eastAsia="Times New Roman" w:hAnsi="Times New Roman"/>
                <w:i/>
              </w:rPr>
            </w:pPr>
            <w:r w:rsidRPr="00803255">
              <w:rPr>
                <w:rFonts w:ascii="Times New Roman" w:eastAsia="Times New Roman" w:hAnsi="Times New Roman"/>
                <w:i/>
              </w:rPr>
              <w:t xml:space="preserve">plural </w:t>
            </w:r>
            <w:r w:rsidRPr="00803255">
              <w:rPr>
                <w:rFonts w:ascii="Times New Roman" w:hAnsi="Times New Roman"/>
              </w:rPr>
              <w:sym w:font="Wingdings" w:char="F0E0"/>
            </w:r>
            <w:r w:rsidRPr="00803255">
              <w:rPr>
                <w:rFonts w:ascii="Times New Roman" w:hAnsi="Times New Roman"/>
              </w:rPr>
              <w:t xml:space="preserve"> </w:t>
            </w:r>
            <w:r w:rsidRPr="00803255">
              <w:rPr>
                <w:rFonts w:ascii="Times New Roman" w:hAnsi="Times New Roman"/>
                <w:i/>
              </w:rPr>
              <w:t>0</w:t>
            </w:r>
          </w:p>
          <w:p w14:paraId="56222334" w14:textId="77777777" w:rsidR="00C23848" w:rsidRPr="00803255" w:rsidRDefault="00C23848" w:rsidP="00486134">
            <w:pPr>
              <w:rPr>
                <w:rFonts w:ascii="Times New Roman" w:eastAsia="Times New Roman" w:hAnsi="Times New Roman"/>
                <w:i/>
              </w:rPr>
            </w:pPr>
          </w:p>
        </w:tc>
        <w:tc>
          <w:tcPr>
            <w:tcW w:w="5670" w:type="dxa"/>
            <w:tcBorders>
              <w:top w:val="nil"/>
              <w:bottom w:val="single" w:sz="4" w:space="0" w:color="auto"/>
            </w:tcBorders>
            <w:shd w:val="clear" w:color="auto" w:fill="auto"/>
            <w:noWrap/>
          </w:tcPr>
          <w:p w14:paraId="76AD6A1D" w14:textId="77777777" w:rsidR="00C23848" w:rsidRPr="00803255" w:rsidRDefault="00C23848" w:rsidP="00486134">
            <w:pPr>
              <w:rPr>
                <w:rFonts w:ascii="Times New Roman" w:eastAsia="Times New Roman" w:hAnsi="Times New Roman"/>
                <w:i/>
              </w:rPr>
            </w:pPr>
            <w:r w:rsidRPr="00803255">
              <w:rPr>
                <w:rFonts w:ascii="Times New Roman" w:eastAsia="Times New Roman" w:hAnsi="Times New Roman"/>
              </w:rPr>
              <w:t xml:space="preserve">Use </w:t>
            </w:r>
            <w:r w:rsidRPr="00003035">
              <w:rPr>
                <w:rFonts w:ascii="Times New Roman" w:eastAsia="Times New Roman" w:hAnsi="Times New Roman"/>
                <w:i/>
              </w:rPr>
              <w:t xml:space="preserve">0 </w:t>
            </w:r>
            <w:r w:rsidRPr="00803255">
              <w:rPr>
                <w:rFonts w:ascii="Times New Roman" w:eastAsia="Times New Roman" w:hAnsi="Times New Roman"/>
              </w:rPr>
              <w:t xml:space="preserve">with </w:t>
            </w:r>
            <w:r w:rsidRPr="00803255">
              <w:rPr>
                <w:rFonts w:ascii="Times New Roman" w:eastAsia="Times New Roman" w:hAnsi="Times New Roman"/>
                <w:bCs/>
              </w:rPr>
              <w:t>plural</w:t>
            </w:r>
            <w:r w:rsidRPr="00803255">
              <w:rPr>
                <w:rFonts w:ascii="Times New Roman" w:eastAsia="Times New Roman" w:hAnsi="Times New Roman"/>
              </w:rPr>
              <w:t xml:space="preserve"> nouns unless they are uniquely identifiable. (</w:t>
            </w:r>
            <w:r w:rsidRPr="009B2E49">
              <w:rPr>
                <w:rFonts w:ascii="Times New Roman" w:hAnsi="Times New Roman"/>
                <w:i/>
              </w:rPr>
              <w:t xml:space="preserve">Do you need </w:t>
            </w:r>
            <w:r>
              <w:rPr>
                <w:rFonts w:ascii="Times New Roman" w:hAnsi="Times New Roman"/>
                <w:i/>
                <w:u w:val="single"/>
              </w:rPr>
              <w:t xml:space="preserve">0 </w:t>
            </w:r>
            <w:r w:rsidRPr="00F61197">
              <w:rPr>
                <w:rFonts w:ascii="Times New Roman" w:hAnsi="Times New Roman"/>
                <w:i/>
              </w:rPr>
              <w:t>people</w:t>
            </w:r>
            <w:r w:rsidRPr="009B2E49">
              <w:rPr>
                <w:rFonts w:ascii="Times New Roman" w:hAnsi="Times New Roman"/>
                <w:i/>
              </w:rPr>
              <w:t xml:space="preserve"> who can translate English to Chinese?</w:t>
            </w:r>
            <w:r w:rsidRPr="00803255">
              <w:rPr>
                <w:rFonts w:ascii="Times New Roman" w:eastAsia="Times New Roman" w:hAnsi="Times New Roman"/>
              </w:rPr>
              <w:t>)</w:t>
            </w:r>
          </w:p>
        </w:tc>
      </w:tr>
      <w:tr w:rsidR="00C23848" w:rsidRPr="00E967F4" w14:paraId="25B62AD1" w14:textId="77777777" w:rsidTr="00486134">
        <w:trPr>
          <w:trHeight w:val="1200"/>
        </w:trPr>
        <w:tc>
          <w:tcPr>
            <w:tcW w:w="710" w:type="dxa"/>
            <w:vMerge w:val="restart"/>
          </w:tcPr>
          <w:p w14:paraId="4CFF0CDB" w14:textId="77777777" w:rsidR="00C23848" w:rsidRPr="00E967F4" w:rsidRDefault="00C23848" w:rsidP="00486134">
            <w:pPr>
              <w:rPr>
                <w:rFonts w:ascii="Times New Roman" w:hAnsi="Times New Roman"/>
              </w:rPr>
            </w:pPr>
            <w:r>
              <w:rPr>
                <w:rFonts w:ascii="Times New Roman" w:hAnsi="Times New Roman"/>
              </w:rPr>
              <w:t>P3</w:t>
            </w:r>
          </w:p>
        </w:tc>
        <w:tc>
          <w:tcPr>
            <w:tcW w:w="709" w:type="dxa"/>
            <w:tcBorders>
              <w:bottom w:val="nil"/>
            </w:tcBorders>
          </w:tcPr>
          <w:p w14:paraId="6F9D04FF" w14:textId="77777777" w:rsidR="00C23848" w:rsidRPr="00E967F4" w:rsidRDefault="00C23848" w:rsidP="00486134">
            <w:pPr>
              <w:rPr>
                <w:rFonts w:ascii="Times New Roman" w:hAnsi="Times New Roman"/>
              </w:rPr>
            </w:pPr>
            <w:r>
              <w:rPr>
                <w:rFonts w:ascii="Times New Roman" w:hAnsi="Times New Roman"/>
              </w:rPr>
              <w:t>5</w:t>
            </w:r>
          </w:p>
        </w:tc>
        <w:tc>
          <w:tcPr>
            <w:tcW w:w="2835" w:type="dxa"/>
            <w:tcBorders>
              <w:bottom w:val="nil"/>
            </w:tcBorders>
            <w:shd w:val="clear" w:color="auto" w:fill="auto"/>
            <w:noWrap/>
          </w:tcPr>
          <w:p w14:paraId="75D5A9DD"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singular countable with post</w:t>
            </w:r>
            <w:r w:rsidRPr="00E967F4">
              <w:rPr>
                <w:rFonts w:ascii="Times New Roman" w:hAnsi="Times New Roman"/>
                <w:noProof/>
              </w:rPr>
              <w:t>–</w:t>
            </w:r>
            <w:r w:rsidRPr="00E967F4">
              <w:rPr>
                <w:rFonts w:ascii="Times New Roman" w:eastAsia="Times New Roman" w:hAnsi="Times New Roman"/>
                <w:i/>
              </w:rPr>
              <w:t xml:space="preserve">modifiers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the</w:t>
            </w:r>
          </w:p>
          <w:p w14:paraId="20E26D9C" w14:textId="77777777" w:rsidR="00C23848" w:rsidRPr="00E967F4" w:rsidRDefault="00C23848" w:rsidP="00486134">
            <w:pPr>
              <w:rPr>
                <w:rFonts w:ascii="Times New Roman" w:eastAsia="Times New Roman" w:hAnsi="Times New Roman"/>
              </w:rPr>
            </w:pPr>
          </w:p>
        </w:tc>
        <w:tc>
          <w:tcPr>
            <w:tcW w:w="5670" w:type="dxa"/>
            <w:tcBorders>
              <w:bottom w:val="nil"/>
            </w:tcBorders>
            <w:shd w:val="clear" w:color="auto" w:fill="auto"/>
            <w:noWrap/>
          </w:tcPr>
          <w:p w14:paraId="2993C9EC" w14:textId="77777777" w:rsidR="00C23848" w:rsidRPr="00E967F4" w:rsidRDefault="00C23848" w:rsidP="00486134">
            <w:pPr>
              <w:rPr>
                <w:rFonts w:ascii="Times New Roman" w:eastAsia="Times New Roman" w:hAnsi="Times New Roman"/>
              </w:rPr>
            </w:pPr>
            <w:r w:rsidRPr="00C43098">
              <w:rPr>
                <w:rFonts w:ascii="Times New Roman" w:hAnsi="Times New Roman"/>
                <w:color w:val="000000"/>
              </w:rPr>
              <w:t>Use</w:t>
            </w:r>
            <w:r w:rsidRPr="00C43098">
              <w:rPr>
                <w:rFonts w:ascii="Times New Roman" w:hAnsi="Times New Roman"/>
                <w:i/>
                <w:color w:val="000000"/>
              </w:rPr>
              <w:t xml:space="preserve"> the</w:t>
            </w:r>
            <w:r w:rsidRPr="00C43098">
              <w:rPr>
                <w:rFonts w:ascii="Times New Roman" w:hAnsi="Times New Roman"/>
                <w:color w:val="000000"/>
              </w:rPr>
              <w:t xml:space="preserve"> when the singular countable noun is </w:t>
            </w:r>
            <w:r>
              <w:rPr>
                <w:rFonts w:ascii="Times New Roman" w:hAnsi="Times New Roman"/>
                <w:color w:val="000000"/>
              </w:rPr>
              <w:t>post</w:t>
            </w:r>
            <w:r w:rsidRPr="00E967F4">
              <w:rPr>
                <w:rFonts w:ascii="Times New Roman" w:hAnsi="Times New Roman"/>
                <w:noProof/>
              </w:rPr>
              <w:t>–</w:t>
            </w:r>
            <w:r w:rsidRPr="00C43098">
              <w:rPr>
                <w:rFonts w:ascii="Times New Roman" w:hAnsi="Times New Roman"/>
                <w:color w:val="000000"/>
              </w:rPr>
              <w:t>modified by a relative clause or a prepositional phrase and is uniquely identifiable.</w:t>
            </w:r>
            <w:r w:rsidRPr="00C43098">
              <w:rPr>
                <w:rFonts w:ascii="Times New Roman" w:eastAsia="Times New Roman" w:hAnsi="Times New Roman"/>
              </w:rPr>
              <w:t xml:space="preserve"> (</w:t>
            </w:r>
            <w:r w:rsidRPr="009B2E49">
              <w:rPr>
                <w:rFonts w:ascii="Times New Roman" w:hAnsi="Times New Roman"/>
                <w:i/>
              </w:rPr>
              <w:t xml:space="preserve">I thanked </w:t>
            </w:r>
            <w:r w:rsidRPr="009B2E49">
              <w:rPr>
                <w:rFonts w:ascii="Times New Roman" w:hAnsi="Times New Roman"/>
                <w:i/>
                <w:u w:val="single"/>
              </w:rPr>
              <w:t xml:space="preserve">the </w:t>
            </w:r>
            <w:r w:rsidRPr="00F61197">
              <w:rPr>
                <w:rFonts w:ascii="Times New Roman" w:hAnsi="Times New Roman"/>
                <w:i/>
              </w:rPr>
              <w:t>travel agency</w:t>
            </w:r>
            <w:r w:rsidRPr="009B2E49">
              <w:rPr>
                <w:rFonts w:ascii="Times New Roman" w:hAnsi="Times New Roman"/>
                <w:i/>
              </w:rPr>
              <w:t xml:space="preserve"> who helped me find a cheap air ticket.</w:t>
            </w:r>
            <w:r w:rsidRPr="00E967F4">
              <w:rPr>
                <w:rFonts w:ascii="Times New Roman" w:eastAsia="Times New Roman" w:hAnsi="Times New Roman"/>
              </w:rPr>
              <w:t>)</w:t>
            </w:r>
          </w:p>
        </w:tc>
      </w:tr>
      <w:tr w:rsidR="00C23848" w:rsidRPr="00E967F4" w14:paraId="0445E7E4" w14:textId="77777777" w:rsidTr="00486134">
        <w:trPr>
          <w:trHeight w:val="774"/>
        </w:trPr>
        <w:tc>
          <w:tcPr>
            <w:tcW w:w="710" w:type="dxa"/>
            <w:vMerge/>
          </w:tcPr>
          <w:p w14:paraId="589563B9" w14:textId="77777777" w:rsidR="00C23848" w:rsidRPr="00E967F4" w:rsidRDefault="00C23848" w:rsidP="00486134">
            <w:pPr>
              <w:rPr>
                <w:rFonts w:ascii="Times New Roman" w:hAnsi="Times New Roman"/>
              </w:rPr>
            </w:pPr>
          </w:p>
        </w:tc>
        <w:tc>
          <w:tcPr>
            <w:tcW w:w="709" w:type="dxa"/>
            <w:tcBorders>
              <w:top w:val="nil"/>
              <w:bottom w:val="single" w:sz="4" w:space="0" w:color="auto"/>
            </w:tcBorders>
          </w:tcPr>
          <w:p w14:paraId="761F9B34" w14:textId="77777777" w:rsidR="00C23848" w:rsidRPr="00E967F4" w:rsidRDefault="00C23848" w:rsidP="00486134">
            <w:pPr>
              <w:rPr>
                <w:rFonts w:ascii="Times New Roman" w:hAnsi="Times New Roman"/>
              </w:rPr>
            </w:pPr>
            <w:r>
              <w:rPr>
                <w:rFonts w:ascii="Times New Roman" w:hAnsi="Times New Roman"/>
              </w:rPr>
              <w:t>6</w:t>
            </w:r>
          </w:p>
        </w:tc>
        <w:tc>
          <w:tcPr>
            <w:tcW w:w="2835" w:type="dxa"/>
            <w:tcBorders>
              <w:top w:val="nil"/>
              <w:bottom w:val="single" w:sz="4" w:space="0" w:color="auto"/>
            </w:tcBorders>
            <w:shd w:val="clear" w:color="auto" w:fill="auto"/>
            <w:noWrap/>
          </w:tcPr>
          <w:p w14:paraId="3592026B" w14:textId="77777777" w:rsidR="00C23848" w:rsidRPr="00C22472" w:rsidRDefault="00C23848" w:rsidP="00486134">
            <w:pPr>
              <w:rPr>
                <w:rFonts w:ascii="Times New Roman" w:eastAsia="Times New Roman" w:hAnsi="Times New Roman"/>
                <w:i/>
              </w:rPr>
            </w:pPr>
            <w:r w:rsidRPr="00C22472">
              <w:rPr>
                <w:rFonts w:ascii="Times New Roman" w:eastAsia="Times New Roman" w:hAnsi="Times New Roman"/>
                <w:i/>
              </w:rPr>
              <w:t>singular countable</w:t>
            </w:r>
            <w:r w:rsidRPr="00C22472">
              <w:rPr>
                <w:rFonts w:ascii="Times New Roman" w:eastAsia="Times New Roman" w:hAnsi="Times New Roman"/>
              </w:rPr>
              <w:t xml:space="preserve"> </w:t>
            </w:r>
            <w:r w:rsidRPr="00C22472">
              <w:rPr>
                <w:rFonts w:ascii="Times New Roman" w:hAnsi="Times New Roman"/>
              </w:rPr>
              <w:sym w:font="Wingdings" w:char="F0E0"/>
            </w:r>
            <w:r w:rsidRPr="00C22472">
              <w:rPr>
                <w:rFonts w:ascii="Times New Roman" w:hAnsi="Times New Roman"/>
              </w:rPr>
              <w:t xml:space="preserve"> </w:t>
            </w:r>
            <w:r w:rsidRPr="00C22472">
              <w:rPr>
                <w:rFonts w:ascii="Times New Roman" w:hAnsi="Times New Roman"/>
                <w:i/>
              </w:rPr>
              <w:t>a/an</w:t>
            </w:r>
          </w:p>
          <w:p w14:paraId="3D738555" w14:textId="77777777" w:rsidR="00C23848" w:rsidRPr="00C22472" w:rsidRDefault="00C23848" w:rsidP="00486134">
            <w:pPr>
              <w:rPr>
                <w:rFonts w:ascii="Times New Roman" w:eastAsia="Times New Roman" w:hAnsi="Times New Roman"/>
                <w:i/>
              </w:rPr>
            </w:pPr>
          </w:p>
        </w:tc>
        <w:tc>
          <w:tcPr>
            <w:tcW w:w="5670" w:type="dxa"/>
            <w:tcBorders>
              <w:top w:val="nil"/>
              <w:bottom w:val="single" w:sz="4" w:space="0" w:color="auto"/>
            </w:tcBorders>
            <w:shd w:val="clear" w:color="auto" w:fill="auto"/>
            <w:noWrap/>
          </w:tcPr>
          <w:p w14:paraId="13CEEC24" w14:textId="77777777" w:rsidR="00C23848" w:rsidRPr="00C22472" w:rsidRDefault="00C23848" w:rsidP="00486134">
            <w:pPr>
              <w:rPr>
                <w:rFonts w:ascii="Times New Roman" w:eastAsia="Times New Roman" w:hAnsi="Times New Roman"/>
                <w:i/>
              </w:rPr>
            </w:pPr>
            <w:r w:rsidRPr="00C22472">
              <w:rPr>
                <w:rFonts w:ascii="Times New Roman" w:hAnsi="Times New Roman"/>
                <w:color w:val="000000"/>
              </w:rPr>
              <w:t xml:space="preserve">Use </w:t>
            </w:r>
            <w:r w:rsidRPr="00C22472">
              <w:rPr>
                <w:rFonts w:ascii="Times New Roman" w:hAnsi="Times New Roman"/>
                <w:i/>
                <w:color w:val="000000"/>
              </w:rPr>
              <w:t>a/an</w:t>
            </w:r>
            <w:r w:rsidRPr="00C22472">
              <w:rPr>
                <w:rFonts w:ascii="Times New Roman" w:hAnsi="Times New Roman"/>
                <w:color w:val="000000"/>
              </w:rPr>
              <w:t xml:space="preserve"> when the singular countable noun is not made concrete or instantiated by any modifier.</w:t>
            </w:r>
            <w:r w:rsidRPr="00C22472">
              <w:rPr>
                <w:rFonts w:ascii="Times New Roman" w:eastAsia="Times New Roman" w:hAnsi="Times New Roman"/>
              </w:rPr>
              <w:t xml:space="preserve"> </w:t>
            </w:r>
            <w:r>
              <w:rPr>
                <w:rFonts w:ascii="Times New Roman" w:eastAsia="Times New Roman" w:hAnsi="Times New Roman"/>
              </w:rPr>
              <w:t>(</w:t>
            </w:r>
            <w:r w:rsidRPr="009B2E49">
              <w:rPr>
                <w:rFonts w:ascii="Times New Roman" w:hAnsi="Times New Roman"/>
                <w:i/>
              </w:rPr>
              <w:t xml:space="preserve">I am working with </w:t>
            </w:r>
            <w:r w:rsidRPr="009B2E49">
              <w:rPr>
                <w:rFonts w:ascii="Times New Roman" w:hAnsi="Times New Roman"/>
                <w:i/>
                <w:u w:val="single"/>
              </w:rPr>
              <w:t xml:space="preserve">a </w:t>
            </w:r>
            <w:r w:rsidRPr="00F61197">
              <w:rPr>
                <w:rFonts w:ascii="Times New Roman" w:hAnsi="Times New Roman"/>
                <w:i/>
              </w:rPr>
              <w:t>travel agency</w:t>
            </w:r>
            <w:r w:rsidRPr="009B2E49">
              <w:rPr>
                <w:rFonts w:ascii="Times New Roman" w:hAnsi="Times New Roman"/>
                <w:i/>
              </w:rPr>
              <w:t xml:space="preserve"> to find a cheap air ticket.</w:t>
            </w:r>
            <w:r w:rsidRPr="00C22472">
              <w:rPr>
                <w:rFonts w:ascii="Times New Roman" w:eastAsia="Times New Roman" w:hAnsi="Times New Roman"/>
              </w:rPr>
              <w:t>)</w:t>
            </w:r>
          </w:p>
        </w:tc>
      </w:tr>
      <w:tr w:rsidR="00C23848" w:rsidRPr="00E967F4" w14:paraId="17AD7254" w14:textId="77777777" w:rsidTr="00486134">
        <w:trPr>
          <w:trHeight w:val="966"/>
        </w:trPr>
        <w:tc>
          <w:tcPr>
            <w:tcW w:w="710" w:type="dxa"/>
            <w:vMerge w:val="restart"/>
          </w:tcPr>
          <w:p w14:paraId="08DDBBE5" w14:textId="77777777" w:rsidR="00C23848" w:rsidRPr="00E967F4" w:rsidRDefault="00C23848" w:rsidP="00486134">
            <w:pPr>
              <w:rPr>
                <w:rFonts w:ascii="Times New Roman" w:hAnsi="Times New Roman"/>
              </w:rPr>
            </w:pPr>
            <w:r>
              <w:rPr>
                <w:rFonts w:ascii="Times New Roman" w:hAnsi="Times New Roman"/>
              </w:rPr>
              <w:t>P4</w:t>
            </w:r>
          </w:p>
        </w:tc>
        <w:tc>
          <w:tcPr>
            <w:tcW w:w="709" w:type="dxa"/>
            <w:tcBorders>
              <w:bottom w:val="nil"/>
            </w:tcBorders>
          </w:tcPr>
          <w:p w14:paraId="3D7DFE28" w14:textId="77777777" w:rsidR="00C23848" w:rsidRPr="00E967F4" w:rsidRDefault="00C23848" w:rsidP="00486134">
            <w:pPr>
              <w:rPr>
                <w:rFonts w:ascii="Times New Roman" w:hAnsi="Times New Roman"/>
              </w:rPr>
            </w:pPr>
            <w:r>
              <w:rPr>
                <w:rFonts w:ascii="Times New Roman" w:hAnsi="Times New Roman"/>
              </w:rPr>
              <w:t>7</w:t>
            </w:r>
          </w:p>
        </w:tc>
        <w:tc>
          <w:tcPr>
            <w:tcW w:w="2835" w:type="dxa"/>
            <w:tcBorders>
              <w:bottom w:val="nil"/>
            </w:tcBorders>
            <w:shd w:val="clear" w:color="auto" w:fill="auto"/>
            <w:noWrap/>
          </w:tcPr>
          <w:p w14:paraId="258C26B0" w14:textId="77777777" w:rsidR="00C23848" w:rsidRPr="00DA54F1" w:rsidRDefault="00C23848" w:rsidP="00486134">
            <w:pPr>
              <w:rPr>
                <w:rFonts w:ascii="Times New Roman" w:hAnsi="Times New Roman"/>
                <w:i/>
              </w:rPr>
            </w:pPr>
            <w:r w:rsidRPr="00A840A0">
              <w:rPr>
                <w:rFonts w:ascii="Times New Roman" w:hAnsi="Times New Roman"/>
                <w:i/>
              </w:rPr>
              <w:t xml:space="preserve">the architecture of XX </w:t>
            </w:r>
            <w:r w:rsidRPr="00A840A0">
              <w:rPr>
                <w:rFonts w:ascii="Times New Roman" w:hAnsi="Times New Roman"/>
              </w:rPr>
              <w:sym w:font="Wingdings" w:char="F0E0"/>
            </w:r>
            <w:r w:rsidRPr="00A840A0">
              <w:rPr>
                <w:rFonts w:ascii="Times New Roman" w:hAnsi="Times New Roman"/>
              </w:rPr>
              <w:t xml:space="preserve"> </w:t>
            </w:r>
            <w:r w:rsidRPr="00A840A0">
              <w:rPr>
                <w:rFonts w:ascii="Times New Roman" w:hAnsi="Times New Roman"/>
                <w:i/>
              </w:rPr>
              <w:t>the</w:t>
            </w:r>
          </w:p>
        </w:tc>
        <w:tc>
          <w:tcPr>
            <w:tcW w:w="5670" w:type="dxa"/>
            <w:tcBorders>
              <w:bottom w:val="nil"/>
            </w:tcBorders>
            <w:shd w:val="clear" w:color="auto" w:fill="auto"/>
          </w:tcPr>
          <w:p w14:paraId="0CB505D5" w14:textId="77777777" w:rsidR="00C23848" w:rsidRPr="00A840A0" w:rsidRDefault="00C23848" w:rsidP="00486134">
            <w:pPr>
              <w:rPr>
                <w:rFonts w:ascii="Times New Roman" w:hAnsi="Times New Roman"/>
              </w:rPr>
            </w:pPr>
            <w:r w:rsidRPr="00A840A0">
              <w:rPr>
                <w:rFonts w:ascii="Times New Roman" w:hAnsi="Times New Roman"/>
                <w:color w:val="000000"/>
              </w:rPr>
              <w:t>Use</w:t>
            </w:r>
            <w:r w:rsidRPr="00A840A0">
              <w:rPr>
                <w:rFonts w:ascii="Times New Roman" w:hAnsi="Times New Roman"/>
                <w:i/>
                <w:color w:val="000000"/>
              </w:rPr>
              <w:t xml:space="preserve"> the</w:t>
            </w:r>
            <w:r w:rsidRPr="00A840A0">
              <w:rPr>
                <w:rFonts w:ascii="Times New Roman" w:hAnsi="Times New Roman"/>
                <w:color w:val="000000"/>
              </w:rPr>
              <w:t xml:space="preserve"> when describing constructions that are made specific through the addition of </w:t>
            </w:r>
            <w:r>
              <w:rPr>
                <w:rFonts w:ascii="Times New Roman" w:hAnsi="Times New Roman"/>
                <w:color w:val="000000"/>
              </w:rPr>
              <w:t>post</w:t>
            </w:r>
            <w:r w:rsidRPr="00E967F4">
              <w:rPr>
                <w:rFonts w:ascii="Times New Roman" w:hAnsi="Times New Roman"/>
                <w:noProof/>
              </w:rPr>
              <w:t>–</w:t>
            </w:r>
            <w:r w:rsidRPr="00A840A0">
              <w:rPr>
                <w:rFonts w:ascii="Times New Roman" w:hAnsi="Times New Roman"/>
                <w:color w:val="000000"/>
              </w:rPr>
              <w:t>modifiers.</w:t>
            </w:r>
            <w:r w:rsidRPr="00A840A0">
              <w:rPr>
                <w:rFonts w:ascii="Times New Roman" w:hAnsi="Times New Roman"/>
              </w:rPr>
              <w:t xml:space="preserve"> (</w:t>
            </w:r>
            <w:r w:rsidRPr="00A840A0">
              <w:rPr>
                <w:rFonts w:ascii="Times New Roman" w:hAnsi="Times New Roman"/>
                <w:i/>
                <w:u w:val="single"/>
              </w:rPr>
              <w:t>the</w:t>
            </w:r>
            <w:r w:rsidRPr="00A840A0">
              <w:rPr>
                <w:rFonts w:ascii="Times New Roman" w:hAnsi="Times New Roman"/>
                <w:i/>
              </w:rPr>
              <w:t xml:space="preserve"> Statue of Liberty</w:t>
            </w:r>
            <w:r w:rsidRPr="00A840A0">
              <w:rPr>
                <w:rFonts w:ascii="Times New Roman" w:hAnsi="Times New Roman"/>
              </w:rPr>
              <w:t>)</w:t>
            </w:r>
          </w:p>
        </w:tc>
      </w:tr>
      <w:tr w:rsidR="00C23848" w:rsidRPr="00E967F4" w14:paraId="59F7B406" w14:textId="77777777" w:rsidTr="00486134">
        <w:trPr>
          <w:trHeight w:val="725"/>
        </w:trPr>
        <w:tc>
          <w:tcPr>
            <w:tcW w:w="710" w:type="dxa"/>
            <w:vMerge/>
          </w:tcPr>
          <w:p w14:paraId="7407D1F6" w14:textId="77777777" w:rsidR="00C23848" w:rsidRPr="00E967F4" w:rsidRDefault="00C23848" w:rsidP="00486134">
            <w:pPr>
              <w:rPr>
                <w:rFonts w:ascii="Times New Roman" w:hAnsi="Times New Roman"/>
              </w:rPr>
            </w:pPr>
          </w:p>
        </w:tc>
        <w:tc>
          <w:tcPr>
            <w:tcW w:w="709" w:type="dxa"/>
            <w:tcBorders>
              <w:top w:val="nil"/>
              <w:bottom w:val="single" w:sz="4" w:space="0" w:color="auto"/>
            </w:tcBorders>
          </w:tcPr>
          <w:p w14:paraId="6B0EB536" w14:textId="77777777" w:rsidR="00C23848" w:rsidRPr="00E967F4" w:rsidRDefault="00C23848" w:rsidP="00486134">
            <w:pPr>
              <w:rPr>
                <w:rFonts w:ascii="Times New Roman" w:hAnsi="Times New Roman"/>
              </w:rPr>
            </w:pPr>
            <w:r>
              <w:rPr>
                <w:rFonts w:ascii="Times New Roman" w:hAnsi="Times New Roman"/>
              </w:rPr>
              <w:t>8</w:t>
            </w:r>
          </w:p>
        </w:tc>
        <w:tc>
          <w:tcPr>
            <w:tcW w:w="2835" w:type="dxa"/>
            <w:tcBorders>
              <w:top w:val="nil"/>
              <w:bottom w:val="single" w:sz="4" w:space="0" w:color="auto"/>
            </w:tcBorders>
            <w:shd w:val="clear" w:color="auto" w:fill="auto"/>
            <w:noWrap/>
          </w:tcPr>
          <w:p w14:paraId="2E4AD9B8" w14:textId="77777777" w:rsidR="00C23848" w:rsidRPr="00E967F4" w:rsidRDefault="00C23848" w:rsidP="00486134">
            <w:pPr>
              <w:rPr>
                <w:rFonts w:ascii="Times New Roman" w:hAnsi="Times New Roman"/>
                <w:i/>
              </w:rPr>
            </w:pPr>
            <w:r w:rsidRPr="00E967F4">
              <w:rPr>
                <w:rFonts w:ascii="Times New Roman" w:hAnsi="Times New Roman"/>
                <w:i/>
              </w:rPr>
              <w:t xml:space="preserve">XX’s architecture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0</w:t>
            </w:r>
          </w:p>
          <w:p w14:paraId="088F407D" w14:textId="77777777" w:rsidR="00C23848" w:rsidRPr="00E967F4" w:rsidRDefault="00C23848" w:rsidP="00486134">
            <w:pPr>
              <w:rPr>
                <w:rFonts w:ascii="Times New Roman" w:hAnsi="Times New Roman"/>
                <w:i/>
              </w:rPr>
            </w:pPr>
          </w:p>
        </w:tc>
        <w:tc>
          <w:tcPr>
            <w:tcW w:w="5670" w:type="dxa"/>
            <w:tcBorders>
              <w:top w:val="nil"/>
              <w:bottom w:val="single" w:sz="4" w:space="0" w:color="auto"/>
            </w:tcBorders>
            <w:shd w:val="clear" w:color="auto" w:fill="auto"/>
          </w:tcPr>
          <w:p w14:paraId="7AA9AA50" w14:textId="77777777" w:rsidR="00C23848" w:rsidRPr="00E967F4" w:rsidRDefault="00C23848" w:rsidP="00486134">
            <w:pPr>
              <w:rPr>
                <w:rFonts w:ascii="Times New Roman" w:hAnsi="Times New Roman"/>
                <w:i/>
              </w:rPr>
            </w:pPr>
            <w:r>
              <w:rPr>
                <w:rFonts w:ascii="Times New Roman" w:hAnsi="Times New Roman"/>
                <w:color w:val="000000"/>
              </w:rPr>
              <w:t xml:space="preserve">Use </w:t>
            </w:r>
            <w:r w:rsidRPr="008558D4">
              <w:rPr>
                <w:rFonts w:ascii="Times New Roman" w:hAnsi="Times New Roman"/>
                <w:i/>
                <w:color w:val="000000"/>
              </w:rPr>
              <w:t>0</w:t>
            </w:r>
            <w:r w:rsidRPr="008558D4">
              <w:rPr>
                <w:rFonts w:ascii="Times New Roman" w:hAnsi="Times New Roman"/>
                <w:color w:val="000000"/>
              </w:rPr>
              <w:t xml:space="preserve"> when the name</w:t>
            </w:r>
            <w:r>
              <w:rPr>
                <w:rFonts w:ascii="Times New Roman" w:hAnsi="Times New Roman"/>
                <w:color w:val="000000"/>
              </w:rPr>
              <w:t>s</w:t>
            </w:r>
            <w:r w:rsidRPr="008558D4">
              <w:rPr>
                <w:rFonts w:ascii="Times New Roman" w:hAnsi="Times New Roman"/>
                <w:color w:val="000000"/>
              </w:rPr>
              <w:t xml:space="preserve"> of constructions are modified by possessive nouns (such </w:t>
            </w:r>
            <w:r>
              <w:rPr>
                <w:rFonts w:ascii="Times New Roman" w:hAnsi="Times New Roman"/>
                <w:color w:val="000000"/>
              </w:rPr>
              <w:t>as London's</w:t>
            </w:r>
            <w:r w:rsidRPr="008558D4">
              <w:rPr>
                <w:rFonts w:ascii="Times New Roman" w:hAnsi="Times New Roman"/>
                <w:color w:val="000000"/>
              </w:rPr>
              <w:t>).</w:t>
            </w:r>
            <w:r w:rsidRPr="008558D4">
              <w:rPr>
                <w:rFonts w:ascii="Times New Roman" w:hAnsi="Times New Roman"/>
              </w:rPr>
              <w:t xml:space="preserve"> (</w:t>
            </w:r>
            <w:r w:rsidRPr="008558D4">
              <w:rPr>
                <w:rFonts w:ascii="Times New Roman" w:eastAsia="Times New Roman" w:hAnsi="Times New Roman"/>
                <w:i/>
                <w:u w:val="single"/>
              </w:rPr>
              <w:t>0</w:t>
            </w:r>
            <w:r w:rsidRPr="008558D4">
              <w:rPr>
                <w:rFonts w:ascii="Times New Roman" w:eastAsia="Times New Roman" w:hAnsi="Times New Roman"/>
                <w:i/>
              </w:rPr>
              <w:t xml:space="preserve"> </w:t>
            </w:r>
            <w:r w:rsidRPr="008558D4">
              <w:rPr>
                <w:rFonts w:ascii="Times New Roman" w:hAnsi="Times New Roman"/>
                <w:i/>
              </w:rPr>
              <w:t>New</w:t>
            </w:r>
            <w:r w:rsidRPr="00E967F4">
              <w:rPr>
                <w:rFonts w:ascii="Times New Roman" w:hAnsi="Times New Roman"/>
                <w:i/>
              </w:rPr>
              <w:t xml:space="preserve"> York’s Statue of Liberty</w:t>
            </w:r>
            <w:r w:rsidRPr="00E967F4">
              <w:rPr>
                <w:rFonts w:ascii="Times New Roman" w:hAnsi="Times New Roman"/>
              </w:rPr>
              <w:t>)</w:t>
            </w:r>
          </w:p>
        </w:tc>
      </w:tr>
      <w:tr w:rsidR="00C23848" w:rsidRPr="00E967F4" w14:paraId="771B9A82" w14:textId="77777777" w:rsidTr="00486134">
        <w:trPr>
          <w:trHeight w:val="742"/>
        </w:trPr>
        <w:tc>
          <w:tcPr>
            <w:tcW w:w="710" w:type="dxa"/>
            <w:vMerge w:val="restart"/>
          </w:tcPr>
          <w:p w14:paraId="0EC238DA" w14:textId="77777777" w:rsidR="00C23848" w:rsidRPr="00E967F4" w:rsidRDefault="00C23848" w:rsidP="00486134">
            <w:pPr>
              <w:rPr>
                <w:rFonts w:ascii="Times New Roman" w:hAnsi="Times New Roman"/>
              </w:rPr>
            </w:pPr>
            <w:r>
              <w:rPr>
                <w:rFonts w:ascii="Times New Roman" w:hAnsi="Times New Roman"/>
              </w:rPr>
              <w:t>P5</w:t>
            </w:r>
          </w:p>
        </w:tc>
        <w:tc>
          <w:tcPr>
            <w:tcW w:w="709" w:type="dxa"/>
            <w:tcBorders>
              <w:bottom w:val="nil"/>
            </w:tcBorders>
          </w:tcPr>
          <w:p w14:paraId="4C0BC189" w14:textId="77777777" w:rsidR="00C23848" w:rsidRPr="00E967F4" w:rsidRDefault="00C23848" w:rsidP="00486134">
            <w:pPr>
              <w:rPr>
                <w:rFonts w:ascii="Times New Roman" w:hAnsi="Times New Roman"/>
              </w:rPr>
            </w:pPr>
            <w:r>
              <w:rPr>
                <w:rFonts w:ascii="Times New Roman" w:hAnsi="Times New Roman"/>
              </w:rPr>
              <w:t>9</w:t>
            </w:r>
          </w:p>
        </w:tc>
        <w:tc>
          <w:tcPr>
            <w:tcW w:w="2835" w:type="dxa"/>
            <w:tcBorders>
              <w:bottom w:val="nil"/>
            </w:tcBorders>
            <w:shd w:val="clear" w:color="auto" w:fill="auto"/>
            <w:noWrap/>
          </w:tcPr>
          <w:p w14:paraId="7A0C8367" w14:textId="77777777" w:rsidR="00C23848" w:rsidRPr="00DA54F1" w:rsidRDefault="00C23848" w:rsidP="00486134">
            <w:pPr>
              <w:rPr>
                <w:rFonts w:ascii="Times New Roman" w:hAnsi="Times New Roman"/>
                <w:i/>
              </w:rPr>
            </w:pPr>
            <w:r w:rsidRPr="00E967F4">
              <w:rPr>
                <w:rFonts w:ascii="Times New Roman" w:hAnsi="Times New Roman"/>
                <w:i/>
              </w:rPr>
              <w:t>political/military institution</w:t>
            </w:r>
            <w:r w:rsidRPr="00E967F4">
              <w:rPr>
                <w:rFonts w:ascii="Times New Roman" w:hAnsi="Times New Roman"/>
              </w:rPr>
              <w:t xml:space="preserv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the</w:t>
            </w:r>
          </w:p>
        </w:tc>
        <w:tc>
          <w:tcPr>
            <w:tcW w:w="5670" w:type="dxa"/>
            <w:tcBorders>
              <w:bottom w:val="nil"/>
            </w:tcBorders>
            <w:shd w:val="clear" w:color="auto" w:fill="auto"/>
          </w:tcPr>
          <w:p w14:paraId="4D19F011" w14:textId="77777777" w:rsidR="00C23848" w:rsidRPr="00E967F4" w:rsidRDefault="00C23848" w:rsidP="00486134">
            <w:pPr>
              <w:rPr>
                <w:rFonts w:ascii="Times New Roman" w:hAnsi="Times New Roman"/>
              </w:rPr>
            </w:pPr>
            <w:r w:rsidRPr="00FC39D0">
              <w:rPr>
                <w:rFonts w:ascii="Times New Roman" w:hAnsi="Times New Roman"/>
                <w:color w:val="000000"/>
              </w:rPr>
              <w:t>Use</w:t>
            </w:r>
            <w:r w:rsidRPr="00FC39D0">
              <w:rPr>
                <w:rFonts w:ascii="Times New Roman" w:hAnsi="Times New Roman"/>
                <w:i/>
                <w:color w:val="000000"/>
              </w:rPr>
              <w:t xml:space="preserve"> the</w:t>
            </w:r>
            <w:r w:rsidRPr="00FC39D0">
              <w:rPr>
                <w:rFonts w:ascii="Times New Roman" w:hAnsi="Times New Roman"/>
                <w:color w:val="000000"/>
              </w:rPr>
              <w:t xml:space="preserve"> when established institutions (e.g., political and military institutions) are used alone.</w:t>
            </w:r>
            <w:r w:rsidRPr="00E967F4">
              <w:rPr>
                <w:rFonts w:ascii="Times New Roman" w:hAnsi="Times New Roman"/>
              </w:rPr>
              <w:t xml:space="preserve"> (</w:t>
            </w:r>
            <w:r w:rsidRPr="00E967F4">
              <w:rPr>
                <w:rFonts w:ascii="Times New Roman" w:hAnsi="Times New Roman"/>
                <w:i/>
                <w:u w:val="single"/>
              </w:rPr>
              <w:t>the</w:t>
            </w:r>
            <w:r w:rsidRPr="00E967F4">
              <w:rPr>
                <w:rFonts w:ascii="Times New Roman" w:hAnsi="Times New Roman"/>
                <w:i/>
              </w:rPr>
              <w:t xml:space="preserve"> World Bank</w:t>
            </w:r>
            <w:r w:rsidRPr="00E967F4">
              <w:rPr>
                <w:rFonts w:ascii="Times New Roman" w:hAnsi="Times New Roman"/>
              </w:rPr>
              <w:t>)</w:t>
            </w:r>
          </w:p>
        </w:tc>
      </w:tr>
      <w:tr w:rsidR="00C23848" w:rsidRPr="00E967F4" w14:paraId="40E6F6D8" w14:textId="77777777" w:rsidTr="00486134">
        <w:trPr>
          <w:trHeight w:val="759"/>
        </w:trPr>
        <w:tc>
          <w:tcPr>
            <w:tcW w:w="710" w:type="dxa"/>
            <w:vMerge/>
          </w:tcPr>
          <w:p w14:paraId="7903615D" w14:textId="77777777" w:rsidR="00C23848" w:rsidRPr="00E967F4" w:rsidRDefault="00C23848" w:rsidP="00486134">
            <w:pPr>
              <w:rPr>
                <w:rFonts w:ascii="Times New Roman" w:hAnsi="Times New Roman"/>
              </w:rPr>
            </w:pPr>
          </w:p>
        </w:tc>
        <w:tc>
          <w:tcPr>
            <w:tcW w:w="709" w:type="dxa"/>
            <w:tcBorders>
              <w:top w:val="nil"/>
              <w:bottom w:val="single" w:sz="4" w:space="0" w:color="auto"/>
            </w:tcBorders>
          </w:tcPr>
          <w:p w14:paraId="11BB1B9B" w14:textId="77777777" w:rsidR="00C23848" w:rsidRPr="00E967F4" w:rsidRDefault="00C23848" w:rsidP="00486134">
            <w:pPr>
              <w:rPr>
                <w:rFonts w:ascii="Times New Roman" w:hAnsi="Times New Roman"/>
              </w:rPr>
            </w:pPr>
            <w:r>
              <w:rPr>
                <w:rFonts w:ascii="Times New Roman" w:hAnsi="Times New Roman"/>
              </w:rPr>
              <w:t>10</w:t>
            </w:r>
          </w:p>
        </w:tc>
        <w:tc>
          <w:tcPr>
            <w:tcW w:w="2835" w:type="dxa"/>
            <w:tcBorders>
              <w:top w:val="nil"/>
              <w:bottom w:val="single" w:sz="4" w:space="0" w:color="auto"/>
            </w:tcBorders>
            <w:shd w:val="clear" w:color="auto" w:fill="auto"/>
            <w:noWrap/>
          </w:tcPr>
          <w:p w14:paraId="521ED5A9"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 xml:space="preserve">political/military institution as adjective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0</w:t>
            </w:r>
          </w:p>
          <w:p w14:paraId="03F791C2" w14:textId="77777777" w:rsidR="00C23848" w:rsidRPr="00E967F4" w:rsidRDefault="00C23848" w:rsidP="00486134">
            <w:pPr>
              <w:rPr>
                <w:rFonts w:ascii="Times New Roman" w:hAnsi="Times New Roman"/>
                <w:i/>
              </w:rPr>
            </w:pPr>
          </w:p>
        </w:tc>
        <w:tc>
          <w:tcPr>
            <w:tcW w:w="5670" w:type="dxa"/>
            <w:tcBorders>
              <w:top w:val="nil"/>
              <w:bottom w:val="single" w:sz="4" w:space="0" w:color="auto"/>
            </w:tcBorders>
            <w:shd w:val="clear" w:color="auto" w:fill="auto"/>
          </w:tcPr>
          <w:p w14:paraId="4B9F7F64" w14:textId="77777777" w:rsidR="00C23848" w:rsidRPr="00E967F4" w:rsidRDefault="00C23848" w:rsidP="00486134">
            <w:pPr>
              <w:rPr>
                <w:rFonts w:ascii="Times New Roman" w:eastAsia="Times New Roman" w:hAnsi="Times New Roman"/>
                <w:i/>
              </w:rPr>
            </w:pPr>
            <w:r w:rsidRPr="007452D4">
              <w:rPr>
                <w:rFonts w:ascii="Times New Roman" w:hAnsi="Times New Roman"/>
                <w:color w:val="000000"/>
              </w:rPr>
              <w:t>Use</w:t>
            </w:r>
            <w:r w:rsidRPr="007452D4">
              <w:rPr>
                <w:rFonts w:ascii="Times New Roman" w:hAnsi="Times New Roman"/>
                <w:i/>
                <w:color w:val="000000"/>
              </w:rPr>
              <w:t xml:space="preserve"> 0 </w:t>
            </w:r>
            <w:r w:rsidRPr="007452D4">
              <w:rPr>
                <w:rFonts w:ascii="Times New Roman" w:hAnsi="Times New Roman"/>
                <w:color w:val="000000"/>
              </w:rPr>
              <w:t>when established institutions (e.g., political and military institutions) are used as adjectives to modify other nouns.</w:t>
            </w:r>
            <w:r w:rsidRPr="00E967F4">
              <w:rPr>
                <w:rFonts w:ascii="Times New Roman" w:eastAsia="Times New Roman" w:hAnsi="Times New Roman"/>
              </w:rPr>
              <w:t xml:space="preserve"> (</w:t>
            </w:r>
            <w:r w:rsidRPr="00E967F4">
              <w:rPr>
                <w:rFonts w:ascii="Times New Roman" w:eastAsia="Times New Roman" w:hAnsi="Times New Roman"/>
                <w:i/>
                <w:u w:val="single"/>
              </w:rPr>
              <w:t>0</w:t>
            </w:r>
            <w:r w:rsidRPr="00E967F4">
              <w:rPr>
                <w:rFonts w:ascii="Times New Roman" w:eastAsia="Times New Roman" w:hAnsi="Times New Roman"/>
                <w:i/>
              </w:rPr>
              <w:t xml:space="preserve"> World Bank loans</w:t>
            </w:r>
            <w:r w:rsidRPr="00E967F4">
              <w:rPr>
                <w:rFonts w:ascii="Times New Roman" w:eastAsia="Times New Roman" w:hAnsi="Times New Roman"/>
              </w:rPr>
              <w:t>)</w:t>
            </w:r>
          </w:p>
        </w:tc>
      </w:tr>
      <w:tr w:rsidR="00C23848" w:rsidRPr="00E967F4" w14:paraId="7090EF7E" w14:textId="77777777" w:rsidTr="00486134">
        <w:trPr>
          <w:trHeight w:val="712"/>
        </w:trPr>
        <w:tc>
          <w:tcPr>
            <w:tcW w:w="710" w:type="dxa"/>
            <w:vMerge w:val="restart"/>
          </w:tcPr>
          <w:p w14:paraId="77989C4D" w14:textId="77777777" w:rsidR="00C23848" w:rsidRPr="00E967F4" w:rsidRDefault="00C23848" w:rsidP="00486134">
            <w:pPr>
              <w:rPr>
                <w:rFonts w:ascii="Times New Roman" w:eastAsia="Times New Roman" w:hAnsi="Times New Roman"/>
              </w:rPr>
            </w:pPr>
            <w:r>
              <w:rPr>
                <w:rFonts w:ascii="Times New Roman" w:eastAsia="Times New Roman" w:hAnsi="Times New Roman"/>
              </w:rPr>
              <w:t>P6</w:t>
            </w:r>
          </w:p>
        </w:tc>
        <w:tc>
          <w:tcPr>
            <w:tcW w:w="709" w:type="dxa"/>
            <w:tcBorders>
              <w:bottom w:val="nil"/>
            </w:tcBorders>
          </w:tcPr>
          <w:p w14:paraId="34B11C07" w14:textId="77777777" w:rsidR="00C23848" w:rsidRPr="00E967F4" w:rsidRDefault="00C23848" w:rsidP="00486134">
            <w:pPr>
              <w:rPr>
                <w:rFonts w:ascii="Times New Roman" w:eastAsia="Times New Roman" w:hAnsi="Times New Roman"/>
              </w:rPr>
            </w:pPr>
            <w:r>
              <w:rPr>
                <w:rFonts w:ascii="Times New Roman" w:eastAsia="Times New Roman" w:hAnsi="Times New Roman"/>
              </w:rPr>
              <w:t>11</w:t>
            </w:r>
          </w:p>
        </w:tc>
        <w:tc>
          <w:tcPr>
            <w:tcW w:w="2835" w:type="dxa"/>
            <w:tcBorders>
              <w:bottom w:val="nil"/>
            </w:tcBorders>
            <w:shd w:val="clear" w:color="auto" w:fill="auto"/>
            <w:noWrap/>
          </w:tcPr>
          <w:p w14:paraId="098CFB4F" w14:textId="77777777" w:rsidR="00C23848" w:rsidRPr="00DA54F1" w:rsidRDefault="00C23848" w:rsidP="00486134">
            <w:pPr>
              <w:rPr>
                <w:rFonts w:ascii="Times New Roman" w:eastAsia="Times New Roman" w:hAnsi="Times New Roman"/>
                <w:i/>
              </w:rPr>
            </w:pPr>
            <w:r w:rsidRPr="00E967F4">
              <w:rPr>
                <w:rFonts w:ascii="Times New Roman" w:eastAsia="Times New Roman" w:hAnsi="Times New Roman"/>
                <w:i/>
              </w:rPr>
              <w:t xml:space="preserve">XX University/College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0</w:t>
            </w:r>
          </w:p>
        </w:tc>
        <w:tc>
          <w:tcPr>
            <w:tcW w:w="5670" w:type="dxa"/>
            <w:tcBorders>
              <w:bottom w:val="nil"/>
            </w:tcBorders>
            <w:shd w:val="clear" w:color="auto" w:fill="auto"/>
          </w:tcPr>
          <w:p w14:paraId="0091B31C" w14:textId="77777777" w:rsidR="00C23848" w:rsidRPr="00E967F4" w:rsidRDefault="00C23848" w:rsidP="00486134">
            <w:pPr>
              <w:rPr>
                <w:rFonts w:ascii="Times New Roman" w:hAnsi="Times New Roman"/>
              </w:rPr>
            </w:pPr>
            <w:r>
              <w:rPr>
                <w:rFonts w:ascii="Times New Roman" w:hAnsi="Times New Roman"/>
                <w:color w:val="000000"/>
              </w:rPr>
              <w:t xml:space="preserve">Use </w:t>
            </w:r>
            <w:r w:rsidRPr="00252B41">
              <w:rPr>
                <w:rFonts w:ascii="Times New Roman" w:hAnsi="Times New Roman"/>
                <w:i/>
                <w:color w:val="000000"/>
              </w:rPr>
              <w:t xml:space="preserve">0 </w:t>
            </w:r>
            <w:r w:rsidRPr="00252B41">
              <w:rPr>
                <w:rFonts w:ascii="Times New Roman" w:hAnsi="Times New Roman"/>
                <w:color w:val="000000"/>
              </w:rPr>
              <w:t>when the name of a university has this structure: XX University.</w:t>
            </w:r>
            <w:r w:rsidRPr="00252B41">
              <w:rPr>
                <w:rFonts w:ascii="Times New Roman" w:eastAsia="Times New Roman" w:hAnsi="Times New Roman"/>
              </w:rPr>
              <w:t xml:space="preserve"> (</w:t>
            </w:r>
            <w:r w:rsidRPr="00E967F4">
              <w:rPr>
                <w:rFonts w:ascii="Times New Roman" w:eastAsia="Times New Roman" w:hAnsi="Times New Roman"/>
                <w:i/>
                <w:u w:val="single"/>
              </w:rPr>
              <w:t>0</w:t>
            </w:r>
            <w:r w:rsidRPr="00E967F4">
              <w:rPr>
                <w:rFonts w:ascii="Times New Roman" w:eastAsia="Times New Roman" w:hAnsi="Times New Roman"/>
                <w:i/>
              </w:rPr>
              <w:t xml:space="preserve"> Harvard University</w:t>
            </w:r>
            <w:r w:rsidRPr="00E967F4">
              <w:rPr>
                <w:rFonts w:ascii="Times New Roman" w:eastAsia="Times New Roman" w:hAnsi="Times New Roman"/>
              </w:rPr>
              <w:t>)</w:t>
            </w:r>
          </w:p>
        </w:tc>
      </w:tr>
      <w:tr w:rsidR="00C23848" w:rsidRPr="00E967F4" w14:paraId="24C61596" w14:textId="77777777" w:rsidTr="00486134">
        <w:trPr>
          <w:trHeight w:val="692"/>
        </w:trPr>
        <w:tc>
          <w:tcPr>
            <w:tcW w:w="710" w:type="dxa"/>
            <w:vMerge/>
          </w:tcPr>
          <w:p w14:paraId="0340A911" w14:textId="77777777" w:rsidR="00C23848" w:rsidRPr="00E967F4" w:rsidRDefault="00C23848" w:rsidP="00486134">
            <w:pPr>
              <w:rPr>
                <w:rFonts w:ascii="Times New Roman" w:eastAsia="Times New Roman" w:hAnsi="Times New Roman"/>
              </w:rPr>
            </w:pPr>
          </w:p>
        </w:tc>
        <w:tc>
          <w:tcPr>
            <w:tcW w:w="709" w:type="dxa"/>
            <w:tcBorders>
              <w:top w:val="nil"/>
              <w:bottom w:val="single" w:sz="4" w:space="0" w:color="auto"/>
            </w:tcBorders>
          </w:tcPr>
          <w:p w14:paraId="62A2AC98" w14:textId="77777777" w:rsidR="00C23848" w:rsidRPr="00E967F4" w:rsidRDefault="00C23848" w:rsidP="00486134">
            <w:pPr>
              <w:rPr>
                <w:rFonts w:ascii="Times New Roman" w:eastAsia="Times New Roman" w:hAnsi="Times New Roman"/>
              </w:rPr>
            </w:pPr>
            <w:r>
              <w:rPr>
                <w:rFonts w:ascii="Times New Roman" w:eastAsia="Times New Roman" w:hAnsi="Times New Roman"/>
              </w:rPr>
              <w:t>12</w:t>
            </w:r>
          </w:p>
        </w:tc>
        <w:tc>
          <w:tcPr>
            <w:tcW w:w="2835" w:type="dxa"/>
            <w:tcBorders>
              <w:top w:val="nil"/>
              <w:bottom w:val="single" w:sz="4" w:space="0" w:color="auto"/>
            </w:tcBorders>
            <w:shd w:val="clear" w:color="auto" w:fill="auto"/>
            <w:noWrap/>
          </w:tcPr>
          <w:p w14:paraId="15C41EA3"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the University/College of XX</w:t>
            </w:r>
            <w:r w:rsidRPr="00E967F4">
              <w:rPr>
                <w:rFonts w:ascii="Times New Roman" w:eastAsia="Times New Roman" w:hAnsi="Times New Roman"/>
              </w:rPr>
              <w:t xml:space="preserv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the</w:t>
            </w:r>
          </w:p>
          <w:p w14:paraId="1FD80E69" w14:textId="77777777" w:rsidR="00C23848" w:rsidRPr="00E967F4" w:rsidRDefault="00C23848" w:rsidP="00486134">
            <w:pPr>
              <w:rPr>
                <w:rFonts w:ascii="Times New Roman" w:eastAsia="Times New Roman" w:hAnsi="Times New Roman"/>
                <w:i/>
              </w:rPr>
            </w:pPr>
          </w:p>
        </w:tc>
        <w:tc>
          <w:tcPr>
            <w:tcW w:w="5670" w:type="dxa"/>
            <w:tcBorders>
              <w:top w:val="nil"/>
              <w:bottom w:val="single" w:sz="4" w:space="0" w:color="auto"/>
            </w:tcBorders>
            <w:shd w:val="clear" w:color="auto" w:fill="auto"/>
          </w:tcPr>
          <w:p w14:paraId="3EAD98A7" w14:textId="77777777" w:rsidR="00C23848" w:rsidRPr="00BD2FD5" w:rsidRDefault="00C23848" w:rsidP="00486134">
            <w:pPr>
              <w:rPr>
                <w:rFonts w:ascii="Times New Roman" w:eastAsia="Times New Roman" w:hAnsi="Times New Roman"/>
              </w:rPr>
            </w:pPr>
            <w:r w:rsidRPr="00362B90">
              <w:rPr>
                <w:rFonts w:ascii="Times New Roman" w:hAnsi="Times New Roman"/>
                <w:color w:val="000000"/>
              </w:rPr>
              <w:t xml:space="preserve">Use </w:t>
            </w:r>
            <w:r w:rsidRPr="00362B90">
              <w:rPr>
                <w:rFonts w:ascii="Times New Roman" w:hAnsi="Times New Roman"/>
                <w:i/>
                <w:color w:val="000000"/>
              </w:rPr>
              <w:t>the</w:t>
            </w:r>
            <w:r w:rsidRPr="00362B90">
              <w:rPr>
                <w:rFonts w:ascii="Times New Roman" w:hAnsi="Times New Roman"/>
                <w:color w:val="000000"/>
              </w:rPr>
              <w:t xml:space="preserve"> when the name of a university has this structure: the University of XX.</w:t>
            </w:r>
            <w:r w:rsidRPr="00362B90">
              <w:rPr>
                <w:rFonts w:ascii="Times New Roman" w:eastAsia="Times New Roman" w:hAnsi="Times New Roman"/>
              </w:rPr>
              <w:t xml:space="preserve"> (</w:t>
            </w:r>
            <w:r w:rsidRPr="00362B90">
              <w:rPr>
                <w:rFonts w:ascii="Times New Roman" w:eastAsia="Times New Roman" w:hAnsi="Times New Roman"/>
                <w:i/>
                <w:u w:val="single"/>
              </w:rPr>
              <w:t>the</w:t>
            </w:r>
            <w:r w:rsidRPr="00E967F4">
              <w:rPr>
                <w:rFonts w:ascii="Times New Roman" w:eastAsia="Times New Roman" w:hAnsi="Times New Roman"/>
                <w:i/>
              </w:rPr>
              <w:t xml:space="preserve"> University of Edinburgh</w:t>
            </w:r>
            <w:r w:rsidRPr="00E967F4">
              <w:rPr>
                <w:rFonts w:ascii="Times New Roman" w:eastAsia="Times New Roman" w:hAnsi="Times New Roman"/>
              </w:rPr>
              <w:t>)</w:t>
            </w:r>
          </w:p>
        </w:tc>
      </w:tr>
      <w:tr w:rsidR="00C23848" w:rsidRPr="00E967F4" w14:paraId="058ACBE1" w14:textId="77777777" w:rsidTr="00486134">
        <w:trPr>
          <w:trHeight w:val="991"/>
        </w:trPr>
        <w:tc>
          <w:tcPr>
            <w:tcW w:w="710" w:type="dxa"/>
            <w:vMerge w:val="restart"/>
          </w:tcPr>
          <w:p w14:paraId="5E36E9F1" w14:textId="77777777" w:rsidR="00C23848" w:rsidRPr="00E967F4" w:rsidRDefault="00C23848" w:rsidP="00486134">
            <w:pPr>
              <w:rPr>
                <w:rFonts w:ascii="Times New Roman" w:eastAsia="Times New Roman" w:hAnsi="Times New Roman"/>
              </w:rPr>
            </w:pPr>
            <w:r>
              <w:rPr>
                <w:rFonts w:ascii="Times New Roman" w:eastAsia="Times New Roman" w:hAnsi="Times New Roman"/>
              </w:rPr>
              <w:lastRenderedPageBreak/>
              <w:t>P7</w:t>
            </w:r>
          </w:p>
        </w:tc>
        <w:tc>
          <w:tcPr>
            <w:tcW w:w="709" w:type="dxa"/>
            <w:tcBorders>
              <w:bottom w:val="nil"/>
            </w:tcBorders>
          </w:tcPr>
          <w:p w14:paraId="7BB9A334" w14:textId="77777777" w:rsidR="00C23848" w:rsidRPr="00E967F4" w:rsidRDefault="00C23848" w:rsidP="00486134">
            <w:pPr>
              <w:rPr>
                <w:rFonts w:ascii="Times New Roman" w:eastAsia="Times New Roman" w:hAnsi="Times New Roman"/>
              </w:rPr>
            </w:pPr>
            <w:r>
              <w:rPr>
                <w:rFonts w:ascii="Times New Roman" w:eastAsia="Times New Roman" w:hAnsi="Times New Roman"/>
              </w:rPr>
              <w:t>13</w:t>
            </w:r>
          </w:p>
        </w:tc>
        <w:tc>
          <w:tcPr>
            <w:tcW w:w="2835" w:type="dxa"/>
            <w:tcBorders>
              <w:bottom w:val="nil"/>
            </w:tcBorders>
            <w:shd w:val="clear" w:color="auto" w:fill="auto"/>
            <w:noWrap/>
          </w:tcPr>
          <w:p w14:paraId="1BB70E3C" w14:textId="77777777" w:rsidR="00C23848" w:rsidRPr="00DA54F1" w:rsidRDefault="00C23848" w:rsidP="00486134">
            <w:pPr>
              <w:rPr>
                <w:rFonts w:ascii="Times New Roman" w:eastAsia="Times New Roman" w:hAnsi="Times New Roman"/>
                <w:i/>
              </w:rPr>
            </w:pPr>
            <w:r>
              <w:rPr>
                <w:rFonts w:ascii="Times New Roman" w:eastAsia="Times New Roman" w:hAnsi="Times New Roman"/>
                <w:i/>
              </w:rPr>
              <w:t>XX Street/Road/</w:t>
            </w:r>
            <w:r w:rsidRPr="00E967F4">
              <w:rPr>
                <w:rFonts w:ascii="Times New Roman" w:eastAsia="Times New Roman" w:hAnsi="Times New Roman"/>
                <w:i/>
              </w:rPr>
              <w:t xml:space="preserve">Avenue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0</w:t>
            </w:r>
          </w:p>
        </w:tc>
        <w:tc>
          <w:tcPr>
            <w:tcW w:w="5670" w:type="dxa"/>
            <w:tcBorders>
              <w:bottom w:val="nil"/>
            </w:tcBorders>
            <w:shd w:val="clear" w:color="auto" w:fill="auto"/>
          </w:tcPr>
          <w:p w14:paraId="58A9CF83" w14:textId="77777777" w:rsidR="00C23848" w:rsidRPr="00E967F4" w:rsidRDefault="00C23848" w:rsidP="00486134">
            <w:pPr>
              <w:rPr>
                <w:rFonts w:ascii="Times New Roman" w:eastAsia="Times New Roman" w:hAnsi="Times New Roman"/>
              </w:rPr>
            </w:pPr>
            <w:r>
              <w:rPr>
                <w:rFonts w:ascii="Times New Roman" w:hAnsi="Times New Roman"/>
                <w:color w:val="000000"/>
              </w:rPr>
              <w:t xml:space="preserve">Use </w:t>
            </w:r>
            <w:r w:rsidRPr="00625590">
              <w:rPr>
                <w:rFonts w:ascii="Times New Roman" w:hAnsi="Times New Roman"/>
                <w:i/>
                <w:color w:val="000000"/>
              </w:rPr>
              <w:t xml:space="preserve">0 </w:t>
            </w:r>
            <w:r>
              <w:rPr>
                <w:rFonts w:ascii="Times New Roman" w:hAnsi="Times New Roman"/>
                <w:color w:val="000000"/>
              </w:rPr>
              <w:t>when</w:t>
            </w:r>
            <w:r w:rsidRPr="00625590">
              <w:rPr>
                <w:rFonts w:ascii="Times New Roman" w:hAnsi="Times New Roman"/>
                <w:color w:val="000000"/>
              </w:rPr>
              <w:t xml:space="preserve"> the names of streets, roads, a</w:t>
            </w:r>
            <w:r>
              <w:rPr>
                <w:rFonts w:ascii="Times New Roman" w:hAnsi="Times New Roman"/>
                <w:color w:val="000000"/>
              </w:rPr>
              <w:t xml:space="preserve">venues, lanes or boulevards have </w:t>
            </w:r>
            <w:r w:rsidRPr="00625590">
              <w:rPr>
                <w:rFonts w:ascii="Times New Roman" w:hAnsi="Times New Roman"/>
                <w:color w:val="000000"/>
              </w:rPr>
              <w:t>this structure: XX Street/Road/Avenue/Boulevard.</w:t>
            </w:r>
            <w:r w:rsidRPr="00625590">
              <w:rPr>
                <w:rFonts w:ascii="Times New Roman" w:eastAsia="Times New Roman" w:hAnsi="Times New Roman"/>
              </w:rPr>
              <w:t xml:space="preserve"> (</w:t>
            </w:r>
            <w:r w:rsidRPr="00625590">
              <w:rPr>
                <w:rFonts w:ascii="Times New Roman" w:eastAsia="Times New Roman" w:hAnsi="Times New Roman"/>
                <w:i/>
                <w:u w:val="single"/>
              </w:rPr>
              <w:t>0</w:t>
            </w:r>
            <w:r w:rsidRPr="00E967F4">
              <w:rPr>
                <w:rFonts w:ascii="Times New Roman" w:eastAsia="Times New Roman" w:hAnsi="Times New Roman"/>
                <w:i/>
              </w:rPr>
              <w:t xml:space="preserve"> Fifth Avenue</w:t>
            </w:r>
            <w:r w:rsidRPr="00E967F4">
              <w:rPr>
                <w:rFonts w:ascii="Times New Roman" w:eastAsia="Times New Roman" w:hAnsi="Times New Roman"/>
              </w:rPr>
              <w:t>)</w:t>
            </w:r>
          </w:p>
        </w:tc>
      </w:tr>
      <w:tr w:rsidR="00C23848" w:rsidRPr="00E967F4" w14:paraId="1E186DC4" w14:textId="77777777" w:rsidTr="00486134">
        <w:trPr>
          <w:trHeight w:val="132"/>
        </w:trPr>
        <w:tc>
          <w:tcPr>
            <w:tcW w:w="710" w:type="dxa"/>
            <w:vMerge/>
          </w:tcPr>
          <w:p w14:paraId="38BC30CF" w14:textId="77777777" w:rsidR="00C23848" w:rsidRPr="00E967F4" w:rsidRDefault="00C23848" w:rsidP="00486134">
            <w:pPr>
              <w:rPr>
                <w:rFonts w:ascii="Times New Roman" w:eastAsia="Times New Roman" w:hAnsi="Times New Roman"/>
              </w:rPr>
            </w:pPr>
          </w:p>
        </w:tc>
        <w:tc>
          <w:tcPr>
            <w:tcW w:w="709" w:type="dxa"/>
            <w:tcBorders>
              <w:top w:val="nil"/>
              <w:bottom w:val="single" w:sz="4" w:space="0" w:color="auto"/>
            </w:tcBorders>
          </w:tcPr>
          <w:p w14:paraId="26A94646" w14:textId="77777777" w:rsidR="00C23848" w:rsidRPr="00E967F4" w:rsidRDefault="00C23848" w:rsidP="00486134">
            <w:pPr>
              <w:rPr>
                <w:rFonts w:ascii="Times New Roman" w:eastAsia="Times New Roman" w:hAnsi="Times New Roman"/>
              </w:rPr>
            </w:pPr>
            <w:r>
              <w:rPr>
                <w:rFonts w:ascii="Times New Roman" w:eastAsia="Times New Roman" w:hAnsi="Times New Roman"/>
              </w:rPr>
              <w:t>14</w:t>
            </w:r>
          </w:p>
        </w:tc>
        <w:tc>
          <w:tcPr>
            <w:tcW w:w="2835" w:type="dxa"/>
            <w:tcBorders>
              <w:top w:val="nil"/>
              <w:bottom w:val="single" w:sz="4" w:space="0" w:color="auto"/>
            </w:tcBorders>
            <w:shd w:val="clear" w:color="auto" w:fill="auto"/>
            <w:noWrap/>
          </w:tcPr>
          <w:p w14:paraId="46F9B370" w14:textId="77777777" w:rsidR="00C23848" w:rsidRPr="00E967F4" w:rsidRDefault="00C23848" w:rsidP="00486134">
            <w:pPr>
              <w:rPr>
                <w:rFonts w:ascii="Times New Roman" w:eastAsia="Times New Roman" w:hAnsi="Times New Roman"/>
                <w:i/>
              </w:rPr>
            </w:pPr>
            <w:r>
              <w:rPr>
                <w:rFonts w:ascii="Times New Roman" w:eastAsia="Times New Roman" w:hAnsi="Times New Roman"/>
                <w:i/>
              </w:rPr>
              <w:t>the Street/Road/</w:t>
            </w:r>
            <w:r w:rsidRPr="00E967F4">
              <w:rPr>
                <w:rFonts w:ascii="Times New Roman" w:eastAsia="Times New Roman" w:hAnsi="Times New Roman"/>
                <w:i/>
              </w:rPr>
              <w:t xml:space="preserve">Avenue of XX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the</w:t>
            </w:r>
          </w:p>
          <w:p w14:paraId="74659884" w14:textId="77777777" w:rsidR="00C23848" w:rsidRPr="00E967F4" w:rsidRDefault="00C23848" w:rsidP="00486134">
            <w:pPr>
              <w:rPr>
                <w:rFonts w:ascii="Times New Roman" w:eastAsia="Times New Roman" w:hAnsi="Times New Roman"/>
                <w:i/>
              </w:rPr>
            </w:pPr>
          </w:p>
        </w:tc>
        <w:tc>
          <w:tcPr>
            <w:tcW w:w="5670" w:type="dxa"/>
            <w:tcBorders>
              <w:top w:val="nil"/>
              <w:bottom w:val="single" w:sz="4" w:space="0" w:color="auto"/>
            </w:tcBorders>
            <w:shd w:val="clear" w:color="auto" w:fill="auto"/>
          </w:tcPr>
          <w:p w14:paraId="7898EF12" w14:textId="77777777" w:rsidR="00C23848" w:rsidRPr="00E967F4" w:rsidRDefault="00C23848" w:rsidP="00486134">
            <w:pPr>
              <w:rPr>
                <w:rFonts w:ascii="Times New Roman" w:eastAsia="Times New Roman" w:hAnsi="Times New Roman"/>
                <w:i/>
              </w:rPr>
            </w:pPr>
            <w:r w:rsidRPr="004C0E7B">
              <w:rPr>
                <w:rFonts w:ascii="Times New Roman" w:hAnsi="Times New Roman"/>
                <w:color w:val="000000"/>
              </w:rPr>
              <w:t xml:space="preserve">Use </w:t>
            </w:r>
            <w:r w:rsidRPr="004C0E7B">
              <w:rPr>
                <w:rFonts w:ascii="Times New Roman" w:hAnsi="Times New Roman"/>
                <w:i/>
                <w:color w:val="000000"/>
              </w:rPr>
              <w:t>the</w:t>
            </w:r>
            <w:r>
              <w:rPr>
                <w:rFonts w:ascii="Times New Roman" w:hAnsi="Times New Roman"/>
                <w:color w:val="000000"/>
              </w:rPr>
              <w:t xml:space="preserve"> when the names</w:t>
            </w:r>
            <w:r w:rsidRPr="004C0E7B">
              <w:rPr>
                <w:rFonts w:ascii="Times New Roman" w:hAnsi="Times New Roman"/>
                <w:color w:val="000000"/>
              </w:rPr>
              <w:t xml:space="preserve"> of streets, roads, a</w:t>
            </w:r>
            <w:r>
              <w:rPr>
                <w:rFonts w:ascii="Times New Roman" w:hAnsi="Times New Roman"/>
                <w:color w:val="000000"/>
              </w:rPr>
              <w:t>venues, lanes or boulevards have</w:t>
            </w:r>
            <w:r w:rsidRPr="004C0E7B">
              <w:rPr>
                <w:rFonts w:ascii="Times New Roman" w:hAnsi="Times New Roman"/>
                <w:color w:val="000000"/>
              </w:rPr>
              <w:t xml:space="preserve"> this structure: the Street/Road/Avenue/Boulevard of XX.</w:t>
            </w:r>
            <w:r w:rsidRPr="004C0E7B">
              <w:rPr>
                <w:rFonts w:ascii="Times New Roman" w:eastAsia="Times New Roman" w:hAnsi="Times New Roman"/>
              </w:rPr>
              <w:t xml:space="preserve"> (</w:t>
            </w:r>
            <w:r w:rsidRPr="004C0E7B">
              <w:rPr>
                <w:rFonts w:ascii="Times New Roman" w:eastAsia="Times New Roman" w:hAnsi="Times New Roman"/>
                <w:i/>
                <w:u w:val="single"/>
              </w:rPr>
              <w:t>the</w:t>
            </w:r>
            <w:r w:rsidRPr="00E967F4">
              <w:rPr>
                <w:rFonts w:ascii="Times New Roman" w:eastAsia="Times New Roman" w:hAnsi="Times New Roman"/>
                <w:i/>
              </w:rPr>
              <w:t xml:space="preserve"> Avenue of Stars</w:t>
            </w:r>
            <w:r w:rsidRPr="00E967F4">
              <w:rPr>
                <w:rFonts w:ascii="Times New Roman" w:eastAsia="Times New Roman" w:hAnsi="Times New Roman"/>
              </w:rPr>
              <w:t>)</w:t>
            </w:r>
          </w:p>
        </w:tc>
      </w:tr>
      <w:tr w:rsidR="00C23848" w:rsidRPr="00E967F4" w14:paraId="5B0E8947" w14:textId="77777777" w:rsidTr="00486134">
        <w:trPr>
          <w:trHeight w:val="983"/>
        </w:trPr>
        <w:tc>
          <w:tcPr>
            <w:tcW w:w="710" w:type="dxa"/>
            <w:vMerge w:val="restart"/>
          </w:tcPr>
          <w:p w14:paraId="2A37C528" w14:textId="77777777" w:rsidR="00C23848" w:rsidRPr="00E967F4" w:rsidRDefault="00C23848" w:rsidP="00486134">
            <w:pPr>
              <w:rPr>
                <w:rFonts w:ascii="Times New Roman" w:eastAsia="Times New Roman" w:hAnsi="Times New Roman"/>
              </w:rPr>
            </w:pPr>
            <w:r>
              <w:rPr>
                <w:rFonts w:ascii="Times New Roman" w:eastAsia="Times New Roman" w:hAnsi="Times New Roman"/>
              </w:rPr>
              <w:t>P8</w:t>
            </w:r>
          </w:p>
        </w:tc>
        <w:tc>
          <w:tcPr>
            <w:tcW w:w="709" w:type="dxa"/>
            <w:tcBorders>
              <w:bottom w:val="nil"/>
            </w:tcBorders>
          </w:tcPr>
          <w:p w14:paraId="389357EA" w14:textId="77777777" w:rsidR="00C23848" w:rsidRPr="00E967F4" w:rsidRDefault="00C23848" w:rsidP="00486134">
            <w:pPr>
              <w:rPr>
                <w:rFonts w:ascii="Times New Roman" w:eastAsia="Times New Roman" w:hAnsi="Times New Roman"/>
              </w:rPr>
            </w:pPr>
            <w:r>
              <w:rPr>
                <w:rFonts w:ascii="Times New Roman" w:eastAsia="Times New Roman" w:hAnsi="Times New Roman"/>
              </w:rPr>
              <w:t>15</w:t>
            </w:r>
          </w:p>
        </w:tc>
        <w:tc>
          <w:tcPr>
            <w:tcW w:w="2835" w:type="dxa"/>
            <w:tcBorders>
              <w:bottom w:val="nil"/>
            </w:tcBorders>
            <w:shd w:val="clear" w:color="auto" w:fill="auto"/>
            <w:noWrap/>
          </w:tcPr>
          <w:p w14:paraId="07A07152"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 xml:space="preserve">‘go to’ habitual location </w:t>
            </w:r>
            <w:r w:rsidRPr="00E967F4">
              <w:rPr>
                <w:rFonts w:ascii="Times New Roman" w:hAnsi="Times New Roman"/>
              </w:rPr>
              <w:sym w:font="Wingdings" w:char="F0E0"/>
            </w:r>
            <w:r w:rsidRPr="00E967F4">
              <w:rPr>
                <w:rFonts w:ascii="Times New Roman" w:eastAsia="Times New Roman" w:hAnsi="Times New Roman"/>
                <w:i/>
              </w:rPr>
              <w:t xml:space="preserve"> 0 </w:t>
            </w:r>
          </w:p>
          <w:p w14:paraId="31280AF1" w14:textId="77777777" w:rsidR="00C23848" w:rsidRPr="00E967F4" w:rsidRDefault="00C23848" w:rsidP="00486134">
            <w:pPr>
              <w:rPr>
                <w:rFonts w:ascii="Times New Roman" w:eastAsia="Times New Roman" w:hAnsi="Times New Roman"/>
                <w:i/>
              </w:rPr>
            </w:pPr>
          </w:p>
        </w:tc>
        <w:tc>
          <w:tcPr>
            <w:tcW w:w="5670" w:type="dxa"/>
            <w:tcBorders>
              <w:bottom w:val="nil"/>
            </w:tcBorders>
            <w:shd w:val="clear" w:color="auto" w:fill="auto"/>
          </w:tcPr>
          <w:p w14:paraId="68388335" w14:textId="77777777" w:rsidR="00C23848" w:rsidRPr="00E967F4" w:rsidRDefault="00C23848" w:rsidP="00486134">
            <w:pPr>
              <w:rPr>
                <w:rFonts w:ascii="Times New Roman" w:hAnsi="Times New Roman"/>
                <w:i/>
              </w:rPr>
            </w:pPr>
            <w:r>
              <w:rPr>
                <w:rFonts w:ascii="Times New Roman" w:hAnsi="Times New Roman"/>
                <w:color w:val="000000"/>
              </w:rPr>
              <w:t xml:space="preserve">Use </w:t>
            </w:r>
            <w:r w:rsidRPr="00D74C53">
              <w:rPr>
                <w:rFonts w:ascii="Times New Roman" w:hAnsi="Times New Roman"/>
                <w:i/>
                <w:color w:val="000000"/>
              </w:rPr>
              <w:t>0</w:t>
            </w:r>
            <w:r w:rsidRPr="00D74C53">
              <w:rPr>
                <w:rFonts w:ascii="Times New Roman" w:hAnsi="Times New Roman"/>
                <w:color w:val="000000"/>
              </w:rPr>
              <w:t xml:space="preserve"> when the word '</w:t>
            </w:r>
            <w:r w:rsidRPr="00D74C53">
              <w:rPr>
                <w:rFonts w:ascii="Times New Roman" w:hAnsi="Times New Roman"/>
                <w:i/>
                <w:color w:val="000000"/>
              </w:rPr>
              <w:t>go</w:t>
            </w:r>
            <w:r w:rsidRPr="00D74C53">
              <w:rPr>
                <w:rFonts w:ascii="Times New Roman" w:hAnsi="Times New Roman"/>
                <w:color w:val="000000"/>
              </w:rPr>
              <w:t xml:space="preserve">' is used with a habitual location or of a habitual transport method. </w:t>
            </w:r>
            <w:r w:rsidRPr="00D74C53">
              <w:rPr>
                <w:rFonts w:ascii="Times New Roman" w:eastAsia="Times New Roman" w:hAnsi="Times New Roman"/>
              </w:rPr>
              <w:t>(</w:t>
            </w:r>
            <w:r w:rsidRPr="00E967F4">
              <w:rPr>
                <w:rFonts w:ascii="Times New Roman" w:eastAsia="Times New Roman" w:hAnsi="Times New Roman"/>
                <w:i/>
              </w:rPr>
              <w:t xml:space="preserve">go to </w:t>
            </w:r>
            <w:r w:rsidRPr="00E967F4">
              <w:rPr>
                <w:rFonts w:ascii="Times New Roman" w:eastAsia="Times New Roman" w:hAnsi="Times New Roman"/>
                <w:i/>
                <w:u w:val="single"/>
              </w:rPr>
              <w:t>0</w:t>
            </w:r>
            <w:r w:rsidRPr="00E967F4">
              <w:rPr>
                <w:rFonts w:ascii="Times New Roman" w:eastAsia="Times New Roman" w:hAnsi="Times New Roman"/>
                <w:i/>
              </w:rPr>
              <w:t xml:space="preserve"> school</w:t>
            </w:r>
            <w:r w:rsidRPr="00E967F4">
              <w:rPr>
                <w:rFonts w:ascii="Times New Roman" w:eastAsia="Times New Roman" w:hAnsi="Times New Roman"/>
              </w:rPr>
              <w:t>)</w:t>
            </w:r>
          </w:p>
        </w:tc>
      </w:tr>
      <w:tr w:rsidR="00C23848" w:rsidRPr="00E967F4" w14:paraId="66F1154A" w14:textId="77777777" w:rsidTr="00486134">
        <w:trPr>
          <w:trHeight w:val="558"/>
        </w:trPr>
        <w:tc>
          <w:tcPr>
            <w:tcW w:w="710" w:type="dxa"/>
            <w:vMerge/>
          </w:tcPr>
          <w:p w14:paraId="57B560C1" w14:textId="77777777" w:rsidR="00C23848" w:rsidRPr="00E967F4" w:rsidRDefault="00C23848" w:rsidP="00486134">
            <w:pPr>
              <w:rPr>
                <w:rFonts w:ascii="Times New Roman" w:eastAsia="Times New Roman" w:hAnsi="Times New Roman"/>
              </w:rPr>
            </w:pPr>
          </w:p>
        </w:tc>
        <w:tc>
          <w:tcPr>
            <w:tcW w:w="709" w:type="dxa"/>
            <w:tcBorders>
              <w:top w:val="nil"/>
              <w:bottom w:val="single" w:sz="4" w:space="0" w:color="auto"/>
            </w:tcBorders>
          </w:tcPr>
          <w:p w14:paraId="644D9E88" w14:textId="77777777" w:rsidR="00C23848" w:rsidRPr="00E967F4" w:rsidRDefault="00C23848" w:rsidP="00486134">
            <w:pPr>
              <w:rPr>
                <w:rFonts w:ascii="Times New Roman" w:eastAsia="Times New Roman" w:hAnsi="Times New Roman"/>
              </w:rPr>
            </w:pPr>
            <w:r>
              <w:rPr>
                <w:rFonts w:ascii="Times New Roman" w:eastAsia="Times New Roman" w:hAnsi="Times New Roman"/>
              </w:rPr>
              <w:t>16</w:t>
            </w:r>
          </w:p>
        </w:tc>
        <w:tc>
          <w:tcPr>
            <w:tcW w:w="2835" w:type="dxa"/>
            <w:tcBorders>
              <w:top w:val="nil"/>
              <w:bottom w:val="single" w:sz="4" w:space="0" w:color="auto"/>
            </w:tcBorders>
            <w:shd w:val="clear" w:color="auto" w:fill="auto"/>
            <w:noWrap/>
          </w:tcPr>
          <w:p w14:paraId="10C7C01E" w14:textId="77777777" w:rsidR="00C23848" w:rsidRPr="00CB11FE" w:rsidRDefault="00C23848" w:rsidP="00486134">
            <w:pPr>
              <w:rPr>
                <w:rFonts w:ascii="Times New Roman" w:eastAsia="Times New Roman" w:hAnsi="Times New Roman"/>
              </w:rPr>
            </w:pPr>
            <w:r w:rsidRPr="00B671FA">
              <w:rPr>
                <w:rFonts w:ascii="Times New Roman" w:eastAsia="Times New Roman" w:hAnsi="Times New Roman"/>
                <w:i/>
              </w:rPr>
              <w:t xml:space="preserve">‘go to’ recreation activity </w:t>
            </w:r>
            <w:r w:rsidRPr="00B671FA">
              <w:rPr>
                <w:rFonts w:ascii="Times New Roman" w:hAnsi="Times New Roman"/>
              </w:rPr>
              <w:sym w:font="Wingdings" w:char="F0E0"/>
            </w:r>
            <w:r w:rsidRPr="00B671FA">
              <w:rPr>
                <w:rFonts w:ascii="Times New Roman" w:eastAsia="Times New Roman" w:hAnsi="Times New Roman"/>
                <w:i/>
              </w:rPr>
              <w:t xml:space="preserve"> a/an</w:t>
            </w:r>
            <w:r w:rsidRPr="00B671FA">
              <w:rPr>
                <w:rFonts w:ascii="Times New Roman" w:eastAsia="Times New Roman" w:hAnsi="Times New Roman"/>
              </w:rPr>
              <w:t xml:space="preserve"> </w:t>
            </w:r>
          </w:p>
        </w:tc>
        <w:tc>
          <w:tcPr>
            <w:tcW w:w="5670" w:type="dxa"/>
            <w:tcBorders>
              <w:top w:val="nil"/>
              <w:bottom w:val="single" w:sz="4" w:space="0" w:color="auto"/>
            </w:tcBorders>
            <w:shd w:val="clear" w:color="auto" w:fill="auto"/>
          </w:tcPr>
          <w:p w14:paraId="5A220A46" w14:textId="77777777" w:rsidR="00C23848" w:rsidRPr="00B671FA" w:rsidRDefault="00C23848" w:rsidP="00486134">
            <w:pPr>
              <w:rPr>
                <w:rFonts w:ascii="Times New Roman" w:eastAsia="Times New Roman" w:hAnsi="Times New Roman"/>
                <w:i/>
              </w:rPr>
            </w:pPr>
            <w:r w:rsidRPr="00B671FA">
              <w:rPr>
                <w:rFonts w:ascii="Times New Roman" w:hAnsi="Times New Roman"/>
                <w:color w:val="000000"/>
              </w:rPr>
              <w:t>Use</w:t>
            </w:r>
            <w:r w:rsidRPr="00B671FA">
              <w:rPr>
                <w:rFonts w:ascii="Times New Roman" w:hAnsi="Times New Roman"/>
                <w:i/>
                <w:color w:val="000000"/>
              </w:rPr>
              <w:t xml:space="preserve"> a</w:t>
            </w:r>
            <w:r w:rsidRPr="00B671FA">
              <w:rPr>
                <w:rFonts w:ascii="Times New Roman" w:hAnsi="Times New Roman"/>
                <w:color w:val="000000"/>
              </w:rPr>
              <w:t>/</w:t>
            </w:r>
            <w:r w:rsidRPr="00B671FA">
              <w:rPr>
                <w:rFonts w:ascii="Times New Roman" w:hAnsi="Times New Roman"/>
                <w:i/>
                <w:color w:val="000000"/>
              </w:rPr>
              <w:t>an</w:t>
            </w:r>
            <w:r w:rsidRPr="00B671FA">
              <w:rPr>
                <w:rFonts w:ascii="Times New Roman" w:hAnsi="Times New Roman"/>
                <w:color w:val="000000"/>
              </w:rPr>
              <w:t xml:space="preserve"> when the word '</w:t>
            </w:r>
            <w:r w:rsidRPr="00B671FA">
              <w:rPr>
                <w:rFonts w:ascii="Times New Roman" w:hAnsi="Times New Roman"/>
                <w:i/>
                <w:color w:val="000000"/>
              </w:rPr>
              <w:t>go'</w:t>
            </w:r>
            <w:r w:rsidRPr="00B671FA">
              <w:rPr>
                <w:rFonts w:ascii="Times New Roman" w:hAnsi="Times New Roman"/>
                <w:color w:val="000000"/>
              </w:rPr>
              <w:t xml:space="preserve"> is used with recreational activities.</w:t>
            </w:r>
            <w:r w:rsidRPr="00B671FA">
              <w:rPr>
                <w:rFonts w:ascii="Times New Roman" w:eastAsia="Times New Roman" w:hAnsi="Times New Roman"/>
              </w:rPr>
              <w:t xml:space="preserve"> (</w:t>
            </w:r>
            <w:r w:rsidRPr="00B671FA">
              <w:rPr>
                <w:rFonts w:ascii="Times New Roman" w:eastAsia="Times New Roman" w:hAnsi="Times New Roman"/>
                <w:i/>
              </w:rPr>
              <w:t xml:space="preserve">go for </w:t>
            </w:r>
            <w:r w:rsidRPr="00B671FA">
              <w:rPr>
                <w:rFonts w:ascii="Times New Roman" w:eastAsia="Times New Roman" w:hAnsi="Times New Roman"/>
                <w:i/>
                <w:u w:val="single"/>
              </w:rPr>
              <w:t>a</w:t>
            </w:r>
            <w:r w:rsidRPr="00B671FA">
              <w:rPr>
                <w:rFonts w:ascii="Times New Roman" w:eastAsia="Times New Roman" w:hAnsi="Times New Roman"/>
                <w:i/>
              </w:rPr>
              <w:t xml:space="preserve"> dance</w:t>
            </w:r>
            <w:r w:rsidRPr="00B671FA">
              <w:rPr>
                <w:rFonts w:ascii="Times New Roman" w:eastAsia="Times New Roman" w:hAnsi="Times New Roman"/>
              </w:rPr>
              <w:t>)</w:t>
            </w:r>
          </w:p>
        </w:tc>
      </w:tr>
      <w:tr w:rsidR="00C23848" w:rsidRPr="00E967F4" w14:paraId="2D99FD89" w14:textId="77777777" w:rsidTr="00486134">
        <w:trPr>
          <w:trHeight w:val="976"/>
        </w:trPr>
        <w:tc>
          <w:tcPr>
            <w:tcW w:w="710" w:type="dxa"/>
            <w:vMerge w:val="restart"/>
          </w:tcPr>
          <w:p w14:paraId="49CAAD5F" w14:textId="77777777" w:rsidR="00C23848" w:rsidRPr="00E967F4" w:rsidRDefault="00C23848" w:rsidP="00486134">
            <w:pPr>
              <w:rPr>
                <w:rFonts w:ascii="Times New Roman" w:hAnsi="Times New Roman"/>
              </w:rPr>
            </w:pPr>
            <w:r>
              <w:rPr>
                <w:rFonts w:ascii="Times New Roman" w:hAnsi="Times New Roman"/>
              </w:rPr>
              <w:t>P9</w:t>
            </w:r>
          </w:p>
        </w:tc>
        <w:tc>
          <w:tcPr>
            <w:tcW w:w="709" w:type="dxa"/>
            <w:tcBorders>
              <w:bottom w:val="nil"/>
            </w:tcBorders>
          </w:tcPr>
          <w:p w14:paraId="7F69E827" w14:textId="77777777" w:rsidR="00C23848" w:rsidRPr="00E967F4" w:rsidRDefault="00C23848" w:rsidP="00486134">
            <w:pPr>
              <w:rPr>
                <w:rFonts w:ascii="Times New Roman" w:hAnsi="Times New Roman"/>
              </w:rPr>
            </w:pPr>
            <w:r>
              <w:rPr>
                <w:rFonts w:ascii="Times New Roman" w:hAnsi="Times New Roman"/>
              </w:rPr>
              <w:t>17</w:t>
            </w:r>
          </w:p>
        </w:tc>
        <w:tc>
          <w:tcPr>
            <w:tcW w:w="2835" w:type="dxa"/>
            <w:tcBorders>
              <w:bottom w:val="nil"/>
            </w:tcBorders>
            <w:shd w:val="clear" w:color="auto" w:fill="auto"/>
            <w:noWrap/>
          </w:tcPr>
          <w:p w14:paraId="1CFC2DC9" w14:textId="77777777" w:rsidR="00C23848" w:rsidRPr="00E967F4" w:rsidRDefault="00C23848" w:rsidP="00486134">
            <w:pPr>
              <w:rPr>
                <w:rFonts w:ascii="Times New Roman" w:hAnsi="Times New Roman"/>
                <w:i/>
              </w:rPr>
            </w:pPr>
            <w:r w:rsidRPr="00E967F4">
              <w:rPr>
                <w:rFonts w:ascii="Times New Roman" w:hAnsi="Times New Roman"/>
                <w:i/>
              </w:rPr>
              <w:t xml:space="preserve">geographical feature names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the</w:t>
            </w:r>
          </w:p>
          <w:p w14:paraId="11753730" w14:textId="77777777" w:rsidR="00C23848" w:rsidRPr="00E967F4" w:rsidRDefault="00C23848" w:rsidP="00486134">
            <w:pPr>
              <w:rPr>
                <w:rFonts w:ascii="Times New Roman" w:eastAsia="Times New Roman" w:hAnsi="Times New Roman"/>
              </w:rPr>
            </w:pPr>
          </w:p>
        </w:tc>
        <w:tc>
          <w:tcPr>
            <w:tcW w:w="5670" w:type="dxa"/>
            <w:tcBorders>
              <w:bottom w:val="nil"/>
            </w:tcBorders>
            <w:shd w:val="clear" w:color="auto" w:fill="auto"/>
          </w:tcPr>
          <w:p w14:paraId="58D2E4A2" w14:textId="77777777" w:rsidR="00C23848" w:rsidRPr="00E967F4" w:rsidRDefault="00C23848" w:rsidP="00486134">
            <w:pPr>
              <w:rPr>
                <w:rFonts w:ascii="Times New Roman" w:hAnsi="Times New Roman"/>
              </w:rPr>
            </w:pPr>
            <w:r w:rsidRPr="00EF7830">
              <w:rPr>
                <w:rFonts w:ascii="Times New Roman" w:hAnsi="Times New Roman"/>
                <w:color w:val="000000"/>
              </w:rPr>
              <w:t xml:space="preserve">Use </w:t>
            </w:r>
            <w:r w:rsidRPr="00EF7830">
              <w:rPr>
                <w:rFonts w:ascii="Times New Roman" w:hAnsi="Times New Roman"/>
                <w:i/>
                <w:color w:val="000000"/>
              </w:rPr>
              <w:t>the</w:t>
            </w:r>
            <w:r w:rsidRPr="00EF7830">
              <w:rPr>
                <w:rFonts w:ascii="Times New Roman" w:hAnsi="Times New Roman"/>
                <w:color w:val="000000"/>
              </w:rPr>
              <w:t xml:space="preserve"> with major geographic features such as rivers, oceans, seas, and deserts.</w:t>
            </w:r>
            <w:r w:rsidRPr="00EF7830">
              <w:rPr>
                <w:rFonts w:ascii="Times New Roman" w:hAnsi="Times New Roman"/>
              </w:rPr>
              <w:t xml:space="preserve"> (</w:t>
            </w:r>
            <w:r w:rsidRPr="00EF7830">
              <w:rPr>
                <w:rFonts w:ascii="Times New Roman" w:hAnsi="Times New Roman"/>
                <w:i/>
                <w:u w:val="single"/>
              </w:rPr>
              <w:t>the</w:t>
            </w:r>
            <w:r w:rsidRPr="00E967F4">
              <w:rPr>
                <w:rFonts w:ascii="Times New Roman" w:hAnsi="Times New Roman"/>
                <w:i/>
              </w:rPr>
              <w:t xml:space="preserve"> Ohio River, </w:t>
            </w:r>
            <w:r w:rsidRPr="00E967F4">
              <w:rPr>
                <w:rFonts w:ascii="Times New Roman" w:hAnsi="Times New Roman"/>
                <w:i/>
                <w:u w:val="single"/>
              </w:rPr>
              <w:t>the</w:t>
            </w:r>
            <w:r w:rsidRPr="00E967F4">
              <w:rPr>
                <w:rFonts w:ascii="Times New Roman" w:hAnsi="Times New Roman"/>
                <w:i/>
              </w:rPr>
              <w:t xml:space="preserve"> Pacific Ocean, </w:t>
            </w:r>
            <w:r w:rsidRPr="00E967F4">
              <w:rPr>
                <w:rFonts w:ascii="Times New Roman" w:hAnsi="Times New Roman"/>
                <w:i/>
                <w:u w:val="single"/>
              </w:rPr>
              <w:t>the</w:t>
            </w:r>
            <w:r w:rsidRPr="00E967F4">
              <w:rPr>
                <w:rFonts w:ascii="Times New Roman" w:hAnsi="Times New Roman"/>
                <w:i/>
              </w:rPr>
              <w:t xml:space="preserve"> Red Sea, </w:t>
            </w:r>
            <w:r w:rsidRPr="00E967F4">
              <w:rPr>
                <w:rFonts w:ascii="Times New Roman" w:hAnsi="Times New Roman"/>
                <w:i/>
                <w:u w:val="single"/>
              </w:rPr>
              <w:t>the</w:t>
            </w:r>
            <w:r w:rsidRPr="00E967F4">
              <w:rPr>
                <w:rFonts w:ascii="Times New Roman" w:hAnsi="Times New Roman"/>
                <w:i/>
              </w:rPr>
              <w:t xml:space="preserve"> Sahara Desert</w:t>
            </w:r>
            <w:r w:rsidRPr="00E967F4">
              <w:rPr>
                <w:rFonts w:ascii="Times New Roman" w:hAnsi="Times New Roman"/>
              </w:rPr>
              <w:t>)</w:t>
            </w:r>
          </w:p>
        </w:tc>
      </w:tr>
      <w:tr w:rsidR="00C23848" w:rsidRPr="00E967F4" w14:paraId="1E315E25" w14:textId="77777777" w:rsidTr="00486134">
        <w:trPr>
          <w:trHeight w:val="682"/>
        </w:trPr>
        <w:tc>
          <w:tcPr>
            <w:tcW w:w="710" w:type="dxa"/>
            <w:vMerge/>
          </w:tcPr>
          <w:p w14:paraId="07A02CB7" w14:textId="77777777" w:rsidR="00C23848" w:rsidRPr="00E967F4" w:rsidRDefault="00C23848" w:rsidP="00486134">
            <w:pPr>
              <w:rPr>
                <w:rFonts w:ascii="Times New Roman" w:hAnsi="Times New Roman"/>
              </w:rPr>
            </w:pPr>
          </w:p>
        </w:tc>
        <w:tc>
          <w:tcPr>
            <w:tcW w:w="709" w:type="dxa"/>
            <w:tcBorders>
              <w:top w:val="nil"/>
              <w:bottom w:val="single" w:sz="4" w:space="0" w:color="auto"/>
            </w:tcBorders>
          </w:tcPr>
          <w:p w14:paraId="26E027F2" w14:textId="77777777" w:rsidR="00C23848" w:rsidRPr="00E967F4" w:rsidRDefault="00C23848" w:rsidP="00486134">
            <w:pPr>
              <w:rPr>
                <w:rFonts w:ascii="Times New Roman" w:hAnsi="Times New Roman"/>
              </w:rPr>
            </w:pPr>
            <w:r>
              <w:rPr>
                <w:rFonts w:ascii="Times New Roman" w:hAnsi="Times New Roman"/>
              </w:rPr>
              <w:t>18</w:t>
            </w:r>
          </w:p>
        </w:tc>
        <w:tc>
          <w:tcPr>
            <w:tcW w:w="2835" w:type="dxa"/>
            <w:tcBorders>
              <w:top w:val="nil"/>
              <w:bottom w:val="single" w:sz="4" w:space="0" w:color="auto"/>
            </w:tcBorders>
            <w:shd w:val="clear" w:color="auto" w:fill="auto"/>
            <w:noWrap/>
          </w:tcPr>
          <w:p w14:paraId="006942FD" w14:textId="77777777" w:rsidR="00C23848" w:rsidRPr="00D27C01" w:rsidRDefault="00C23848" w:rsidP="00486134">
            <w:pPr>
              <w:rPr>
                <w:rFonts w:ascii="Times New Roman" w:hAnsi="Times New Roman"/>
                <w:i/>
              </w:rPr>
            </w:pPr>
            <w:r w:rsidRPr="00D27C01">
              <w:rPr>
                <w:rFonts w:ascii="Times New Roman" w:hAnsi="Times New Roman"/>
                <w:i/>
              </w:rPr>
              <w:t xml:space="preserve">exceptions of geographical feature names </w:t>
            </w:r>
            <w:r w:rsidRPr="00D27C01">
              <w:rPr>
                <w:rFonts w:ascii="Times New Roman" w:hAnsi="Times New Roman"/>
              </w:rPr>
              <w:sym w:font="Wingdings" w:char="F0E0"/>
            </w:r>
            <w:r w:rsidRPr="00D27C01">
              <w:rPr>
                <w:rFonts w:ascii="Times New Roman" w:hAnsi="Times New Roman"/>
              </w:rPr>
              <w:t xml:space="preserve"> </w:t>
            </w:r>
            <w:r w:rsidRPr="00D27C01">
              <w:rPr>
                <w:rFonts w:ascii="Times New Roman" w:hAnsi="Times New Roman"/>
                <w:i/>
              </w:rPr>
              <w:t>0</w:t>
            </w:r>
          </w:p>
          <w:p w14:paraId="613B8FBE" w14:textId="77777777" w:rsidR="00C23848" w:rsidRPr="00D27C01" w:rsidRDefault="00C23848" w:rsidP="00486134">
            <w:pPr>
              <w:rPr>
                <w:rFonts w:ascii="Times New Roman" w:hAnsi="Times New Roman"/>
                <w:i/>
              </w:rPr>
            </w:pPr>
          </w:p>
        </w:tc>
        <w:tc>
          <w:tcPr>
            <w:tcW w:w="5670" w:type="dxa"/>
            <w:tcBorders>
              <w:top w:val="nil"/>
              <w:bottom w:val="single" w:sz="4" w:space="0" w:color="auto"/>
            </w:tcBorders>
            <w:shd w:val="clear" w:color="auto" w:fill="auto"/>
          </w:tcPr>
          <w:p w14:paraId="45064FD4" w14:textId="77777777" w:rsidR="00C23848" w:rsidRPr="00D27C01" w:rsidRDefault="00C23848" w:rsidP="00486134">
            <w:pPr>
              <w:rPr>
                <w:rFonts w:ascii="Times New Roman" w:hAnsi="Times New Roman"/>
                <w:i/>
              </w:rPr>
            </w:pPr>
            <w:r w:rsidRPr="00D27C01">
              <w:rPr>
                <w:rFonts w:ascii="Times New Roman" w:eastAsia="Times New Roman" w:hAnsi="Times New Roman"/>
              </w:rPr>
              <w:t xml:space="preserve">Use </w:t>
            </w:r>
            <w:r w:rsidRPr="00D27C01">
              <w:rPr>
                <w:rFonts w:ascii="Times New Roman" w:eastAsia="Times New Roman" w:hAnsi="Times New Roman"/>
                <w:i/>
              </w:rPr>
              <w:t>0</w:t>
            </w:r>
            <w:r w:rsidRPr="00D27C01">
              <w:rPr>
                <w:rFonts w:ascii="Times New Roman" w:eastAsia="Times New Roman" w:hAnsi="Times New Roman"/>
              </w:rPr>
              <w:t xml:space="preserve"> with the names of </w:t>
            </w:r>
            <w:r>
              <w:rPr>
                <w:rFonts w:ascii="Times New Roman" w:eastAsia="Times New Roman" w:hAnsi="Times New Roman"/>
              </w:rPr>
              <w:t xml:space="preserve">individual lakes, bays, </w:t>
            </w:r>
            <w:r>
              <w:rPr>
                <w:rFonts w:ascii="Times New Roman" w:eastAsia="Times New Roman" w:hAnsi="Times New Roman"/>
                <w:bCs/>
              </w:rPr>
              <w:t>and mountains</w:t>
            </w:r>
            <w:r w:rsidRPr="00D27C01">
              <w:rPr>
                <w:rFonts w:ascii="Times New Roman" w:eastAsia="Times New Roman" w:hAnsi="Times New Roman"/>
              </w:rPr>
              <w:t>.</w:t>
            </w:r>
            <w:r w:rsidRPr="00D27C01">
              <w:rPr>
                <w:rFonts w:ascii="Times New Roman" w:hAnsi="Times New Roman"/>
              </w:rPr>
              <w:t xml:space="preserve"> (</w:t>
            </w:r>
            <w:r w:rsidRPr="00D27C01">
              <w:rPr>
                <w:rFonts w:ascii="Times New Roman" w:eastAsia="Times New Roman" w:hAnsi="Times New Roman"/>
                <w:i/>
                <w:u w:val="single"/>
              </w:rPr>
              <w:t>0</w:t>
            </w:r>
            <w:r w:rsidRPr="00D27C01">
              <w:rPr>
                <w:rFonts w:ascii="Times New Roman" w:eastAsia="Times New Roman" w:hAnsi="Times New Roman"/>
                <w:i/>
              </w:rPr>
              <w:t xml:space="preserve"> Lake Michigan</w:t>
            </w:r>
            <w:r w:rsidRPr="00D27C01">
              <w:rPr>
                <w:rFonts w:ascii="Times New Roman" w:eastAsia="Times New Roman" w:hAnsi="Times New Roman"/>
              </w:rPr>
              <w:t>,</w:t>
            </w:r>
            <w:r>
              <w:rPr>
                <w:rFonts w:ascii="Times New Roman" w:eastAsia="Times New Roman" w:hAnsi="Times New Roman"/>
              </w:rPr>
              <w:t xml:space="preserve"> </w:t>
            </w:r>
            <w:r w:rsidRPr="00D27C01">
              <w:rPr>
                <w:rFonts w:ascii="Times New Roman" w:eastAsia="Times New Roman" w:hAnsi="Times New Roman"/>
                <w:i/>
                <w:u w:val="single"/>
              </w:rPr>
              <w:t>0</w:t>
            </w:r>
            <w:r w:rsidRPr="00D27C01">
              <w:rPr>
                <w:rFonts w:ascii="Times New Roman" w:eastAsia="Times New Roman" w:hAnsi="Times New Roman"/>
                <w:i/>
              </w:rPr>
              <w:t xml:space="preserve"> </w:t>
            </w:r>
            <w:r>
              <w:rPr>
                <w:rFonts w:ascii="Times New Roman" w:hAnsi="Times New Roman"/>
                <w:i/>
              </w:rPr>
              <w:t>Hudson Bay</w:t>
            </w:r>
            <w:r>
              <w:rPr>
                <w:rFonts w:ascii="Times New Roman" w:hAnsi="Times New Roman"/>
              </w:rPr>
              <w:t>,</w:t>
            </w:r>
            <w:r w:rsidRPr="00D27C01">
              <w:rPr>
                <w:rFonts w:ascii="Times New Roman" w:eastAsia="Times New Roman" w:hAnsi="Times New Roman"/>
              </w:rPr>
              <w:t xml:space="preserve"> </w:t>
            </w:r>
            <w:r w:rsidRPr="00D27C01">
              <w:rPr>
                <w:rFonts w:ascii="Times New Roman" w:eastAsia="Times New Roman" w:hAnsi="Times New Roman"/>
                <w:i/>
                <w:u w:val="single"/>
              </w:rPr>
              <w:t>0</w:t>
            </w:r>
            <w:r w:rsidRPr="00D27C01">
              <w:rPr>
                <w:rFonts w:ascii="Times New Roman" w:eastAsia="Times New Roman" w:hAnsi="Times New Roman"/>
                <w:i/>
              </w:rPr>
              <w:t xml:space="preserve"> </w:t>
            </w:r>
            <w:r w:rsidRPr="00D27C01">
              <w:rPr>
                <w:rFonts w:ascii="Times New Roman" w:hAnsi="Times New Roman"/>
                <w:i/>
              </w:rPr>
              <w:t>Mount Whitney</w:t>
            </w:r>
            <w:r w:rsidRPr="00D27C01">
              <w:rPr>
                <w:rFonts w:ascii="Times New Roman" w:hAnsi="Times New Roman"/>
              </w:rPr>
              <w:t>)</w:t>
            </w:r>
          </w:p>
        </w:tc>
      </w:tr>
      <w:tr w:rsidR="00C23848" w:rsidRPr="00E967F4" w14:paraId="15380FF7" w14:textId="77777777" w:rsidTr="00486134">
        <w:trPr>
          <w:trHeight w:val="988"/>
        </w:trPr>
        <w:tc>
          <w:tcPr>
            <w:tcW w:w="710" w:type="dxa"/>
            <w:vMerge w:val="restart"/>
          </w:tcPr>
          <w:p w14:paraId="66F57B05" w14:textId="77777777" w:rsidR="00C23848" w:rsidRPr="00E967F4" w:rsidRDefault="00C23848" w:rsidP="00486134">
            <w:pPr>
              <w:rPr>
                <w:rFonts w:ascii="Times New Roman" w:hAnsi="Times New Roman"/>
              </w:rPr>
            </w:pPr>
            <w:r>
              <w:rPr>
                <w:rFonts w:ascii="Times New Roman" w:hAnsi="Times New Roman"/>
              </w:rPr>
              <w:t>P10</w:t>
            </w:r>
          </w:p>
        </w:tc>
        <w:tc>
          <w:tcPr>
            <w:tcW w:w="709" w:type="dxa"/>
            <w:tcBorders>
              <w:bottom w:val="nil"/>
            </w:tcBorders>
          </w:tcPr>
          <w:p w14:paraId="727D56E4" w14:textId="77777777" w:rsidR="00C23848" w:rsidRPr="00E967F4" w:rsidRDefault="00C23848" w:rsidP="00486134">
            <w:pPr>
              <w:rPr>
                <w:rFonts w:ascii="Times New Roman" w:hAnsi="Times New Roman"/>
              </w:rPr>
            </w:pPr>
            <w:r>
              <w:rPr>
                <w:rFonts w:ascii="Times New Roman" w:hAnsi="Times New Roman"/>
              </w:rPr>
              <w:t>19</w:t>
            </w:r>
          </w:p>
        </w:tc>
        <w:tc>
          <w:tcPr>
            <w:tcW w:w="2835" w:type="dxa"/>
            <w:tcBorders>
              <w:bottom w:val="nil"/>
            </w:tcBorders>
            <w:shd w:val="clear" w:color="auto" w:fill="auto"/>
            <w:noWrap/>
          </w:tcPr>
          <w:p w14:paraId="4D7B4E21" w14:textId="77777777" w:rsidR="00C23848" w:rsidRPr="00E967F4" w:rsidRDefault="00C23848" w:rsidP="00486134">
            <w:pPr>
              <w:rPr>
                <w:rFonts w:ascii="Times New Roman" w:hAnsi="Times New Roman"/>
                <w:i/>
              </w:rPr>
            </w:pPr>
            <w:r w:rsidRPr="00E967F4">
              <w:rPr>
                <w:rFonts w:ascii="Times New Roman" w:hAnsi="Times New Roman"/>
                <w:i/>
              </w:rPr>
              <w:t xml:space="preserve">construction names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the</w:t>
            </w:r>
          </w:p>
          <w:p w14:paraId="0E713802" w14:textId="77777777" w:rsidR="00C23848" w:rsidRPr="00E967F4" w:rsidRDefault="00C23848" w:rsidP="00486134">
            <w:pPr>
              <w:rPr>
                <w:rFonts w:ascii="Times New Roman" w:eastAsia="Times New Roman" w:hAnsi="Times New Roman"/>
              </w:rPr>
            </w:pPr>
          </w:p>
        </w:tc>
        <w:tc>
          <w:tcPr>
            <w:tcW w:w="5670" w:type="dxa"/>
            <w:tcBorders>
              <w:bottom w:val="nil"/>
            </w:tcBorders>
            <w:shd w:val="clear" w:color="auto" w:fill="auto"/>
          </w:tcPr>
          <w:p w14:paraId="287E6D69" w14:textId="77777777" w:rsidR="00C23848" w:rsidRPr="00E967F4" w:rsidRDefault="00C23848" w:rsidP="00486134">
            <w:pPr>
              <w:rPr>
                <w:rFonts w:ascii="Times New Roman" w:hAnsi="Times New Roman"/>
              </w:rPr>
            </w:pPr>
            <w:r w:rsidRPr="00D628EF">
              <w:rPr>
                <w:rFonts w:ascii="Times New Roman" w:eastAsia="Times New Roman" w:hAnsi="Times New Roman"/>
              </w:rPr>
              <w:t>Use</w:t>
            </w:r>
            <w:r w:rsidRPr="00D628EF">
              <w:rPr>
                <w:rFonts w:ascii="Times New Roman" w:eastAsia="Times New Roman" w:hAnsi="Times New Roman"/>
                <w:i/>
                <w:iCs/>
              </w:rPr>
              <w:t xml:space="preserve"> the</w:t>
            </w:r>
            <w:r w:rsidRPr="00D628EF">
              <w:rPr>
                <w:rFonts w:ascii="Times New Roman" w:eastAsia="Times New Roman" w:hAnsi="Times New Roman"/>
              </w:rPr>
              <w:t xml:space="preserve"> with</w:t>
            </w:r>
            <w:r>
              <w:rPr>
                <w:rFonts w:ascii="Times New Roman" w:eastAsia="Times New Roman" w:hAnsi="Times New Roman"/>
              </w:rPr>
              <w:t xml:space="preserve"> the </w:t>
            </w:r>
            <w:r w:rsidRPr="00D628EF">
              <w:rPr>
                <w:rFonts w:ascii="Times New Roman" w:eastAsia="Times New Roman" w:hAnsi="Times New Roman"/>
              </w:rPr>
              <w:t xml:space="preserve">names of </w:t>
            </w:r>
            <w:r w:rsidRPr="00D628EF">
              <w:rPr>
                <w:rFonts w:ascii="Times New Roman" w:eastAsia="Times New Roman" w:hAnsi="Times New Roman"/>
                <w:bCs/>
              </w:rPr>
              <w:t>hotels</w:t>
            </w:r>
            <w:r w:rsidRPr="00D628EF">
              <w:rPr>
                <w:rFonts w:ascii="Times New Roman" w:eastAsia="Times New Roman" w:hAnsi="Times New Roman"/>
              </w:rPr>
              <w:t xml:space="preserve">, </w:t>
            </w:r>
            <w:r w:rsidRPr="00D628EF">
              <w:rPr>
                <w:rFonts w:ascii="Times New Roman" w:eastAsia="Times New Roman" w:hAnsi="Times New Roman"/>
                <w:bCs/>
              </w:rPr>
              <w:t>theaters</w:t>
            </w:r>
            <w:r w:rsidRPr="00D628EF">
              <w:rPr>
                <w:rFonts w:ascii="Times New Roman" w:eastAsia="Times New Roman" w:hAnsi="Times New Roman"/>
              </w:rPr>
              <w:t xml:space="preserve">, </w:t>
            </w:r>
            <w:r w:rsidRPr="00D628EF">
              <w:rPr>
                <w:rFonts w:ascii="Times New Roman" w:eastAsia="Times New Roman" w:hAnsi="Times New Roman"/>
                <w:bCs/>
              </w:rPr>
              <w:t>bridges</w:t>
            </w:r>
            <w:r w:rsidRPr="00D628EF">
              <w:rPr>
                <w:rFonts w:ascii="Times New Roman" w:eastAsia="Times New Roman" w:hAnsi="Times New Roman"/>
              </w:rPr>
              <w:t xml:space="preserve">, and </w:t>
            </w:r>
            <w:r w:rsidRPr="00D628EF">
              <w:rPr>
                <w:rFonts w:ascii="Times New Roman" w:eastAsia="Times New Roman" w:hAnsi="Times New Roman"/>
                <w:bCs/>
              </w:rPr>
              <w:t>buildings</w:t>
            </w:r>
            <w:r w:rsidRPr="00D628EF">
              <w:rPr>
                <w:rFonts w:ascii="Times New Roman" w:eastAsia="Times New Roman" w:hAnsi="Times New Roman"/>
              </w:rPr>
              <w:t>.</w:t>
            </w:r>
            <w:r w:rsidRPr="00D628EF">
              <w:rPr>
                <w:rFonts w:ascii="Times New Roman" w:hAnsi="Times New Roman"/>
              </w:rPr>
              <w:t xml:space="preserve"> (</w:t>
            </w:r>
            <w:r w:rsidRPr="00D628EF">
              <w:rPr>
                <w:rFonts w:ascii="Times New Roman" w:hAnsi="Times New Roman"/>
                <w:i/>
                <w:u w:val="single"/>
              </w:rPr>
              <w:t>the</w:t>
            </w:r>
            <w:r w:rsidRPr="00E967F4">
              <w:rPr>
                <w:rFonts w:ascii="Times New Roman" w:hAnsi="Times New Roman"/>
                <w:i/>
              </w:rPr>
              <w:t xml:space="preserve"> Hilton Hotel, </w:t>
            </w:r>
            <w:r w:rsidRPr="00E967F4">
              <w:rPr>
                <w:rFonts w:ascii="Times New Roman" w:hAnsi="Times New Roman"/>
                <w:i/>
                <w:u w:val="single"/>
              </w:rPr>
              <w:t>the</w:t>
            </w:r>
            <w:r w:rsidRPr="00E967F4">
              <w:rPr>
                <w:rFonts w:ascii="Times New Roman" w:hAnsi="Times New Roman"/>
                <w:i/>
              </w:rPr>
              <w:t xml:space="preserve"> Majestic Theatre, </w:t>
            </w:r>
            <w:r w:rsidRPr="00E967F4">
              <w:rPr>
                <w:rFonts w:ascii="Times New Roman" w:hAnsi="Times New Roman"/>
                <w:i/>
                <w:u w:val="single"/>
              </w:rPr>
              <w:t>the</w:t>
            </w:r>
            <w:r w:rsidRPr="00E967F4">
              <w:rPr>
                <w:rFonts w:ascii="Times New Roman" w:hAnsi="Times New Roman"/>
                <w:i/>
              </w:rPr>
              <w:t xml:space="preserve"> Brooklyn Bridge, </w:t>
            </w:r>
            <w:r w:rsidRPr="00E967F4">
              <w:rPr>
                <w:rFonts w:ascii="Times New Roman" w:hAnsi="Times New Roman"/>
                <w:i/>
                <w:u w:val="single"/>
              </w:rPr>
              <w:t>the</w:t>
            </w:r>
            <w:r w:rsidRPr="00E967F4">
              <w:rPr>
                <w:rFonts w:ascii="Times New Roman" w:hAnsi="Times New Roman"/>
                <w:i/>
              </w:rPr>
              <w:t xml:space="preserve"> Empire State Building</w:t>
            </w:r>
            <w:r w:rsidRPr="00E967F4">
              <w:rPr>
                <w:rFonts w:ascii="Times New Roman" w:hAnsi="Times New Roman"/>
              </w:rPr>
              <w:t>)</w:t>
            </w:r>
          </w:p>
        </w:tc>
      </w:tr>
      <w:tr w:rsidR="00C23848" w:rsidRPr="00E967F4" w14:paraId="1AC8510A" w14:textId="77777777" w:rsidTr="00486134">
        <w:trPr>
          <w:trHeight w:val="563"/>
        </w:trPr>
        <w:tc>
          <w:tcPr>
            <w:tcW w:w="710" w:type="dxa"/>
            <w:vMerge/>
          </w:tcPr>
          <w:p w14:paraId="22C940C3" w14:textId="77777777" w:rsidR="00C23848" w:rsidRPr="00E967F4" w:rsidRDefault="00C23848" w:rsidP="00486134">
            <w:pPr>
              <w:rPr>
                <w:rFonts w:ascii="Times New Roman" w:hAnsi="Times New Roman"/>
              </w:rPr>
            </w:pPr>
          </w:p>
        </w:tc>
        <w:tc>
          <w:tcPr>
            <w:tcW w:w="709" w:type="dxa"/>
            <w:tcBorders>
              <w:top w:val="nil"/>
              <w:bottom w:val="single" w:sz="4" w:space="0" w:color="auto"/>
            </w:tcBorders>
          </w:tcPr>
          <w:p w14:paraId="1DC63E00" w14:textId="77777777" w:rsidR="00C23848" w:rsidRPr="00E967F4" w:rsidRDefault="00C23848" w:rsidP="00486134">
            <w:pPr>
              <w:rPr>
                <w:rFonts w:ascii="Times New Roman" w:hAnsi="Times New Roman"/>
              </w:rPr>
            </w:pPr>
            <w:r>
              <w:rPr>
                <w:rFonts w:ascii="Times New Roman" w:hAnsi="Times New Roman"/>
              </w:rPr>
              <w:t>20</w:t>
            </w:r>
          </w:p>
        </w:tc>
        <w:tc>
          <w:tcPr>
            <w:tcW w:w="2835" w:type="dxa"/>
            <w:tcBorders>
              <w:top w:val="nil"/>
              <w:bottom w:val="single" w:sz="4" w:space="0" w:color="auto"/>
            </w:tcBorders>
            <w:shd w:val="clear" w:color="auto" w:fill="auto"/>
            <w:noWrap/>
          </w:tcPr>
          <w:p w14:paraId="59455293" w14:textId="77777777" w:rsidR="00C23848" w:rsidRPr="00E967F4" w:rsidRDefault="00C23848" w:rsidP="00486134">
            <w:pPr>
              <w:rPr>
                <w:rFonts w:ascii="Times New Roman" w:hAnsi="Times New Roman"/>
                <w:i/>
              </w:rPr>
            </w:pPr>
            <w:r w:rsidRPr="00E967F4">
              <w:rPr>
                <w:rFonts w:ascii="Times New Roman" w:hAnsi="Times New Roman"/>
                <w:i/>
              </w:rPr>
              <w:t xml:space="preserve">exceptions of construction names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0</w:t>
            </w:r>
          </w:p>
        </w:tc>
        <w:tc>
          <w:tcPr>
            <w:tcW w:w="5670" w:type="dxa"/>
            <w:tcBorders>
              <w:top w:val="nil"/>
              <w:bottom w:val="single" w:sz="4" w:space="0" w:color="auto"/>
            </w:tcBorders>
            <w:shd w:val="clear" w:color="auto" w:fill="auto"/>
          </w:tcPr>
          <w:p w14:paraId="537DC3AB" w14:textId="77777777" w:rsidR="00C23848" w:rsidRPr="00E967F4" w:rsidRDefault="00C23848" w:rsidP="00486134">
            <w:pPr>
              <w:rPr>
                <w:rFonts w:ascii="Times New Roman" w:hAnsi="Times New Roman"/>
                <w:i/>
              </w:rPr>
            </w:pPr>
            <w:r w:rsidRPr="006E38BE">
              <w:rPr>
                <w:rFonts w:ascii="Times New Roman" w:eastAsia="Times New Roman" w:hAnsi="Times New Roman"/>
              </w:rPr>
              <w:t xml:space="preserve">Use </w:t>
            </w:r>
            <w:r w:rsidRPr="006E38BE">
              <w:rPr>
                <w:rFonts w:ascii="Times New Roman" w:eastAsia="Times New Roman" w:hAnsi="Times New Roman"/>
                <w:i/>
              </w:rPr>
              <w:t>0</w:t>
            </w:r>
            <w:r>
              <w:rPr>
                <w:rFonts w:ascii="Times New Roman" w:eastAsia="Times New Roman" w:hAnsi="Times New Roman"/>
              </w:rPr>
              <w:t xml:space="preserve"> with the </w:t>
            </w:r>
            <w:r w:rsidRPr="006E38BE">
              <w:rPr>
                <w:rFonts w:ascii="Times New Roman" w:eastAsia="Times New Roman" w:hAnsi="Times New Roman"/>
              </w:rPr>
              <w:t xml:space="preserve">names of </w:t>
            </w:r>
            <w:r w:rsidRPr="006E38BE">
              <w:rPr>
                <w:rFonts w:ascii="Times New Roman" w:eastAsia="Times New Roman" w:hAnsi="Times New Roman"/>
                <w:bCs/>
              </w:rPr>
              <w:t>halls</w:t>
            </w:r>
            <w:r w:rsidRPr="006E38BE">
              <w:rPr>
                <w:rFonts w:ascii="Times New Roman" w:eastAsia="Times New Roman" w:hAnsi="Times New Roman"/>
              </w:rPr>
              <w:t xml:space="preserve">, </w:t>
            </w:r>
            <w:r w:rsidRPr="006E38BE">
              <w:rPr>
                <w:rFonts w:ascii="Times New Roman" w:eastAsia="Times New Roman" w:hAnsi="Times New Roman"/>
                <w:bCs/>
              </w:rPr>
              <w:t>stadiums</w:t>
            </w:r>
            <w:r w:rsidRPr="006E38BE">
              <w:rPr>
                <w:rFonts w:ascii="Times New Roman" w:eastAsia="Times New Roman" w:hAnsi="Times New Roman"/>
              </w:rPr>
              <w:t xml:space="preserve"> and </w:t>
            </w:r>
            <w:r w:rsidRPr="006E38BE">
              <w:rPr>
                <w:rFonts w:ascii="Times New Roman" w:eastAsia="Times New Roman" w:hAnsi="Times New Roman"/>
                <w:bCs/>
              </w:rPr>
              <w:t>hospitals</w:t>
            </w:r>
            <w:r w:rsidRPr="006E38BE">
              <w:rPr>
                <w:rFonts w:ascii="Times New Roman" w:eastAsia="Times New Roman" w:hAnsi="Times New Roman"/>
              </w:rPr>
              <w:t xml:space="preserve">. </w:t>
            </w:r>
            <w:r w:rsidRPr="006E38BE">
              <w:rPr>
                <w:rFonts w:ascii="Times New Roman" w:hAnsi="Times New Roman"/>
              </w:rPr>
              <w:t>(</w:t>
            </w:r>
            <w:r w:rsidRPr="006E38BE">
              <w:rPr>
                <w:rFonts w:ascii="Times New Roman" w:eastAsia="Times New Roman" w:hAnsi="Times New Roman"/>
                <w:i/>
                <w:u w:val="single"/>
              </w:rPr>
              <w:t>0</w:t>
            </w:r>
            <w:r w:rsidRPr="00E967F4">
              <w:rPr>
                <w:rFonts w:ascii="Times New Roman" w:eastAsia="Times New Roman" w:hAnsi="Times New Roman"/>
                <w:i/>
              </w:rPr>
              <w:t xml:space="preserve"> Carnegie Hall, </w:t>
            </w:r>
            <w:r w:rsidRPr="00E967F4">
              <w:rPr>
                <w:rFonts w:ascii="Times New Roman" w:eastAsia="Times New Roman" w:hAnsi="Times New Roman"/>
                <w:i/>
                <w:u w:val="single"/>
              </w:rPr>
              <w:t>0</w:t>
            </w:r>
            <w:r w:rsidRPr="00E967F4">
              <w:rPr>
                <w:rFonts w:ascii="Times New Roman" w:eastAsia="Times New Roman" w:hAnsi="Times New Roman"/>
                <w:i/>
              </w:rPr>
              <w:t xml:space="preserve"> Yankee Stadium, </w:t>
            </w:r>
            <w:r w:rsidRPr="00E967F4">
              <w:rPr>
                <w:rFonts w:ascii="Times New Roman" w:eastAsia="Times New Roman" w:hAnsi="Times New Roman"/>
                <w:i/>
                <w:u w:val="single"/>
              </w:rPr>
              <w:t>0</w:t>
            </w:r>
            <w:r w:rsidRPr="00E967F4">
              <w:rPr>
                <w:rFonts w:ascii="Times New Roman" w:eastAsia="Times New Roman" w:hAnsi="Times New Roman"/>
                <w:i/>
              </w:rPr>
              <w:t xml:space="preserve"> </w:t>
            </w:r>
            <w:r>
              <w:rPr>
                <w:rFonts w:ascii="Times New Roman" w:eastAsia="Times New Roman" w:hAnsi="Times New Roman"/>
                <w:i/>
              </w:rPr>
              <w:t>Hillsdale Hospital</w:t>
            </w:r>
            <w:r w:rsidRPr="00E967F4">
              <w:rPr>
                <w:rFonts w:ascii="Times New Roman" w:hAnsi="Times New Roman"/>
              </w:rPr>
              <w:t>)</w:t>
            </w:r>
          </w:p>
        </w:tc>
      </w:tr>
      <w:tr w:rsidR="00C23848" w:rsidRPr="00E967F4" w14:paraId="1E0D906D" w14:textId="77777777" w:rsidTr="00486134">
        <w:trPr>
          <w:trHeight w:val="1274"/>
        </w:trPr>
        <w:tc>
          <w:tcPr>
            <w:tcW w:w="710" w:type="dxa"/>
            <w:vMerge w:val="restart"/>
          </w:tcPr>
          <w:p w14:paraId="11D99EEA" w14:textId="77777777" w:rsidR="00C23848" w:rsidRPr="00E967F4" w:rsidRDefault="00C23848" w:rsidP="00486134">
            <w:pPr>
              <w:rPr>
                <w:rFonts w:ascii="Times New Roman" w:hAnsi="Times New Roman"/>
              </w:rPr>
            </w:pPr>
            <w:r>
              <w:rPr>
                <w:rFonts w:ascii="Times New Roman" w:hAnsi="Times New Roman"/>
              </w:rPr>
              <w:t>P11</w:t>
            </w:r>
          </w:p>
        </w:tc>
        <w:tc>
          <w:tcPr>
            <w:tcW w:w="709" w:type="dxa"/>
            <w:tcBorders>
              <w:bottom w:val="nil"/>
            </w:tcBorders>
          </w:tcPr>
          <w:p w14:paraId="64B225E9" w14:textId="77777777" w:rsidR="00C23848" w:rsidRPr="00E967F4" w:rsidRDefault="00C23848" w:rsidP="00486134">
            <w:pPr>
              <w:rPr>
                <w:rFonts w:ascii="Times New Roman" w:hAnsi="Times New Roman"/>
              </w:rPr>
            </w:pPr>
            <w:r>
              <w:rPr>
                <w:rFonts w:ascii="Times New Roman" w:hAnsi="Times New Roman"/>
              </w:rPr>
              <w:t>21</w:t>
            </w:r>
          </w:p>
        </w:tc>
        <w:tc>
          <w:tcPr>
            <w:tcW w:w="2835" w:type="dxa"/>
            <w:tcBorders>
              <w:bottom w:val="nil"/>
            </w:tcBorders>
            <w:shd w:val="clear" w:color="auto" w:fill="auto"/>
            <w:noWrap/>
          </w:tcPr>
          <w:p w14:paraId="2165509C" w14:textId="77777777" w:rsidR="00C23848" w:rsidRPr="00677B52" w:rsidRDefault="00C23848" w:rsidP="00486134">
            <w:pPr>
              <w:rPr>
                <w:rFonts w:ascii="Times New Roman" w:eastAsia="Times New Roman" w:hAnsi="Times New Roman"/>
                <w:i/>
              </w:rPr>
            </w:pPr>
            <w:r w:rsidRPr="00677B52">
              <w:rPr>
                <w:rFonts w:ascii="Times New Roman" w:eastAsia="Times New Roman" w:hAnsi="Times New Roman"/>
                <w:i/>
              </w:rPr>
              <w:t xml:space="preserve">second mention with variation </w:t>
            </w:r>
            <w:r w:rsidRPr="00677B52">
              <w:rPr>
                <w:rFonts w:ascii="Times New Roman" w:hAnsi="Times New Roman"/>
              </w:rPr>
              <w:sym w:font="Wingdings" w:char="F0E0"/>
            </w:r>
            <w:r w:rsidRPr="00677B52">
              <w:rPr>
                <w:rFonts w:ascii="Times New Roman" w:hAnsi="Times New Roman"/>
              </w:rPr>
              <w:t xml:space="preserve"> </w:t>
            </w:r>
            <w:r w:rsidRPr="00677B52">
              <w:rPr>
                <w:rFonts w:ascii="Times New Roman" w:hAnsi="Times New Roman"/>
                <w:i/>
              </w:rPr>
              <w:t>the</w:t>
            </w:r>
          </w:p>
          <w:p w14:paraId="46D238E7" w14:textId="77777777" w:rsidR="00C23848" w:rsidRPr="00677B52" w:rsidRDefault="00C23848" w:rsidP="00486134">
            <w:pPr>
              <w:rPr>
                <w:rFonts w:ascii="Times New Roman" w:eastAsia="Times New Roman" w:hAnsi="Times New Roman"/>
              </w:rPr>
            </w:pPr>
          </w:p>
        </w:tc>
        <w:tc>
          <w:tcPr>
            <w:tcW w:w="5670" w:type="dxa"/>
            <w:tcBorders>
              <w:bottom w:val="nil"/>
            </w:tcBorders>
            <w:shd w:val="clear" w:color="auto" w:fill="auto"/>
            <w:noWrap/>
          </w:tcPr>
          <w:p w14:paraId="09DDD3A8" w14:textId="77777777" w:rsidR="00C23848" w:rsidRPr="00677B52" w:rsidRDefault="00C23848" w:rsidP="00486134">
            <w:pPr>
              <w:rPr>
                <w:rFonts w:ascii="Times New Roman" w:eastAsia="Times New Roman" w:hAnsi="Times New Roman"/>
              </w:rPr>
            </w:pPr>
            <w:r w:rsidRPr="00677B52">
              <w:rPr>
                <w:rFonts w:ascii="Times New Roman" w:hAnsi="Times New Roman"/>
                <w:color w:val="000000"/>
              </w:rPr>
              <w:t xml:space="preserve">Use </w:t>
            </w:r>
            <w:r w:rsidRPr="00677B52">
              <w:rPr>
                <w:rFonts w:ascii="Times New Roman" w:hAnsi="Times New Roman"/>
                <w:i/>
                <w:color w:val="000000"/>
              </w:rPr>
              <w:t>the</w:t>
            </w:r>
            <w:r w:rsidRPr="00677B52">
              <w:rPr>
                <w:rFonts w:ascii="Times New Roman" w:hAnsi="Times New Roman"/>
                <w:color w:val="000000"/>
              </w:rPr>
              <w:t xml:space="preserve"> when the noun has already been mentioned before, and the second way in which it is mentioned is slightly different from the first.</w:t>
            </w:r>
            <w:r w:rsidRPr="00677B52">
              <w:rPr>
                <w:rFonts w:ascii="Times New Roman" w:eastAsia="Times New Roman" w:hAnsi="Times New Roman"/>
              </w:rPr>
              <w:t xml:space="preserve"> (</w:t>
            </w:r>
            <w:r w:rsidRPr="00677B52">
              <w:rPr>
                <w:rFonts w:ascii="Times New Roman" w:eastAsia="Times New Roman" w:hAnsi="Times New Roman"/>
                <w:i/>
              </w:rPr>
              <w:t xml:space="preserve">I saw a peacock at the zoo. </w:t>
            </w:r>
            <w:r w:rsidRPr="00677B52">
              <w:rPr>
                <w:rFonts w:ascii="Times New Roman" w:eastAsia="Times New Roman" w:hAnsi="Times New Roman"/>
                <w:i/>
                <w:u w:val="single"/>
              </w:rPr>
              <w:t>The</w:t>
            </w:r>
            <w:r w:rsidRPr="00677B52">
              <w:rPr>
                <w:rFonts w:ascii="Times New Roman" w:eastAsia="Times New Roman" w:hAnsi="Times New Roman"/>
                <w:i/>
              </w:rPr>
              <w:t xml:space="preserve"> bird had beautiful feathers.</w:t>
            </w:r>
            <w:r w:rsidRPr="00677B52">
              <w:rPr>
                <w:rFonts w:ascii="Times New Roman" w:eastAsia="Times New Roman" w:hAnsi="Times New Roman"/>
              </w:rPr>
              <w:t>)</w:t>
            </w:r>
          </w:p>
        </w:tc>
      </w:tr>
      <w:tr w:rsidR="00C23848" w:rsidRPr="00E967F4" w14:paraId="4E6E3652" w14:textId="77777777" w:rsidTr="00486134">
        <w:trPr>
          <w:trHeight w:val="610"/>
        </w:trPr>
        <w:tc>
          <w:tcPr>
            <w:tcW w:w="710" w:type="dxa"/>
            <w:vMerge/>
          </w:tcPr>
          <w:p w14:paraId="096A6883" w14:textId="77777777" w:rsidR="00C23848" w:rsidRPr="00E967F4" w:rsidRDefault="00C23848" w:rsidP="00486134">
            <w:pPr>
              <w:rPr>
                <w:rFonts w:ascii="Times New Roman" w:hAnsi="Times New Roman"/>
              </w:rPr>
            </w:pPr>
          </w:p>
        </w:tc>
        <w:tc>
          <w:tcPr>
            <w:tcW w:w="709" w:type="dxa"/>
            <w:tcBorders>
              <w:top w:val="nil"/>
              <w:bottom w:val="single" w:sz="4" w:space="0" w:color="auto"/>
            </w:tcBorders>
          </w:tcPr>
          <w:p w14:paraId="523824EF" w14:textId="77777777" w:rsidR="00C23848" w:rsidRPr="00E967F4" w:rsidRDefault="00C23848" w:rsidP="00486134">
            <w:pPr>
              <w:rPr>
                <w:rFonts w:ascii="Times New Roman" w:hAnsi="Times New Roman"/>
              </w:rPr>
            </w:pPr>
            <w:r>
              <w:rPr>
                <w:rFonts w:ascii="Times New Roman" w:hAnsi="Times New Roman"/>
              </w:rPr>
              <w:t>6</w:t>
            </w:r>
          </w:p>
        </w:tc>
        <w:tc>
          <w:tcPr>
            <w:tcW w:w="2835" w:type="dxa"/>
            <w:tcBorders>
              <w:top w:val="nil"/>
              <w:bottom w:val="single" w:sz="4" w:space="0" w:color="auto"/>
            </w:tcBorders>
            <w:shd w:val="clear" w:color="auto" w:fill="auto"/>
            <w:noWrap/>
          </w:tcPr>
          <w:p w14:paraId="4EEDB945"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 xml:space="preserve">singular countable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a/an</w:t>
            </w:r>
          </w:p>
          <w:p w14:paraId="10E95ABF" w14:textId="77777777" w:rsidR="00C23848" w:rsidRPr="00E967F4" w:rsidRDefault="00C23848" w:rsidP="00486134">
            <w:pPr>
              <w:rPr>
                <w:rFonts w:ascii="Times New Roman" w:eastAsia="Times New Roman" w:hAnsi="Times New Roman"/>
                <w:i/>
              </w:rPr>
            </w:pPr>
          </w:p>
        </w:tc>
        <w:tc>
          <w:tcPr>
            <w:tcW w:w="5670" w:type="dxa"/>
            <w:tcBorders>
              <w:top w:val="nil"/>
              <w:bottom w:val="single" w:sz="4" w:space="0" w:color="auto"/>
            </w:tcBorders>
            <w:shd w:val="clear" w:color="auto" w:fill="auto"/>
            <w:noWrap/>
          </w:tcPr>
          <w:p w14:paraId="634AFA39" w14:textId="77777777" w:rsidR="00C23848" w:rsidRPr="00E967F4" w:rsidRDefault="00C23848" w:rsidP="00486134">
            <w:pPr>
              <w:rPr>
                <w:rFonts w:ascii="Times New Roman" w:eastAsia="Times New Roman" w:hAnsi="Times New Roman"/>
                <w:i/>
              </w:rPr>
            </w:pPr>
            <w:r w:rsidRPr="00C22472">
              <w:rPr>
                <w:rFonts w:ascii="Times New Roman" w:hAnsi="Times New Roman"/>
                <w:color w:val="000000"/>
              </w:rPr>
              <w:t xml:space="preserve">Use </w:t>
            </w:r>
            <w:r w:rsidRPr="00C22472">
              <w:rPr>
                <w:rFonts w:ascii="Times New Roman" w:hAnsi="Times New Roman"/>
                <w:i/>
                <w:color w:val="000000"/>
              </w:rPr>
              <w:t>a/an</w:t>
            </w:r>
            <w:r w:rsidRPr="00C22472">
              <w:rPr>
                <w:rFonts w:ascii="Times New Roman" w:hAnsi="Times New Roman"/>
                <w:color w:val="000000"/>
              </w:rPr>
              <w:t xml:space="preserve"> when the singular countable noun is not made concrete or instantiated by any modifier.</w:t>
            </w:r>
            <w:r w:rsidRPr="00C22472">
              <w:rPr>
                <w:rFonts w:ascii="Times New Roman" w:eastAsia="Times New Roman" w:hAnsi="Times New Roman"/>
              </w:rPr>
              <w:t xml:space="preserve"> </w:t>
            </w:r>
            <w:r w:rsidRPr="00E967F4">
              <w:rPr>
                <w:rFonts w:ascii="Times New Roman" w:eastAsia="Times New Roman" w:hAnsi="Times New Roman"/>
              </w:rPr>
              <w:t>(</w:t>
            </w:r>
            <w:r w:rsidRPr="00E967F4">
              <w:rPr>
                <w:rFonts w:ascii="Times New Roman" w:eastAsia="Times New Roman" w:hAnsi="Times New Roman"/>
                <w:i/>
              </w:rPr>
              <w:t xml:space="preserve">I saw </w:t>
            </w:r>
            <w:r w:rsidRPr="00E967F4">
              <w:rPr>
                <w:rFonts w:ascii="Times New Roman" w:eastAsia="Times New Roman" w:hAnsi="Times New Roman"/>
                <w:i/>
                <w:u w:val="single"/>
              </w:rPr>
              <w:t>a</w:t>
            </w:r>
            <w:r w:rsidRPr="00E967F4">
              <w:rPr>
                <w:rFonts w:ascii="Times New Roman" w:eastAsia="Times New Roman" w:hAnsi="Times New Roman"/>
                <w:i/>
              </w:rPr>
              <w:t xml:space="preserve"> beautiful bird at the zoo.</w:t>
            </w:r>
            <w:r w:rsidRPr="00E967F4">
              <w:rPr>
                <w:rFonts w:ascii="Times New Roman" w:eastAsia="Times New Roman" w:hAnsi="Times New Roman"/>
              </w:rPr>
              <w:t>)</w:t>
            </w:r>
          </w:p>
        </w:tc>
      </w:tr>
      <w:tr w:rsidR="00C23848" w:rsidRPr="00E967F4" w14:paraId="4B47C59F" w14:textId="77777777" w:rsidTr="00486134">
        <w:trPr>
          <w:trHeight w:val="1259"/>
        </w:trPr>
        <w:tc>
          <w:tcPr>
            <w:tcW w:w="710" w:type="dxa"/>
            <w:vMerge w:val="restart"/>
          </w:tcPr>
          <w:p w14:paraId="7526CAEB" w14:textId="77777777" w:rsidR="00C23848" w:rsidRPr="00E967F4" w:rsidRDefault="00C23848" w:rsidP="00486134">
            <w:pPr>
              <w:rPr>
                <w:rFonts w:ascii="Times New Roman" w:hAnsi="Times New Roman"/>
              </w:rPr>
            </w:pPr>
            <w:r>
              <w:rPr>
                <w:rFonts w:ascii="Times New Roman" w:hAnsi="Times New Roman"/>
              </w:rPr>
              <w:t>P12</w:t>
            </w:r>
          </w:p>
        </w:tc>
        <w:tc>
          <w:tcPr>
            <w:tcW w:w="709" w:type="dxa"/>
            <w:tcBorders>
              <w:bottom w:val="nil"/>
            </w:tcBorders>
          </w:tcPr>
          <w:p w14:paraId="6C437F1F" w14:textId="77777777" w:rsidR="00C23848" w:rsidRPr="00E967F4" w:rsidRDefault="00C23848" w:rsidP="00486134">
            <w:pPr>
              <w:rPr>
                <w:rFonts w:ascii="Times New Roman" w:hAnsi="Times New Roman"/>
              </w:rPr>
            </w:pPr>
            <w:r>
              <w:rPr>
                <w:rFonts w:ascii="Times New Roman" w:hAnsi="Times New Roman"/>
              </w:rPr>
              <w:t>22</w:t>
            </w:r>
          </w:p>
        </w:tc>
        <w:tc>
          <w:tcPr>
            <w:tcW w:w="2835" w:type="dxa"/>
            <w:tcBorders>
              <w:bottom w:val="nil"/>
            </w:tcBorders>
            <w:shd w:val="clear" w:color="auto" w:fill="auto"/>
            <w:noWrap/>
          </w:tcPr>
          <w:p w14:paraId="7470BBE0"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 xml:space="preserve">part of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the</w:t>
            </w:r>
          </w:p>
          <w:p w14:paraId="23E464B5" w14:textId="77777777" w:rsidR="00C23848" w:rsidRPr="00E967F4" w:rsidRDefault="00C23848" w:rsidP="00486134">
            <w:pPr>
              <w:rPr>
                <w:rFonts w:ascii="Times New Roman" w:eastAsia="Times New Roman" w:hAnsi="Times New Roman"/>
              </w:rPr>
            </w:pPr>
          </w:p>
        </w:tc>
        <w:tc>
          <w:tcPr>
            <w:tcW w:w="5670" w:type="dxa"/>
            <w:tcBorders>
              <w:bottom w:val="nil"/>
            </w:tcBorders>
            <w:shd w:val="clear" w:color="auto" w:fill="auto"/>
            <w:noWrap/>
          </w:tcPr>
          <w:p w14:paraId="0BF82FA0" w14:textId="77777777" w:rsidR="00C23848" w:rsidRPr="00E967F4" w:rsidRDefault="00C23848" w:rsidP="00486134">
            <w:pPr>
              <w:rPr>
                <w:rFonts w:ascii="Times New Roman" w:eastAsia="Times New Roman" w:hAnsi="Times New Roman"/>
              </w:rPr>
            </w:pPr>
            <w:r w:rsidRPr="001D3022">
              <w:rPr>
                <w:rFonts w:ascii="Times New Roman" w:hAnsi="Times New Roman"/>
                <w:color w:val="000000"/>
              </w:rPr>
              <w:t xml:space="preserve">Use </w:t>
            </w:r>
            <w:r w:rsidRPr="001D3022">
              <w:rPr>
                <w:rFonts w:ascii="Times New Roman" w:hAnsi="Times New Roman"/>
                <w:i/>
                <w:color w:val="000000"/>
              </w:rPr>
              <w:t>the</w:t>
            </w:r>
            <w:r w:rsidRPr="001D3022">
              <w:rPr>
                <w:rFonts w:ascii="Times New Roman" w:hAnsi="Times New Roman"/>
                <w:color w:val="000000"/>
              </w:rPr>
              <w:t xml:space="preserve"> when describing an object that is a unique part of some overall scene, event or object being discussed.</w:t>
            </w:r>
            <w:r w:rsidRPr="001D3022">
              <w:rPr>
                <w:rFonts w:ascii="Times New Roman" w:eastAsia="Times New Roman" w:hAnsi="Times New Roman"/>
              </w:rPr>
              <w:t xml:space="preserve"> (</w:t>
            </w:r>
            <w:r w:rsidRPr="00E967F4">
              <w:rPr>
                <w:rFonts w:ascii="Times New Roman" w:eastAsia="Times New Roman" w:hAnsi="Times New Roman"/>
                <w:i/>
              </w:rPr>
              <w:t xml:space="preserve">I’m returning this coat for a refund. </w:t>
            </w:r>
            <w:r w:rsidRPr="00E967F4">
              <w:rPr>
                <w:rFonts w:ascii="Times New Roman" w:eastAsia="Times New Roman" w:hAnsi="Times New Roman"/>
                <w:i/>
                <w:u w:val="single"/>
              </w:rPr>
              <w:t>The</w:t>
            </w:r>
            <w:r w:rsidRPr="00E967F4">
              <w:rPr>
                <w:rFonts w:ascii="Times New Roman" w:eastAsia="Times New Roman" w:hAnsi="Times New Roman"/>
                <w:i/>
              </w:rPr>
              <w:t xml:space="preserve"> zipper broke after one day.</w:t>
            </w:r>
            <w:r w:rsidRPr="00E967F4">
              <w:rPr>
                <w:rFonts w:ascii="Times New Roman" w:eastAsia="Times New Roman" w:hAnsi="Times New Roman"/>
              </w:rPr>
              <w:t>)</w:t>
            </w:r>
          </w:p>
        </w:tc>
      </w:tr>
      <w:tr w:rsidR="00C23848" w:rsidRPr="00E967F4" w14:paraId="3F08AB87" w14:textId="77777777" w:rsidTr="00486134">
        <w:trPr>
          <w:trHeight w:val="854"/>
        </w:trPr>
        <w:tc>
          <w:tcPr>
            <w:tcW w:w="710" w:type="dxa"/>
            <w:vMerge/>
          </w:tcPr>
          <w:p w14:paraId="1B753CF4" w14:textId="77777777" w:rsidR="00C23848" w:rsidRPr="00E967F4" w:rsidRDefault="00C23848" w:rsidP="00486134">
            <w:pPr>
              <w:rPr>
                <w:rFonts w:ascii="Times New Roman" w:hAnsi="Times New Roman"/>
              </w:rPr>
            </w:pPr>
          </w:p>
        </w:tc>
        <w:tc>
          <w:tcPr>
            <w:tcW w:w="709" w:type="dxa"/>
            <w:tcBorders>
              <w:top w:val="nil"/>
              <w:bottom w:val="single" w:sz="4" w:space="0" w:color="auto"/>
            </w:tcBorders>
          </w:tcPr>
          <w:p w14:paraId="7BB02E76" w14:textId="77777777" w:rsidR="00C23848" w:rsidRPr="00E967F4" w:rsidRDefault="00C23848" w:rsidP="00486134">
            <w:pPr>
              <w:rPr>
                <w:rFonts w:ascii="Times New Roman" w:hAnsi="Times New Roman"/>
              </w:rPr>
            </w:pPr>
            <w:r>
              <w:rPr>
                <w:rFonts w:ascii="Times New Roman" w:hAnsi="Times New Roman"/>
              </w:rPr>
              <w:t>6</w:t>
            </w:r>
          </w:p>
        </w:tc>
        <w:tc>
          <w:tcPr>
            <w:tcW w:w="2835" w:type="dxa"/>
            <w:tcBorders>
              <w:top w:val="nil"/>
              <w:bottom w:val="single" w:sz="4" w:space="0" w:color="auto"/>
            </w:tcBorders>
            <w:shd w:val="clear" w:color="auto" w:fill="auto"/>
            <w:noWrap/>
          </w:tcPr>
          <w:p w14:paraId="30F34C32"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 xml:space="preserve">singular countable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a/an</w:t>
            </w:r>
          </w:p>
          <w:p w14:paraId="00BEE03A" w14:textId="77777777" w:rsidR="00C23848" w:rsidRPr="00E967F4" w:rsidRDefault="00C23848" w:rsidP="00486134">
            <w:pPr>
              <w:rPr>
                <w:rFonts w:ascii="Times New Roman" w:eastAsia="Times New Roman" w:hAnsi="Times New Roman"/>
                <w:i/>
              </w:rPr>
            </w:pPr>
          </w:p>
        </w:tc>
        <w:tc>
          <w:tcPr>
            <w:tcW w:w="5670" w:type="dxa"/>
            <w:tcBorders>
              <w:top w:val="nil"/>
              <w:bottom w:val="single" w:sz="4" w:space="0" w:color="auto"/>
            </w:tcBorders>
            <w:shd w:val="clear" w:color="auto" w:fill="auto"/>
            <w:noWrap/>
          </w:tcPr>
          <w:p w14:paraId="35ACBE2E" w14:textId="77777777" w:rsidR="00C23848" w:rsidRPr="00E967F4" w:rsidRDefault="00C23848" w:rsidP="00486134">
            <w:pPr>
              <w:rPr>
                <w:rFonts w:ascii="Times New Roman" w:eastAsia="Times New Roman" w:hAnsi="Times New Roman"/>
                <w:i/>
              </w:rPr>
            </w:pPr>
            <w:r w:rsidRPr="00C22472">
              <w:rPr>
                <w:rFonts w:ascii="Times New Roman" w:hAnsi="Times New Roman"/>
                <w:color w:val="000000"/>
              </w:rPr>
              <w:t xml:space="preserve">Use </w:t>
            </w:r>
            <w:r w:rsidRPr="00C22472">
              <w:rPr>
                <w:rFonts w:ascii="Times New Roman" w:hAnsi="Times New Roman"/>
                <w:i/>
                <w:color w:val="000000"/>
              </w:rPr>
              <w:t>a/an</w:t>
            </w:r>
            <w:r w:rsidRPr="00C22472">
              <w:rPr>
                <w:rFonts w:ascii="Times New Roman" w:hAnsi="Times New Roman"/>
                <w:color w:val="000000"/>
              </w:rPr>
              <w:t xml:space="preserve"> when the singular countable noun is not made concrete or instantiated by any modifier.</w:t>
            </w:r>
            <w:r w:rsidRPr="00C22472">
              <w:rPr>
                <w:rFonts w:ascii="Times New Roman" w:eastAsia="Times New Roman" w:hAnsi="Times New Roman"/>
              </w:rPr>
              <w:t xml:space="preserve"> </w:t>
            </w:r>
            <w:r w:rsidRPr="00E967F4">
              <w:rPr>
                <w:rFonts w:ascii="Times New Roman" w:eastAsia="Times New Roman" w:hAnsi="Times New Roman"/>
              </w:rPr>
              <w:t>(</w:t>
            </w:r>
            <w:r w:rsidRPr="00E967F4">
              <w:rPr>
                <w:rFonts w:ascii="Times New Roman" w:eastAsia="Times New Roman" w:hAnsi="Times New Roman"/>
                <w:i/>
              </w:rPr>
              <w:t xml:space="preserve">I’m looking for a coat with </w:t>
            </w:r>
            <w:r w:rsidRPr="00E967F4">
              <w:rPr>
                <w:rFonts w:ascii="Times New Roman" w:eastAsia="Times New Roman" w:hAnsi="Times New Roman"/>
                <w:i/>
                <w:u w:val="single"/>
              </w:rPr>
              <w:t>a</w:t>
            </w:r>
            <w:r w:rsidRPr="00E967F4">
              <w:rPr>
                <w:rFonts w:ascii="Times New Roman" w:eastAsia="Times New Roman" w:hAnsi="Times New Roman"/>
                <w:i/>
              </w:rPr>
              <w:t xml:space="preserve"> strong zipper.</w:t>
            </w:r>
            <w:r w:rsidRPr="00E967F4">
              <w:rPr>
                <w:rFonts w:ascii="Times New Roman" w:eastAsia="Times New Roman" w:hAnsi="Times New Roman"/>
              </w:rPr>
              <w:t>)</w:t>
            </w:r>
          </w:p>
        </w:tc>
      </w:tr>
      <w:tr w:rsidR="00C23848" w:rsidRPr="00E967F4" w14:paraId="0E5CE440" w14:textId="77777777" w:rsidTr="00486134">
        <w:trPr>
          <w:trHeight w:val="702"/>
        </w:trPr>
        <w:tc>
          <w:tcPr>
            <w:tcW w:w="710" w:type="dxa"/>
            <w:vMerge w:val="restart"/>
          </w:tcPr>
          <w:p w14:paraId="4AA91D8E" w14:textId="77777777" w:rsidR="00C23848" w:rsidRPr="00E967F4" w:rsidRDefault="00C23848" w:rsidP="00486134">
            <w:pPr>
              <w:rPr>
                <w:rFonts w:ascii="Times New Roman" w:eastAsia="Times New Roman" w:hAnsi="Times New Roman"/>
              </w:rPr>
            </w:pPr>
            <w:r>
              <w:rPr>
                <w:rFonts w:ascii="Times New Roman" w:eastAsia="Times New Roman" w:hAnsi="Times New Roman"/>
              </w:rPr>
              <w:t>P13</w:t>
            </w:r>
          </w:p>
        </w:tc>
        <w:tc>
          <w:tcPr>
            <w:tcW w:w="709" w:type="dxa"/>
            <w:tcBorders>
              <w:bottom w:val="nil"/>
            </w:tcBorders>
          </w:tcPr>
          <w:p w14:paraId="54DF9D50" w14:textId="77777777" w:rsidR="00C23848" w:rsidRPr="00E967F4" w:rsidRDefault="00C23848" w:rsidP="00486134">
            <w:pPr>
              <w:rPr>
                <w:rFonts w:ascii="Times New Roman" w:eastAsia="Times New Roman" w:hAnsi="Times New Roman"/>
              </w:rPr>
            </w:pPr>
            <w:r>
              <w:rPr>
                <w:rFonts w:ascii="Times New Roman" w:eastAsia="Times New Roman" w:hAnsi="Times New Roman"/>
              </w:rPr>
              <w:t>2</w:t>
            </w:r>
            <w:r w:rsidRPr="00E967F4">
              <w:rPr>
                <w:rFonts w:ascii="Times New Roman" w:eastAsia="Times New Roman" w:hAnsi="Times New Roman"/>
              </w:rPr>
              <w:t>3</w:t>
            </w:r>
          </w:p>
        </w:tc>
        <w:tc>
          <w:tcPr>
            <w:tcW w:w="2835" w:type="dxa"/>
            <w:tcBorders>
              <w:bottom w:val="nil"/>
            </w:tcBorders>
            <w:shd w:val="clear" w:color="auto" w:fill="auto"/>
            <w:noWrap/>
          </w:tcPr>
          <w:p w14:paraId="21A2DFE7" w14:textId="77777777" w:rsidR="00C23848" w:rsidRPr="007C461C" w:rsidRDefault="00C23848" w:rsidP="00486134">
            <w:pPr>
              <w:rPr>
                <w:rFonts w:ascii="Times New Roman" w:eastAsia="Times New Roman" w:hAnsi="Times New Roman"/>
                <w:i/>
              </w:rPr>
            </w:pPr>
            <w:r w:rsidRPr="00E967F4">
              <w:rPr>
                <w:rFonts w:ascii="Times New Roman" w:eastAsia="Times New Roman" w:hAnsi="Times New Roman"/>
                <w:i/>
              </w:rPr>
              <w:t xml:space="preserve">disease names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0</w:t>
            </w:r>
          </w:p>
        </w:tc>
        <w:tc>
          <w:tcPr>
            <w:tcW w:w="5670" w:type="dxa"/>
            <w:tcBorders>
              <w:bottom w:val="nil"/>
            </w:tcBorders>
            <w:shd w:val="clear" w:color="auto" w:fill="auto"/>
            <w:noWrap/>
          </w:tcPr>
          <w:p w14:paraId="00747298" w14:textId="77777777" w:rsidR="00C23848" w:rsidRPr="006C0636" w:rsidRDefault="00C23848" w:rsidP="00486134">
            <w:pPr>
              <w:rPr>
                <w:rFonts w:ascii="Times New Roman" w:eastAsia="Times New Roman" w:hAnsi="Times New Roman"/>
              </w:rPr>
            </w:pPr>
            <w:r w:rsidRPr="006C0636">
              <w:rPr>
                <w:rFonts w:ascii="Times New Roman" w:hAnsi="Times New Roman"/>
                <w:color w:val="000000"/>
              </w:rPr>
              <w:t>Use</w:t>
            </w:r>
            <w:r w:rsidRPr="006C0636">
              <w:rPr>
                <w:rFonts w:ascii="Times New Roman" w:hAnsi="Times New Roman"/>
                <w:i/>
                <w:color w:val="000000"/>
              </w:rPr>
              <w:t xml:space="preserve"> 0</w:t>
            </w:r>
            <w:r w:rsidRPr="006C0636">
              <w:rPr>
                <w:rFonts w:ascii="Times New Roman" w:hAnsi="Times New Roman"/>
                <w:color w:val="000000"/>
              </w:rPr>
              <w:t xml:space="preserve"> with the names of diseases (except the flu, the measles, and the mumps).</w:t>
            </w:r>
            <w:r w:rsidRPr="006C0636">
              <w:rPr>
                <w:rFonts w:ascii="Times New Roman" w:eastAsia="Times New Roman" w:hAnsi="Times New Roman"/>
              </w:rPr>
              <w:t xml:space="preserve"> (</w:t>
            </w:r>
            <w:r w:rsidRPr="006C0636">
              <w:rPr>
                <w:rFonts w:ascii="Times New Roman" w:eastAsia="Times New Roman" w:hAnsi="Times New Roman"/>
                <w:i/>
              </w:rPr>
              <w:t xml:space="preserve">His uncle has </w:t>
            </w:r>
            <w:r w:rsidRPr="006C0636">
              <w:rPr>
                <w:rFonts w:ascii="Times New Roman" w:eastAsia="Times New Roman" w:hAnsi="Times New Roman"/>
                <w:i/>
                <w:u w:val="single"/>
              </w:rPr>
              <w:t>0</w:t>
            </w:r>
            <w:r w:rsidRPr="006C0636">
              <w:rPr>
                <w:rFonts w:ascii="Times New Roman" w:eastAsia="Times New Roman" w:hAnsi="Times New Roman"/>
                <w:i/>
              </w:rPr>
              <w:t xml:space="preserve"> cancer.</w:t>
            </w:r>
            <w:r w:rsidRPr="006C0636">
              <w:rPr>
                <w:rFonts w:ascii="Times New Roman" w:eastAsia="Times New Roman" w:hAnsi="Times New Roman"/>
              </w:rPr>
              <w:t>)</w:t>
            </w:r>
          </w:p>
        </w:tc>
      </w:tr>
      <w:tr w:rsidR="00C23848" w:rsidRPr="00E967F4" w14:paraId="15072AA4" w14:textId="77777777" w:rsidTr="00486134">
        <w:trPr>
          <w:trHeight w:val="625"/>
        </w:trPr>
        <w:tc>
          <w:tcPr>
            <w:tcW w:w="710" w:type="dxa"/>
            <w:vMerge/>
          </w:tcPr>
          <w:p w14:paraId="1CAD131E" w14:textId="77777777" w:rsidR="00C23848" w:rsidRPr="00E967F4" w:rsidRDefault="00C23848" w:rsidP="00486134">
            <w:pPr>
              <w:rPr>
                <w:rFonts w:ascii="Times New Roman" w:eastAsia="Times New Roman" w:hAnsi="Times New Roman"/>
              </w:rPr>
            </w:pPr>
          </w:p>
        </w:tc>
        <w:tc>
          <w:tcPr>
            <w:tcW w:w="709" w:type="dxa"/>
            <w:tcBorders>
              <w:top w:val="nil"/>
            </w:tcBorders>
          </w:tcPr>
          <w:p w14:paraId="36C316CA" w14:textId="77777777" w:rsidR="00C23848" w:rsidRPr="00E967F4" w:rsidRDefault="00C23848" w:rsidP="00486134">
            <w:pPr>
              <w:rPr>
                <w:rFonts w:ascii="Times New Roman" w:eastAsia="Times New Roman" w:hAnsi="Times New Roman"/>
              </w:rPr>
            </w:pPr>
            <w:r>
              <w:rPr>
                <w:rFonts w:ascii="Times New Roman" w:eastAsia="Times New Roman" w:hAnsi="Times New Roman"/>
              </w:rPr>
              <w:t>6</w:t>
            </w:r>
          </w:p>
        </w:tc>
        <w:tc>
          <w:tcPr>
            <w:tcW w:w="2835" w:type="dxa"/>
            <w:tcBorders>
              <w:top w:val="nil"/>
            </w:tcBorders>
            <w:shd w:val="clear" w:color="auto" w:fill="auto"/>
            <w:noWrap/>
          </w:tcPr>
          <w:p w14:paraId="754E1E01" w14:textId="77777777" w:rsidR="00C23848" w:rsidRPr="00E967F4" w:rsidRDefault="00C23848" w:rsidP="00486134">
            <w:pPr>
              <w:rPr>
                <w:rFonts w:ascii="Times New Roman" w:eastAsia="Times New Roman" w:hAnsi="Times New Roman"/>
                <w:i/>
              </w:rPr>
            </w:pPr>
            <w:r w:rsidRPr="00E967F4">
              <w:rPr>
                <w:rFonts w:ascii="Times New Roman" w:eastAsia="Times New Roman" w:hAnsi="Times New Roman"/>
                <w:i/>
              </w:rPr>
              <w:t xml:space="preserve">singular countable </w:t>
            </w:r>
            <w:r w:rsidRPr="00E967F4">
              <w:rPr>
                <w:rFonts w:ascii="Times New Roman" w:hAnsi="Times New Roman"/>
              </w:rPr>
              <w:sym w:font="Wingdings" w:char="F0E0"/>
            </w:r>
            <w:r w:rsidRPr="00E967F4">
              <w:rPr>
                <w:rFonts w:ascii="Times New Roman" w:hAnsi="Times New Roman"/>
              </w:rPr>
              <w:t xml:space="preserve"> </w:t>
            </w:r>
            <w:r w:rsidRPr="00E967F4">
              <w:rPr>
                <w:rFonts w:ascii="Times New Roman" w:hAnsi="Times New Roman"/>
                <w:i/>
              </w:rPr>
              <w:t>a/an</w:t>
            </w:r>
          </w:p>
          <w:p w14:paraId="50E213FC" w14:textId="77777777" w:rsidR="00C23848" w:rsidRPr="00E967F4" w:rsidRDefault="00C23848" w:rsidP="00486134">
            <w:pPr>
              <w:rPr>
                <w:rFonts w:ascii="Times New Roman" w:eastAsia="Times New Roman" w:hAnsi="Times New Roman"/>
                <w:i/>
              </w:rPr>
            </w:pPr>
          </w:p>
        </w:tc>
        <w:tc>
          <w:tcPr>
            <w:tcW w:w="5670" w:type="dxa"/>
            <w:tcBorders>
              <w:top w:val="nil"/>
            </w:tcBorders>
            <w:shd w:val="clear" w:color="auto" w:fill="auto"/>
            <w:noWrap/>
          </w:tcPr>
          <w:p w14:paraId="0C257BB3" w14:textId="77777777" w:rsidR="00C23848" w:rsidRPr="00E967F4" w:rsidRDefault="00C23848" w:rsidP="00486134">
            <w:pPr>
              <w:rPr>
                <w:rFonts w:ascii="Times New Roman" w:eastAsia="Times New Roman" w:hAnsi="Times New Roman"/>
                <w:i/>
              </w:rPr>
            </w:pPr>
            <w:r w:rsidRPr="00C22472">
              <w:rPr>
                <w:rFonts w:ascii="Times New Roman" w:hAnsi="Times New Roman"/>
                <w:color w:val="000000"/>
              </w:rPr>
              <w:t xml:space="preserve">Use </w:t>
            </w:r>
            <w:r w:rsidRPr="00C22472">
              <w:rPr>
                <w:rFonts w:ascii="Times New Roman" w:hAnsi="Times New Roman"/>
                <w:i/>
                <w:color w:val="000000"/>
              </w:rPr>
              <w:t>a/an</w:t>
            </w:r>
            <w:r w:rsidRPr="00C22472">
              <w:rPr>
                <w:rFonts w:ascii="Times New Roman" w:hAnsi="Times New Roman"/>
                <w:color w:val="000000"/>
              </w:rPr>
              <w:t xml:space="preserve"> when the singular countable noun is not made concrete or instantiated by any modifier.</w:t>
            </w:r>
            <w:r w:rsidRPr="00C22472">
              <w:rPr>
                <w:rFonts w:ascii="Times New Roman" w:eastAsia="Times New Roman" w:hAnsi="Times New Roman"/>
              </w:rPr>
              <w:t xml:space="preserve"> </w:t>
            </w:r>
            <w:r w:rsidRPr="00E967F4">
              <w:rPr>
                <w:rFonts w:ascii="Times New Roman" w:eastAsia="Times New Roman" w:hAnsi="Times New Roman"/>
              </w:rPr>
              <w:t>(</w:t>
            </w:r>
            <w:r w:rsidRPr="00E967F4">
              <w:rPr>
                <w:rFonts w:ascii="Times New Roman" w:eastAsia="Times New Roman" w:hAnsi="Times New Roman"/>
                <w:i/>
              </w:rPr>
              <w:t xml:space="preserve">His uncle is launching </w:t>
            </w:r>
            <w:r w:rsidRPr="00E967F4">
              <w:rPr>
                <w:rFonts w:ascii="Times New Roman" w:eastAsia="Times New Roman" w:hAnsi="Times New Roman"/>
                <w:i/>
                <w:u w:val="single"/>
              </w:rPr>
              <w:t>a</w:t>
            </w:r>
            <w:r w:rsidRPr="00E967F4">
              <w:rPr>
                <w:rFonts w:ascii="Times New Roman" w:eastAsia="Times New Roman" w:hAnsi="Times New Roman"/>
                <w:i/>
              </w:rPr>
              <w:t xml:space="preserve"> war on cancer.</w:t>
            </w:r>
            <w:r w:rsidRPr="00E967F4">
              <w:rPr>
                <w:rFonts w:ascii="Times New Roman" w:eastAsia="Times New Roman" w:hAnsi="Times New Roman"/>
              </w:rPr>
              <w:t>)</w:t>
            </w:r>
          </w:p>
        </w:tc>
      </w:tr>
    </w:tbl>
    <w:p w14:paraId="311E8C98" w14:textId="27BD982D" w:rsidR="00B82A7F" w:rsidRPr="00334C14" w:rsidRDefault="00676D2E" w:rsidP="002239E6">
      <w:pPr>
        <w:spacing w:line="480" w:lineRule="auto"/>
        <w:rPr>
          <w:rFonts w:ascii="Times New Roman" w:hAnsi="Times New Roman"/>
        </w:rPr>
      </w:pPr>
      <w:r w:rsidRPr="00334C14">
        <w:rPr>
          <w:rFonts w:ascii="Times New Roman" w:hAnsi="Times New Roman"/>
        </w:rPr>
        <w:lastRenderedPageBreak/>
        <w:t>REFERENCES</w:t>
      </w:r>
    </w:p>
    <w:p w14:paraId="1BC7144C" w14:textId="77777777" w:rsidR="007C607A" w:rsidRPr="007C607A" w:rsidRDefault="00B82A7F" w:rsidP="007C607A">
      <w:pPr>
        <w:pStyle w:val="EndNoteBibliography"/>
        <w:spacing w:line="480" w:lineRule="auto"/>
        <w:ind w:left="720" w:hanging="720"/>
        <w:rPr>
          <w:rFonts w:ascii="Times New Roman" w:hAnsi="Times New Roman"/>
          <w:noProof/>
        </w:rPr>
      </w:pPr>
      <w:r w:rsidRPr="00334C14">
        <w:rPr>
          <w:rFonts w:ascii="Times New Roman" w:hAnsi="Times New Roman"/>
        </w:rPr>
        <w:fldChar w:fldCharType="begin"/>
      </w:r>
      <w:r w:rsidRPr="00334C14">
        <w:rPr>
          <w:rFonts w:ascii="Times New Roman" w:hAnsi="Times New Roman"/>
        </w:rPr>
        <w:instrText xml:space="preserve"> ADDIN EN.REFLIST </w:instrText>
      </w:r>
      <w:r w:rsidRPr="00334C14">
        <w:rPr>
          <w:rFonts w:ascii="Times New Roman" w:hAnsi="Times New Roman"/>
        </w:rPr>
        <w:fldChar w:fldCharType="separate"/>
      </w:r>
      <w:r w:rsidR="00C66B84" w:rsidRPr="00334C14">
        <w:rPr>
          <w:rFonts w:ascii="Times New Roman" w:hAnsi="Times New Roman"/>
          <w:noProof/>
        </w:rPr>
        <w:t xml:space="preserve">Bates, E., &amp; MacWhinney, B. (1989). Functionalism and the Competition Model. In B. MacWhinney &amp; E. Bates (Eds.), </w:t>
      </w:r>
      <w:r w:rsidR="00C66B84" w:rsidRPr="00334C14">
        <w:rPr>
          <w:rFonts w:ascii="Times New Roman" w:hAnsi="Times New Roman"/>
          <w:i/>
          <w:noProof/>
        </w:rPr>
        <w:t>The crosslinguistic study of sentence processing</w:t>
      </w:r>
      <w:r w:rsidR="00FD4388" w:rsidRPr="00334C14">
        <w:rPr>
          <w:rFonts w:ascii="Times New Roman" w:hAnsi="Times New Roman"/>
          <w:noProof/>
        </w:rPr>
        <w:t xml:space="preserve"> (pp. 3–</w:t>
      </w:r>
      <w:r w:rsidR="00C66B84" w:rsidRPr="00334C14">
        <w:rPr>
          <w:rFonts w:ascii="Times New Roman" w:hAnsi="Times New Roman"/>
          <w:noProof/>
        </w:rPr>
        <w:t>73). New Yo</w:t>
      </w:r>
      <w:r w:rsidR="00C66B84" w:rsidRPr="007C607A">
        <w:rPr>
          <w:rFonts w:ascii="Times New Roman" w:hAnsi="Times New Roman"/>
          <w:noProof/>
        </w:rPr>
        <w:t>rk, NY: Cambridge University Press.</w:t>
      </w:r>
    </w:p>
    <w:p w14:paraId="6A349B60" w14:textId="1CC3116E" w:rsidR="007C607A" w:rsidRPr="007C607A" w:rsidRDefault="007C607A" w:rsidP="007C607A">
      <w:pPr>
        <w:pStyle w:val="EndNoteBibliography"/>
        <w:spacing w:line="480" w:lineRule="auto"/>
        <w:ind w:left="720" w:hanging="720"/>
        <w:rPr>
          <w:rFonts w:ascii="Times New Roman" w:hAnsi="Times New Roman"/>
          <w:noProof/>
        </w:rPr>
      </w:pPr>
      <w:r w:rsidRPr="007C607A">
        <w:rPr>
          <w:rFonts w:ascii="Times New Roman" w:eastAsiaTheme="minorEastAsia" w:hAnsi="Times New Roman"/>
        </w:rPr>
        <w:t xml:space="preserve">Butler, Y. G. (2002). Second language learners' theories on the use of English articles. </w:t>
      </w:r>
      <w:r w:rsidRPr="007C607A">
        <w:rPr>
          <w:rFonts w:ascii="Times New Roman" w:eastAsiaTheme="minorEastAsia" w:hAnsi="Times New Roman"/>
          <w:i/>
          <w:iCs/>
        </w:rPr>
        <w:t xml:space="preserve">Studies in Second Language Acquisition, 24, </w:t>
      </w:r>
      <w:r w:rsidRPr="007C607A">
        <w:rPr>
          <w:rFonts w:ascii="Times New Roman" w:eastAsiaTheme="minorEastAsia" w:hAnsi="Times New Roman"/>
        </w:rPr>
        <w:t>451</w:t>
      </w:r>
      <w:r w:rsidR="00FC1790" w:rsidRPr="00334C14">
        <w:rPr>
          <w:rFonts w:ascii="Times New Roman" w:hAnsi="Times New Roman"/>
          <w:noProof/>
        </w:rPr>
        <w:t>–</w:t>
      </w:r>
      <w:r w:rsidRPr="007C607A">
        <w:rPr>
          <w:rFonts w:ascii="Times New Roman" w:eastAsiaTheme="minorEastAsia" w:hAnsi="Times New Roman"/>
        </w:rPr>
        <w:t>480.</w:t>
      </w:r>
    </w:p>
    <w:p w14:paraId="2E61BE25" w14:textId="77777777"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Cole, T. (2000). </w:t>
      </w:r>
      <w:r w:rsidRPr="00334C14">
        <w:rPr>
          <w:rFonts w:ascii="Times New Roman" w:hAnsi="Times New Roman"/>
          <w:i/>
          <w:noProof/>
        </w:rPr>
        <w:t>The article book: Practice toward mastering a, an, and the (2nd Edition)</w:t>
      </w:r>
      <w:r w:rsidRPr="00334C14">
        <w:rPr>
          <w:rFonts w:ascii="Times New Roman" w:hAnsi="Times New Roman"/>
          <w:noProof/>
        </w:rPr>
        <w:t>. Ann Arbor, MI: University of Michigan Press.</w:t>
      </w:r>
    </w:p>
    <w:p w14:paraId="624B570A" w14:textId="2F6F7D05"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Collins, L., Trofimovich, P., White, J., Cardoso, W., &amp; Horst, M. (2009). Some input on the easy/difficult grammar question: An empirical study. </w:t>
      </w:r>
      <w:r w:rsidRPr="00334C14">
        <w:rPr>
          <w:rFonts w:ascii="Times New Roman" w:hAnsi="Times New Roman"/>
          <w:i/>
          <w:noProof/>
        </w:rPr>
        <w:t>The Modern Language Journal, 93</w:t>
      </w:r>
      <w:r w:rsidR="00FD4388" w:rsidRPr="00334C14">
        <w:rPr>
          <w:rFonts w:ascii="Times New Roman" w:hAnsi="Times New Roman"/>
          <w:noProof/>
        </w:rPr>
        <w:t>, 336–</w:t>
      </w:r>
      <w:r w:rsidRPr="00334C14">
        <w:rPr>
          <w:rFonts w:ascii="Times New Roman" w:hAnsi="Times New Roman"/>
          <w:noProof/>
        </w:rPr>
        <w:t xml:space="preserve">353. </w:t>
      </w:r>
    </w:p>
    <w:p w14:paraId="49856E3F" w14:textId="46642874"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Davies, M. (2008). The corpus of contemporary American English: 520 </w:t>
      </w:r>
      <w:r w:rsidR="00FD4388" w:rsidRPr="00334C14">
        <w:rPr>
          <w:rFonts w:ascii="Times New Roman" w:hAnsi="Times New Roman"/>
          <w:noProof/>
        </w:rPr>
        <w:t>million words, 1990–</w:t>
      </w:r>
      <w:r w:rsidRPr="00334C14">
        <w:rPr>
          <w:rFonts w:ascii="Times New Roman" w:hAnsi="Times New Roman"/>
          <w:noProof/>
        </w:rPr>
        <w:t xml:space="preserve">present. from Brigham Young University </w:t>
      </w:r>
      <w:hyperlink r:id="rId11" w:history="1">
        <w:r w:rsidRPr="00334C14">
          <w:rPr>
            <w:rStyle w:val="Hyperlink"/>
            <w:rFonts w:ascii="Times New Roman" w:hAnsi="Times New Roman"/>
            <w:noProof/>
          </w:rPr>
          <w:t>http://corpus.byu.edu/coca</w:t>
        </w:r>
      </w:hyperlink>
    </w:p>
    <w:p w14:paraId="5BE89E57" w14:textId="609CD81A"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Ellis, N. (2002). Frequency effects in language processing: A review with implications for theories of implicit and explicit language acquisition. </w:t>
      </w:r>
      <w:r w:rsidRPr="00334C14">
        <w:rPr>
          <w:rFonts w:ascii="Times New Roman" w:hAnsi="Times New Roman"/>
          <w:i/>
          <w:noProof/>
        </w:rPr>
        <w:t>Studies in Second Language Acquisition, 24</w:t>
      </w:r>
      <w:r w:rsidR="00FD4388" w:rsidRPr="00334C14">
        <w:rPr>
          <w:rFonts w:ascii="Times New Roman" w:hAnsi="Times New Roman"/>
          <w:noProof/>
        </w:rPr>
        <w:t>, 143–</w:t>
      </w:r>
      <w:r w:rsidRPr="00334C14">
        <w:rPr>
          <w:rFonts w:ascii="Times New Roman" w:hAnsi="Times New Roman"/>
          <w:noProof/>
        </w:rPr>
        <w:t xml:space="preserve">188. </w:t>
      </w:r>
    </w:p>
    <w:p w14:paraId="1802183B" w14:textId="130004F1"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Ellis, N. (2006). Language acquisition as rational contingency learning. </w:t>
      </w:r>
      <w:r w:rsidRPr="00334C14">
        <w:rPr>
          <w:rFonts w:ascii="Times New Roman" w:hAnsi="Times New Roman"/>
          <w:i/>
          <w:noProof/>
        </w:rPr>
        <w:t>Applied Linguistics, 27</w:t>
      </w:r>
      <w:r w:rsidR="00FD4388" w:rsidRPr="00334C14">
        <w:rPr>
          <w:rFonts w:ascii="Times New Roman" w:hAnsi="Times New Roman"/>
          <w:noProof/>
        </w:rPr>
        <w:t>, 1–</w:t>
      </w:r>
      <w:r w:rsidRPr="00334C14">
        <w:rPr>
          <w:rFonts w:ascii="Times New Roman" w:hAnsi="Times New Roman"/>
          <w:noProof/>
        </w:rPr>
        <w:t xml:space="preserve">24. </w:t>
      </w:r>
    </w:p>
    <w:p w14:paraId="328D7DBD" w14:textId="606E7AC3"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Ellis, N. (2012). What can we count in language, and what counts in language acquisition, cognition, and use? In S. Gries &amp; D. Divjak (Eds.), </w:t>
      </w:r>
      <w:r w:rsidRPr="00334C14">
        <w:rPr>
          <w:rFonts w:ascii="Times New Roman" w:hAnsi="Times New Roman"/>
          <w:i/>
          <w:noProof/>
        </w:rPr>
        <w:t>Frequency effects in language learning and processing</w:t>
      </w:r>
      <w:r w:rsidR="00FD4388" w:rsidRPr="00334C14">
        <w:rPr>
          <w:rFonts w:ascii="Times New Roman" w:hAnsi="Times New Roman"/>
          <w:noProof/>
        </w:rPr>
        <w:t xml:space="preserve"> (Vol. 1, pp. 7–</w:t>
      </w:r>
      <w:r w:rsidRPr="00334C14">
        <w:rPr>
          <w:rFonts w:ascii="Times New Roman" w:hAnsi="Times New Roman"/>
          <w:noProof/>
        </w:rPr>
        <w:t>34). Berlin: Mouton de Gruyter.</w:t>
      </w:r>
    </w:p>
    <w:p w14:paraId="1F694013" w14:textId="7DB732C7"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lastRenderedPageBreak/>
        <w:t>Ellis, N., &amp; Collins, L. (2009). Input and second language acquisition: The roles of fr</w:t>
      </w:r>
      <w:r w:rsidR="001846CC" w:rsidRPr="00334C14">
        <w:rPr>
          <w:rFonts w:ascii="Times New Roman" w:hAnsi="Times New Roman"/>
          <w:noProof/>
        </w:rPr>
        <w:t xml:space="preserve">equency, form, and function. </w:t>
      </w:r>
      <w:r w:rsidRPr="00334C14">
        <w:rPr>
          <w:rFonts w:ascii="Times New Roman" w:hAnsi="Times New Roman"/>
          <w:noProof/>
        </w:rPr>
        <w:t xml:space="preserve">Introduction to the special issue. </w:t>
      </w:r>
      <w:r w:rsidRPr="00334C14">
        <w:rPr>
          <w:rFonts w:ascii="Times New Roman" w:hAnsi="Times New Roman"/>
          <w:i/>
          <w:noProof/>
        </w:rPr>
        <w:t>The Modern Language Journal, 93</w:t>
      </w:r>
      <w:r w:rsidR="00FD4388" w:rsidRPr="00334C14">
        <w:rPr>
          <w:rFonts w:ascii="Times New Roman" w:hAnsi="Times New Roman"/>
          <w:noProof/>
        </w:rPr>
        <w:t>, 329–</w:t>
      </w:r>
      <w:r w:rsidRPr="00334C14">
        <w:rPr>
          <w:rFonts w:ascii="Times New Roman" w:hAnsi="Times New Roman"/>
          <w:noProof/>
        </w:rPr>
        <w:t xml:space="preserve">335. </w:t>
      </w:r>
    </w:p>
    <w:p w14:paraId="519D165A" w14:textId="23E0F990" w:rsidR="00C66B84" w:rsidRPr="00334C14" w:rsidRDefault="00ED20DD"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Ellis, N., &amp; Ferreira</w:t>
      </w:r>
      <w:r w:rsidRPr="00334C14">
        <w:rPr>
          <w:rFonts w:ascii="Times New Roman" w:eastAsiaTheme="minorEastAsia" w:hAnsi="Times New Roman"/>
          <w:color w:val="151929"/>
        </w:rPr>
        <w:t>–</w:t>
      </w:r>
      <w:r w:rsidR="00C66B84" w:rsidRPr="00334C14">
        <w:rPr>
          <w:rFonts w:ascii="Times New Roman" w:hAnsi="Times New Roman"/>
          <w:noProof/>
        </w:rPr>
        <w:t xml:space="preserve">Junior, F. (2009). Construction learning as a function of frequency, frequency distribution, and function. </w:t>
      </w:r>
      <w:r w:rsidR="00C66B84" w:rsidRPr="00334C14">
        <w:rPr>
          <w:rFonts w:ascii="Times New Roman" w:hAnsi="Times New Roman"/>
          <w:i/>
          <w:noProof/>
        </w:rPr>
        <w:t>The Modern Language Journal, 93</w:t>
      </w:r>
      <w:r w:rsidR="00FD4388" w:rsidRPr="00334C14">
        <w:rPr>
          <w:rFonts w:ascii="Times New Roman" w:hAnsi="Times New Roman"/>
          <w:noProof/>
        </w:rPr>
        <w:t>, 370–</w:t>
      </w:r>
      <w:r w:rsidR="00C66B84" w:rsidRPr="00334C14">
        <w:rPr>
          <w:rFonts w:ascii="Times New Roman" w:hAnsi="Times New Roman"/>
          <w:noProof/>
        </w:rPr>
        <w:t xml:space="preserve">385. </w:t>
      </w:r>
    </w:p>
    <w:p w14:paraId="1DF471F8" w14:textId="08D2D31F"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Ellis, N., O'Donnell, M. B., &amp; Römer, U. (2013). Usage</w:t>
      </w:r>
      <w:r w:rsidRPr="00334C14">
        <w:rPr>
          <w:rFonts w:ascii="American Typewriter" w:hAnsi="American Typewriter" w:cs="American Typewriter"/>
          <w:noProof/>
        </w:rPr>
        <w:t>‐</w:t>
      </w:r>
      <w:r w:rsidRPr="00334C14">
        <w:rPr>
          <w:rFonts w:ascii="Times New Roman" w:hAnsi="Times New Roman"/>
          <w:noProof/>
        </w:rPr>
        <w:t xml:space="preserve">based language: Investigating the latent structures that underpin acquisition. </w:t>
      </w:r>
      <w:r w:rsidRPr="00334C14">
        <w:rPr>
          <w:rFonts w:ascii="Times New Roman" w:hAnsi="Times New Roman"/>
          <w:i/>
          <w:noProof/>
        </w:rPr>
        <w:t>Currents in Language Learning, 63</w:t>
      </w:r>
      <w:r w:rsidR="00FD4388" w:rsidRPr="00334C14">
        <w:rPr>
          <w:rFonts w:ascii="Times New Roman" w:hAnsi="Times New Roman"/>
          <w:noProof/>
        </w:rPr>
        <w:t>, 25–</w:t>
      </w:r>
      <w:r w:rsidRPr="00334C14">
        <w:rPr>
          <w:rFonts w:ascii="Times New Roman" w:hAnsi="Times New Roman"/>
          <w:noProof/>
        </w:rPr>
        <w:t xml:space="preserve">51. </w:t>
      </w:r>
    </w:p>
    <w:p w14:paraId="2E3F7686" w14:textId="042AC8DE"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Ellis, N., &amp; O’Donnell, M. B. (2012). Statistical construction learning: Does a Zipfian problem space ensure robust language learning. </w:t>
      </w:r>
      <w:r w:rsidR="001D5058" w:rsidRPr="00334C14">
        <w:rPr>
          <w:rFonts w:ascii="Times New Roman" w:hAnsi="Times New Roman"/>
        </w:rPr>
        <w:t xml:space="preserve">In J. Rebuschat &amp; J. Williams  (Eds.) </w:t>
      </w:r>
      <w:r w:rsidR="00495B8B" w:rsidRPr="00334C14">
        <w:rPr>
          <w:rFonts w:ascii="Times New Roman" w:hAnsi="Times New Roman"/>
          <w:i/>
          <w:iCs/>
        </w:rPr>
        <w:t xml:space="preserve">Statistical </w:t>
      </w:r>
      <w:r w:rsidR="001D5058" w:rsidRPr="00334C14">
        <w:rPr>
          <w:rFonts w:ascii="Times New Roman" w:hAnsi="Times New Roman"/>
          <w:i/>
          <w:iCs/>
        </w:rPr>
        <w:t>learning and language acquisition</w:t>
      </w:r>
      <w:r w:rsidR="001D5058" w:rsidRPr="00334C14">
        <w:rPr>
          <w:rFonts w:ascii="Times New Roman" w:hAnsi="Times New Roman"/>
          <w:i/>
        </w:rPr>
        <w:t xml:space="preserve"> </w:t>
      </w:r>
      <w:r w:rsidR="00C60F45">
        <w:rPr>
          <w:rFonts w:ascii="Times New Roman" w:hAnsi="Times New Roman"/>
        </w:rPr>
        <w:t>(pp. 265</w:t>
      </w:r>
      <w:r w:rsidR="00C60F45" w:rsidRPr="00334C14">
        <w:rPr>
          <w:rFonts w:ascii="Times New Roman" w:hAnsi="Times New Roman"/>
          <w:noProof/>
        </w:rPr>
        <w:t>–</w:t>
      </w:r>
      <w:r w:rsidR="001D5058" w:rsidRPr="00334C14">
        <w:rPr>
          <w:rFonts w:ascii="Times New Roman" w:hAnsi="Times New Roman"/>
        </w:rPr>
        <w:t>304). Berlin: Mouton de Gruyter. </w:t>
      </w:r>
    </w:p>
    <w:p w14:paraId="3EECC6BA" w14:textId="7DD2718C"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Ellis, N., &amp; Sagarra, N. (2010a). The bounds of adult language acquisition: Blocking and learned attention. </w:t>
      </w:r>
      <w:r w:rsidRPr="00334C14">
        <w:rPr>
          <w:rFonts w:ascii="Times New Roman" w:hAnsi="Times New Roman"/>
          <w:i/>
          <w:noProof/>
        </w:rPr>
        <w:t>Studies in Second Language Acquisition, 32</w:t>
      </w:r>
      <w:r w:rsidR="00FD4388" w:rsidRPr="00334C14">
        <w:rPr>
          <w:rFonts w:ascii="Times New Roman" w:hAnsi="Times New Roman"/>
          <w:noProof/>
        </w:rPr>
        <w:t>, 553–</w:t>
      </w:r>
      <w:r w:rsidRPr="00334C14">
        <w:rPr>
          <w:rFonts w:ascii="Times New Roman" w:hAnsi="Times New Roman"/>
          <w:noProof/>
        </w:rPr>
        <w:t xml:space="preserve">580. </w:t>
      </w:r>
    </w:p>
    <w:p w14:paraId="679F0475" w14:textId="0E778FB4"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Ellis, N., &amp; Sagarra, N. (2010b). Learned attention effects in L2 temporal reference: The first hour and the next eight semesters. </w:t>
      </w:r>
      <w:r w:rsidRPr="00334C14">
        <w:rPr>
          <w:rFonts w:ascii="Times New Roman" w:hAnsi="Times New Roman"/>
          <w:i/>
          <w:noProof/>
        </w:rPr>
        <w:t>Language Learning, 60</w:t>
      </w:r>
      <w:r w:rsidR="00FD4388" w:rsidRPr="00334C14">
        <w:rPr>
          <w:rFonts w:ascii="Times New Roman" w:hAnsi="Times New Roman"/>
          <w:noProof/>
        </w:rPr>
        <w:t>, 85–</w:t>
      </w:r>
      <w:r w:rsidRPr="00334C14">
        <w:rPr>
          <w:rFonts w:ascii="Times New Roman" w:hAnsi="Times New Roman"/>
          <w:noProof/>
        </w:rPr>
        <w:t xml:space="preserve">108. </w:t>
      </w:r>
    </w:p>
    <w:p w14:paraId="38521F0D" w14:textId="408E0CEA"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Ellis, N., &amp; Sagarra, N. (2011). Learned attention in adult language acquisition. </w:t>
      </w:r>
      <w:r w:rsidRPr="00334C14">
        <w:rPr>
          <w:rFonts w:ascii="Times New Roman" w:hAnsi="Times New Roman"/>
          <w:i/>
          <w:noProof/>
        </w:rPr>
        <w:t>Studies in Second Language Acquisition, 33</w:t>
      </w:r>
      <w:r w:rsidR="00FD4388" w:rsidRPr="00334C14">
        <w:rPr>
          <w:rFonts w:ascii="Times New Roman" w:hAnsi="Times New Roman"/>
          <w:noProof/>
        </w:rPr>
        <w:t>, 589–</w:t>
      </w:r>
      <w:r w:rsidRPr="00334C14">
        <w:rPr>
          <w:rFonts w:ascii="Times New Roman" w:hAnsi="Times New Roman"/>
          <w:noProof/>
        </w:rPr>
        <w:t xml:space="preserve">624. </w:t>
      </w:r>
    </w:p>
    <w:p w14:paraId="282EB588" w14:textId="77777777"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Goldberg, A. (2006). </w:t>
      </w:r>
      <w:r w:rsidRPr="00334C14">
        <w:rPr>
          <w:rFonts w:ascii="Times New Roman" w:hAnsi="Times New Roman"/>
          <w:i/>
          <w:noProof/>
        </w:rPr>
        <w:t>Constructions at work: The nature of generalization in language</w:t>
      </w:r>
      <w:r w:rsidRPr="00334C14">
        <w:rPr>
          <w:rFonts w:ascii="Times New Roman" w:hAnsi="Times New Roman"/>
          <w:noProof/>
        </w:rPr>
        <w:t>. Oxford: Oxford University Press.</w:t>
      </w:r>
    </w:p>
    <w:p w14:paraId="741E9DC2" w14:textId="3B4DDA2F"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Goldberg, A., Casenhiser, D., &amp; Sethuraman, N. (2004). Learning argument structure generalizations. </w:t>
      </w:r>
      <w:r w:rsidRPr="00334C14">
        <w:rPr>
          <w:rFonts w:ascii="Times New Roman" w:hAnsi="Times New Roman"/>
          <w:i/>
          <w:noProof/>
        </w:rPr>
        <w:t>Cognitive Linguistics, 15</w:t>
      </w:r>
      <w:r w:rsidR="00FD4388" w:rsidRPr="00334C14">
        <w:rPr>
          <w:rFonts w:ascii="Times New Roman" w:hAnsi="Times New Roman"/>
          <w:noProof/>
        </w:rPr>
        <w:t>, 289–</w:t>
      </w:r>
      <w:r w:rsidRPr="00334C14">
        <w:rPr>
          <w:rFonts w:ascii="Times New Roman" w:hAnsi="Times New Roman"/>
          <w:noProof/>
        </w:rPr>
        <w:t xml:space="preserve">316. </w:t>
      </w:r>
    </w:p>
    <w:p w14:paraId="27828573" w14:textId="263F88D8"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Gries, S. T., &amp; Wulff, S. (2005). Do foreign language learners also have constructions? Evidence from priming, sorting, and corpora. </w:t>
      </w:r>
      <w:r w:rsidRPr="00334C14">
        <w:rPr>
          <w:rFonts w:ascii="Times New Roman" w:hAnsi="Times New Roman"/>
          <w:i/>
          <w:noProof/>
        </w:rPr>
        <w:t>Annual Review of Cognitive Linguistics, 3</w:t>
      </w:r>
      <w:r w:rsidR="00FD4388" w:rsidRPr="00334C14">
        <w:rPr>
          <w:rFonts w:ascii="Times New Roman" w:hAnsi="Times New Roman"/>
          <w:noProof/>
        </w:rPr>
        <w:t>, 182–</w:t>
      </w:r>
      <w:r w:rsidRPr="00334C14">
        <w:rPr>
          <w:rFonts w:ascii="Times New Roman" w:hAnsi="Times New Roman"/>
          <w:noProof/>
        </w:rPr>
        <w:t xml:space="preserve">200. </w:t>
      </w:r>
    </w:p>
    <w:p w14:paraId="0709E206" w14:textId="6E719883"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lastRenderedPageBreak/>
        <w:t xml:space="preserve">Herron, C., &amp; Tomasello, M. (1992). Acquiring grammatical structures by guided induction. </w:t>
      </w:r>
      <w:r w:rsidRPr="00334C14">
        <w:rPr>
          <w:rFonts w:ascii="Times New Roman" w:hAnsi="Times New Roman"/>
          <w:i/>
          <w:noProof/>
        </w:rPr>
        <w:t>The French Review, 65</w:t>
      </w:r>
      <w:r w:rsidR="00FD4388" w:rsidRPr="00334C14">
        <w:rPr>
          <w:rFonts w:ascii="Times New Roman" w:hAnsi="Times New Roman"/>
          <w:noProof/>
        </w:rPr>
        <w:t>, 708–</w:t>
      </w:r>
      <w:r w:rsidRPr="00334C14">
        <w:rPr>
          <w:rFonts w:ascii="Times New Roman" w:hAnsi="Times New Roman"/>
          <w:noProof/>
        </w:rPr>
        <w:t xml:space="preserve">718. </w:t>
      </w:r>
    </w:p>
    <w:p w14:paraId="038B025E" w14:textId="77777777" w:rsidR="005C7179" w:rsidRPr="005C7179" w:rsidRDefault="00C66B84" w:rsidP="005C7179">
      <w:pPr>
        <w:pStyle w:val="EndNoteBibliography"/>
        <w:spacing w:line="480" w:lineRule="auto"/>
        <w:ind w:left="720" w:hanging="720"/>
        <w:rPr>
          <w:rFonts w:ascii="Times New Roman" w:hAnsi="Times New Roman"/>
          <w:noProof/>
        </w:rPr>
      </w:pPr>
      <w:r w:rsidRPr="00334C14">
        <w:rPr>
          <w:rFonts w:ascii="Times New Roman" w:hAnsi="Times New Roman"/>
          <w:noProof/>
        </w:rPr>
        <w:t>Huang, S. (1999). T</w:t>
      </w:r>
      <w:r w:rsidRPr="005C7179">
        <w:rPr>
          <w:rFonts w:ascii="Times New Roman" w:hAnsi="Times New Roman"/>
          <w:noProof/>
        </w:rPr>
        <w:t xml:space="preserve">he emergence of a grammatical category definite article in spoken Chinese. </w:t>
      </w:r>
      <w:r w:rsidRPr="005C7179">
        <w:rPr>
          <w:rFonts w:ascii="Times New Roman" w:hAnsi="Times New Roman"/>
          <w:i/>
          <w:noProof/>
        </w:rPr>
        <w:t>Journal of Pragmatics, 31</w:t>
      </w:r>
      <w:r w:rsidR="00FD4388" w:rsidRPr="005C7179">
        <w:rPr>
          <w:rFonts w:ascii="Times New Roman" w:hAnsi="Times New Roman"/>
          <w:noProof/>
        </w:rPr>
        <w:t>, 77–</w:t>
      </w:r>
      <w:r w:rsidRPr="005C7179">
        <w:rPr>
          <w:rFonts w:ascii="Times New Roman" w:hAnsi="Times New Roman"/>
          <w:noProof/>
        </w:rPr>
        <w:t xml:space="preserve">94. </w:t>
      </w:r>
    </w:p>
    <w:p w14:paraId="333A625D" w14:textId="06E6923D" w:rsidR="005C7179" w:rsidRPr="005C7179" w:rsidRDefault="005C7179" w:rsidP="005C7179">
      <w:pPr>
        <w:pStyle w:val="EndNoteBibliography"/>
        <w:spacing w:line="480" w:lineRule="auto"/>
        <w:ind w:left="720" w:hanging="720"/>
        <w:rPr>
          <w:rFonts w:ascii="Times New Roman" w:hAnsi="Times New Roman"/>
          <w:noProof/>
        </w:rPr>
      </w:pPr>
      <w:r w:rsidRPr="005C7179">
        <w:rPr>
          <w:rFonts w:ascii="Times New Roman" w:eastAsiaTheme="minorEastAsia" w:hAnsi="Times New Roman"/>
        </w:rPr>
        <w:t xml:space="preserve">Huebner, T. (1983). </w:t>
      </w:r>
      <w:r w:rsidRPr="005C7179">
        <w:rPr>
          <w:rFonts w:ascii="Times New Roman" w:eastAsiaTheme="minorEastAsia" w:hAnsi="Times New Roman"/>
          <w:i/>
          <w:iCs/>
        </w:rPr>
        <w:t xml:space="preserve">A longitudinal analysis of the acquisition of English. </w:t>
      </w:r>
      <w:r w:rsidRPr="005C7179">
        <w:rPr>
          <w:rFonts w:ascii="Times New Roman" w:eastAsiaTheme="minorEastAsia" w:hAnsi="Times New Roman"/>
        </w:rPr>
        <w:t>Ann Arbor, MI: Karoma Publishers, Inc.</w:t>
      </w:r>
    </w:p>
    <w:p w14:paraId="0807D4A8" w14:textId="483AF2CA" w:rsidR="00C66B84" w:rsidRPr="005C7179" w:rsidRDefault="00C66B84" w:rsidP="002239E6">
      <w:pPr>
        <w:pStyle w:val="EndNoteBibliography"/>
        <w:spacing w:line="480" w:lineRule="auto"/>
        <w:ind w:left="720" w:hanging="720"/>
        <w:rPr>
          <w:rFonts w:ascii="Times New Roman" w:hAnsi="Times New Roman"/>
          <w:noProof/>
        </w:rPr>
      </w:pPr>
      <w:r w:rsidRPr="005C7179">
        <w:rPr>
          <w:rFonts w:ascii="Times New Roman" w:hAnsi="Times New Roman"/>
          <w:noProof/>
        </w:rPr>
        <w:t>Huddleston, R</w:t>
      </w:r>
      <w:r w:rsidR="00A81710" w:rsidRPr="005C7179">
        <w:rPr>
          <w:rFonts w:ascii="Times New Roman" w:hAnsi="Times New Roman"/>
          <w:noProof/>
        </w:rPr>
        <w:t xml:space="preserve">., &amp; Pullum, G. K. (2002). </w:t>
      </w:r>
      <w:r w:rsidR="00A81710" w:rsidRPr="005C7179">
        <w:rPr>
          <w:rFonts w:ascii="Times New Roman" w:hAnsi="Times New Roman"/>
          <w:i/>
          <w:noProof/>
        </w:rPr>
        <w:t>The C</w:t>
      </w:r>
      <w:r w:rsidRPr="005C7179">
        <w:rPr>
          <w:rFonts w:ascii="Times New Roman" w:hAnsi="Times New Roman"/>
          <w:i/>
          <w:noProof/>
        </w:rPr>
        <w:t>ambr</w:t>
      </w:r>
      <w:r w:rsidR="00A81710" w:rsidRPr="005C7179">
        <w:rPr>
          <w:rFonts w:ascii="Times New Roman" w:hAnsi="Times New Roman"/>
          <w:i/>
          <w:noProof/>
        </w:rPr>
        <w:t xml:space="preserve">idge grammar of </w:t>
      </w:r>
      <w:r w:rsidR="00C7348E" w:rsidRPr="005C7179">
        <w:rPr>
          <w:rFonts w:ascii="Times New Roman" w:hAnsi="Times New Roman"/>
          <w:i/>
          <w:noProof/>
        </w:rPr>
        <w:t xml:space="preserve">the </w:t>
      </w:r>
      <w:r w:rsidR="00A81710" w:rsidRPr="005C7179">
        <w:rPr>
          <w:rFonts w:ascii="Times New Roman" w:hAnsi="Times New Roman"/>
          <w:i/>
          <w:noProof/>
        </w:rPr>
        <w:t>E</w:t>
      </w:r>
      <w:r w:rsidRPr="005C7179">
        <w:rPr>
          <w:rFonts w:ascii="Times New Roman" w:hAnsi="Times New Roman"/>
          <w:i/>
          <w:noProof/>
        </w:rPr>
        <w:t>nglish</w:t>
      </w:r>
      <w:r w:rsidR="00C7348E" w:rsidRPr="005C7179">
        <w:rPr>
          <w:rFonts w:ascii="Times New Roman" w:hAnsi="Times New Roman"/>
          <w:i/>
          <w:noProof/>
        </w:rPr>
        <w:t xml:space="preserve"> language</w:t>
      </w:r>
      <w:r w:rsidRPr="005C7179">
        <w:rPr>
          <w:rFonts w:ascii="Times New Roman" w:hAnsi="Times New Roman"/>
          <w:i/>
          <w:noProof/>
        </w:rPr>
        <w:t>.</w:t>
      </w:r>
      <w:r w:rsidRPr="005C7179">
        <w:rPr>
          <w:rFonts w:ascii="Times New Roman" w:hAnsi="Times New Roman"/>
          <w:noProof/>
        </w:rPr>
        <w:t xml:space="preserve"> Cambridge: Cambridge University Press. </w:t>
      </w:r>
    </w:p>
    <w:p w14:paraId="7A9EDACE" w14:textId="702EAB31" w:rsidR="00C66B84" w:rsidRPr="00334C14" w:rsidRDefault="00C66B84" w:rsidP="002239E6">
      <w:pPr>
        <w:pStyle w:val="EndNoteBibliography"/>
        <w:spacing w:line="480" w:lineRule="auto"/>
        <w:ind w:left="720" w:hanging="720"/>
        <w:rPr>
          <w:rFonts w:ascii="Times New Roman" w:hAnsi="Times New Roman"/>
          <w:noProof/>
        </w:rPr>
      </w:pPr>
      <w:r w:rsidRPr="005C7179">
        <w:rPr>
          <w:rFonts w:ascii="Times New Roman" w:hAnsi="Times New Roman"/>
          <w:noProof/>
        </w:rPr>
        <w:t>Ionin, T., Baek, S., Kim, E., Ko, H., &amp; Wexler, K. (2012). That’s not so diff</w:t>
      </w:r>
      <w:r w:rsidRPr="00334C14">
        <w:rPr>
          <w:rFonts w:ascii="Times New Roman" w:hAnsi="Times New Roman"/>
          <w:noProof/>
        </w:rPr>
        <w:t xml:space="preserve">erent from the: Definite and demonstrative descriptions in second language acquisition. </w:t>
      </w:r>
      <w:r w:rsidRPr="00334C14">
        <w:rPr>
          <w:rFonts w:ascii="Times New Roman" w:hAnsi="Times New Roman"/>
          <w:i/>
          <w:noProof/>
        </w:rPr>
        <w:t>Second Language Research, 28</w:t>
      </w:r>
      <w:r w:rsidR="00FD4388" w:rsidRPr="00334C14">
        <w:rPr>
          <w:rFonts w:ascii="Times New Roman" w:hAnsi="Times New Roman"/>
          <w:noProof/>
        </w:rPr>
        <w:t>, 69–</w:t>
      </w:r>
      <w:r w:rsidRPr="00334C14">
        <w:rPr>
          <w:rFonts w:ascii="Times New Roman" w:hAnsi="Times New Roman"/>
          <w:noProof/>
        </w:rPr>
        <w:t xml:space="preserve">101. </w:t>
      </w:r>
    </w:p>
    <w:p w14:paraId="1805DBD8" w14:textId="77777777"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Jiang, N. (2013). </w:t>
      </w:r>
      <w:r w:rsidRPr="00334C14">
        <w:rPr>
          <w:rFonts w:ascii="Times New Roman" w:hAnsi="Times New Roman"/>
          <w:i/>
          <w:noProof/>
        </w:rPr>
        <w:t>Conducting reaction time research in second language studies</w:t>
      </w:r>
      <w:r w:rsidRPr="00334C14">
        <w:rPr>
          <w:rFonts w:ascii="Times New Roman" w:hAnsi="Times New Roman"/>
          <w:noProof/>
        </w:rPr>
        <w:t>. New York: Routledge.</w:t>
      </w:r>
    </w:p>
    <w:p w14:paraId="423854BD" w14:textId="724CECA6" w:rsidR="00C66B84" w:rsidRPr="00334C14" w:rsidRDefault="00AA18F7"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Celce</w:t>
      </w:r>
      <w:r w:rsidRPr="00334C14">
        <w:rPr>
          <w:rFonts w:ascii="Times New Roman" w:eastAsiaTheme="minorEastAsia" w:hAnsi="Times New Roman"/>
          <w:color w:val="151929"/>
        </w:rPr>
        <w:t>–</w:t>
      </w:r>
      <w:r w:rsidRPr="00334C14">
        <w:rPr>
          <w:rFonts w:ascii="Times New Roman" w:hAnsi="Times New Roman"/>
          <w:noProof/>
        </w:rPr>
        <w:t xml:space="preserve">Murcia, M., &amp; </w:t>
      </w:r>
      <w:r w:rsidR="00ED20DD" w:rsidRPr="00334C14">
        <w:rPr>
          <w:rFonts w:ascii="Times New Roman" w:hAnsi="Times New Roman"/>
          <w:noProof/>
        </w:rPr>
        <w:t>Larsen</w:t>
      </w:r>
      <w:r w:rsidR="00ED20DD" w:rsidRPr="00334C14">
        <w:rPr>
          <w:rFonts w:ascii="Times New Roman" w:eastAsiaTheme="minorEastAsia" w:hAnsi="Times New Roman"/>
          <w:color w:val="151929"/>
        </w:rPr>
        <w:t>–</w:t>
      </w:r>
      <w:r w:rsidR="00C66B84" w:rsidRPr="00334C14">
        <w:rPr>
          <w:rFonts w:ascii="Times New Roman" w:hAnsi="Times New Roman"/>
          <w:noProof/>
        </w:rPr>
        <w:t>Free</w:t>
      </w:r>
      <w:r w:rsidRPr="00334C14">
        <w:rPr>
          <w:rFonts w:ascii="Times New Roman" w:hAnsi="Times New Roman"/>
          <w:noProof/>
        </w:rPr>
        <w:t>man, D.</w:t>
      </w:r>
      <w:r w:rsidR="00ED20DD" w:rsidRPr="00334C14">
        <w:rPr>
          <w:rFonts w:ascii="Times New Roman" w:hAnsi="Times New Roman"/>
          <w:noProof/>
        </w:rPr>
        <w:t xml:space="preserve"> </w:t>
      </w:r>
      <w:r w:rsidR="00C66B84" w:rsidRPr="00334C14">
        <w:rPr>
          <w:rFonts w:ascii="Times New Roman" w:hAnsi="Times New Roman"/>
          <w:noProof/>
        </w:rPr>
        <w:t xml:space="preserve">(1999). </w:t>
      </w:r>
      <w:r w:rsidR="00094E62" w:rsidRPr="00334C14">
        <w:rPr>
          <w:rFonts w:ascii="Times New Roman" w:hAnsi="Times New Roman"/>
          <w:i/>
          <w:noProof/>
        </w:rPr>
        <w:t>The Grammar b</w:t>
      </w:r>
      <w:r w:rsidR="00A64D41" w:rsidRPr="00334C14">
        <w:rPr>
          <w:rFonts w:ascii="Times New Roman" w:hAnsi="Times New Roman"/>
          <w:i/>
          <w:noProof/>
        </w:rPr>
        <w:t xml:space="preserve">ook: An ESL/EFL </w:t>
      </w:r>
      <w:r w:rsidR="00094E62" w:rsidRPr="00334C14">
        <w:rPr>
          <w:rFonts w:ascii="Times New Roman" w:hAnsi="Times New Roman"/>
          <w:i/>
          <w:noProof/>
        </w:rPr>
        <w:t>teacher’s c</w:t>
      </w:r>
      <w:r w:rsidR="00A64D41" w:rsidRPr="00334C14">
        <w:rPr>
          <w:rFonts w:ascii="Times New Roman" w:hAnsi="Times New Roman"/>
          <w:i/>
          <w:noProof/>
        </w:rPr>
        <w:t>ourse</w:t>
      </w:r>
      <w:r w:rsidR="00A64D41" w:rsidRPr="00334C14">
        <w:rPr>
          <w:rFonts w:ascii="Times New Roman" w:hAnsi="Times New Roman"/>
          <w:noProof/>
        </w:rPr>
        <w:t>.</w:t>
      </w:r>
      <w:r w:rsidR="00C66B84" w:rsidRPr="00334C14">
        <w:rPr>
          <w:rFonts w:ascii="Times New Roman" w:hAnsi="Times New Roman"/>
          <w:noProof/>
        </w:rPr>
        <w:t xml:space="preserve"> Boston: Heinle &amp; Heinle.</w:t>
      </w:r>
    </w:p>
    <w:p w14:paraId="4CF29B82" w14:textId="77777777" w:rsidR="00716B7D" w:rsidRPr="00716B7D" w:rsidRDefault="00C66B84" w:rsidP="00716B7D">
      <w:pPr>
        <w:pStyle w:val="EndNoteBibliography"/>
        <w:spacing w:line="480" w:lineRule="auto"/>
        <w:ind w:left="720" w:hanging="720"/>
        <w:rPr>
          <w:rFonts w:ascii="Times New Roman" w:hAnsi="Times New Roman"/>
          <w:noProof/>
        </w:rPr>
      </w:pPr>
      <w:r w:rsidRPr="00334C14">
        <w:rPr>
          <w:rFonts w:ascii="Times New Roman" w:hAnsi="Times New Roman"/>
          <w:noProof/>
        </w:rPr>
        <w:t>Li, C. N., &amp; Thompson, S.</w:t>
      </w:r>
      <w:r w:rsidRPr="00716B7D">
        <w:rPr>
          <w:rFonts w:ascii="Times New Roman" w:hAnsi="Times New Roman"/>
          <w:noProof/>
        </w:rPr>
        <w:t xml:space="preserve"> A. (1989). </w:t>
      </w:r>
      <w:r w:rsidRPr="00716B7D">
        <w:rPr>
          <w:rFonts w:ascii="Times New Roman" w:hAnsi="Times New Roman"/>
          <w:i/>
          <w:noProof/>
        </w:rPr>
        <w:t>Mandarin Chinese: A functional reference grammar</w:t>
      </w:r>
      <w:r w:rsidRPr="00716B7D">
        <w:rPr>
          <w:rFonts w:ascii="Times New Roman" w:hAnsi="Times New Roman"/>
          <w:noProof/>
        </w:rPr>
        <w:t>: Univ</w:t>
      </w:r>
      <w:r w:rsidR="00A64D41" w:rsidRPr="00716B7D">
        <w:rPr>
          <w:rFonts w:ascii="Times New Roman" w:hAnsi="Times New Roman"/>
          <w:noProof/>
        </w:rPr>
        <w:t>ersity</w:t>
      </w:r>
      <w:r w:rsidRPr="00716B7D">
        <w:rPr>
          <w:rFonts w:ascii="Times New Roman" w:hAnsi="Times New Roman"/>
          <w:noProof/>
        </w:rPr>
        <w:t xml:space="preserve"> of California Press.</w:t>
      </w:r>
    </w:p>
    <w:p w14:paraId="5738FB0C" w14:textId="51E981F6" w:rsidR="00716B7D" w:rsidRPr="00716B7D" w:rsidRDefault="00716B7D" w:rsidP="00716B7D">
      <w:pPr>
        <w:pStyle w:val="EndNoteBibliography"/>
        <w:spacing w:line="480" w:lineRule="auto"/>
        <w:ind w:left="720" w:hanging="720"/>
        <w:rPr>
          <w:rFonts w:ascii="Times New Roman" w:hAnsi="Times New Roman"/>
          <w:noProof/>
        </w:rPr>
      </w:pPr>
      <w:r w:rsidRPr="00716B7D">
        <w:rPr>
          <w:rFonts w:ascii="Times New Roman" w:eastAsiaTheme="minorEastAsia" w:hAnsi="Times New Roman"/>
        </w:rPr>
        <w:t xml:space="preserve">Liu, D., &amp; Gleason, J. L. (2002). Acquisition of the article </w:t>
      </w:r>
      <w:r w:rsidRPr="00716B7D">
        <w:rPr>
          <w:rFonts w:ascii="Times New Roman" w:eastAsiaTheme="minorEastAsia" w:hAnsi="Times New Roman"/>
          <w:i/>
          <w:iCs/>
        </w:rPr>
        <w:t xml:space="preserve">the </w:t>
      </w:r>
      <w:r w:rsidRPr="00716B7D">
        <w:rPr>
          <w:rFonts w:ascii="Times New Roman" w:eastAsiaTheme="minorEastAsia" w:hAnsi="Times New Roman"/>
        </w:rPr>
        <w:t xml:space="preserve">by nonnative speakers of English. </w:t>
      </w:r>
      <w:r w:rsidRPr="00716B7D">
        <w:rPr>
          <w:rFonts w:ascii="Times New Roman" w:eastAsiaTheme="minorEastAsia" w:hAnsi="Times New Roman"/>
          <w:i/>
          <w:iCs/>
        </w:rPr>
        <w:t xml:space="preserve">Studies in Second Language Acquisition, 24, </w:t>
      </w:r>
      <w:r w:rsidR="00C60F45">
        <w:rPr>
          <w:rFonts w:ascii="Times New Roman" w:eastAsiaTheme="minorEastAsia" w:hAnsi="Times New Roman"/>
        </w:rPr>
        <w:t>1</w:t>
      </w:r>
      <w:r w:rsidR="00C60F45" w:rsidRPr="00334C14">
        <w:rPr>
          <w:rFonts w:ascii="Times New Roman" w:hAnsi="Times New Roman"/>
          <w:noProof/>
        </w:rPr>
        <w:t>–</w:t>
      </w:r>
      <w:r w:rsidRPr="00716B7D">
        <w:rPr>
          <w:rFonts w:ascii="Times New Roman" w:eastAsiaTheme="minorEastAsia" w:hAnsi="Times New Roman"/>
        </w:rPr>
        <w:t>26.</w:t>
      </w:r>
    </w:p>
    <w:p w14:paraId="022F071D" w14:textId="066B02C7" w:rsidR="00C66B84" w:rsidRPr="00716B7D" w:rsidRDefault="00C66B84" w:rsidP="002239E6">
      <w:pPr>
        <w:pStyle w:val="EndNoteBibliography"/>
        <w:spacing w:line="480" w:lineRule="auto"/>
        <w:ind w:left="720" w:hanging="720"/>
        <w:rPr>
          <w:rFonts w:ascii="Times New Roman" w:hAnsi="Times New Roman"/>
          <w:noProof/>
        </w:rPr>
      </w:pPr>
      <w:r w:rsidRPr="00716B7D">
        <w:rPr>
          <w:rFonts w:ascii="Times New Roman" w:hAnsi="Times New Roman"/>
          <w:noProof/>
        </w:rPr>
        <w:t xml:space="preserve">Mackey, A. (2006). Feedback, noticing and instructed second language learning. </w:t>
      </w:r>
      <w:r w:rsidRPr="00716B7D">
        <w:rPr>
          <w:rFonts w:ascii="Times New Roman" w:hAnsi="Times New Roman"/>
          <w:i/>
          <w:noProof/>
        </w:rPr>
        <w:t>Applied Linguistics, 27</w:t>
      </w:r>
      <w:r w:rsidR="00FD4388" w:rsidRPr="00716B7D">
        <w:rPr>
          <w:rFonts w:ascii="Times New Roman" w:hAnsi="Times New Roman"/>
          <w:noProof/>
        </w:rPr>
        <w:t>, 405–</w:t>
      </w:r>
      <w:r w:rsidRPr="00716B7D">
        <w:rPr>
          <w:rFonts w:ascii="Times New Roman" w:hAnsi="Times New Roman"/>
          <w:noProof/>
        </w:rPr>
        <w:t xml:space="preserve">430. </w:t>
      </w:r>
    </w:p>
    <w:p w14:paraId="4650FC7D" w14:textId="5BDB9085"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lastRenderedPageBreak/>
        <w:t xml:space="preserve">MacWhinney, B. (1984). Grammatical devices for sharing points. In R. Schiefelbusch &amp; J. Pickar (Eds.), </w:t>
      </w:r>
      <w:r w:rsidRPr="00334C14">
        <w:rPr>
          <w:rFonts w:ascii="Times New Roman" w:hAnsi="Times New Roman"/>
          <w:i/>
          <w:noProof/>
        </w:rPr>
        <w:t>Communicative competence: Acquisition and intervention</w:t>
      </w:r>
      <w:r w:rsidR="00FD4388" w:rsidRPr="00334C14">
        <w:rPr>
          <w:rFonts w:ascii="Times New Roman" w:hAnsi="Times New Roman"/>
          <w:noProof/>
        </w:rPr>
        <w:t xml:space="preserve"> (pp. 325–</w:t>
      </w:r>
      <w:r w:rsidRPr="00334C14">
        <w:rPr>
          <w:rFonts w:ascii="Times New Roman" w:hAnsi="Times New Roman"/>
          <w:noProof/>
        </w:rPr>
        <w:t>374). Baltimore, MD: University Park Press.</w:t>
      </w:r>
    </w:p>
    <w:p w14:paraId="288BEEB8" w14:textId="3AB44545"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MacWhinney, B. (1987). The Competition Model. In B. MacWhinney (Ed.), </w:t>
      </w:r>
      <w:r w:rsidRPr="00334C14">
        <w:rPr>
          <w:rFonts w:ascii="Times New Roman" w:hAnsi="Times New Roman"/>
          <w:i/>
          <w:noProof/>
        </w:rPr>
        <w:t>Mechanisms of language acquisition</w:t>
      </w:r>
      <w:r w:rsidR="00FD4388" w:rsidRPr="00334C14">
        <w:rPr>
          <w:rFonts w:ascii="Times New Roman" w:hAnsi="Times New Roman"/>
          <w:noProof/>
        </w:rPr>
        <w:t xml:space="preserve"> (pp. 249–</w:t>
      </w:r>
      <w:r w:rsidRPr="00334C14">
        <w:rPr>
          <w:rFonts w:ascii="Times New Roman" w:hAnsi="Times New Roman"/>
          <w:noProof/>
        </w:rPr>
        <w:t>308). Hillsdale, NJ: Lawrence Erlbaum.</w:t>
      </w:r>
    </w:p>
    <w:p w14:paraId="5979FEDB" w14:textId="15DCCBE8"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MacWhinney, B. (1991). Reply to Woodward and Markman. </w:t>
      </w:r>
      <w:r w:rsidRPr="00334C14">
        <w:rPr>
          <w:rFonts w:ascii="Times New Roman" w:hAnsi="Times New Roman"/>
          <w:i/>
          <w:noProof/>
        </w:rPr>
        <w:t>Developmental Review, 11</w:t>
      </w:r>
      <w:r w:rsidR="00FD4388" w:rsidRPr="00334C14">
        <w:rPr>
          <w:rFonts w:ascii="Times New Roman" w:hAnsi="Times New Roman"/>
          <w:noProof/>
        </w:rPr>
        <w:t>, 192–</w:t>
      </w:r>
      <w:r w:rsidRPr="00334C14">
        <w:rPr>
          <w:rFonts w:ascii="Times New Roman" w:hAnsi="Times New Roman"/>
          <w:noProof/>
        </w:rPr>
        <w:t xml:space="preserve">194. </w:t>
      </w:r>
    </w:p>
    <w:p w14:paraId="16523CFF" w14:textId="6D5DD980"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MacWhinney, B. (1997). Second language acquisition and the Competition Model. In J. Kroll &amp; A. De Groot (Eds.), </w:t>
      </w:r>
      <w:r w:rsidRPr="00334C14">
        <w:rPr>
          <w:rFonts w:ascii="Times New Roman" w:hAnsi="Times New Roman"/>
          <w:i/>
          <w:noProof/>
        </w:rPr>
        <w:t>Tutorials in bilingualism</w:t>
      </w:r>
      <w:r w:rsidR="00FD4388" w:rsidRPr="00334C14">
        <w:rPr>
          <w:rFonts w:ascii="Times New Roman" w:hAnsi="Times New Roman"/>
          <w:noProof/>
        </w:rPr>
        <w:t xml:space="preserve"> (pp. 49–</w:t>
      </w:r>
      <w:r w:rsidRPr="00334C14">
        <w:rPr>
          <w:rFonts w:ascii="Times New Roman" w:hAnsi="Times New Roman"/>
          <w:noProof/>
        </w:rPr>
        <w:t xml:space="preserve">67). </w:t>
      </w:r>
      <w:r w:rsidR="00010EEB" w:rsidRPr="00334C14">
        <w:rPr>
          <w:rFonts w:ascii="Times New Roman" w:hAnsi="Times New Roman"/>
          <w:noProof/>
        </w:rPr>
        <w:t>Hillsdale, NJ: Lawrence Erlbaum.</w:t>
      </w:r>
    </w:p>
    <w:p w14:paraId="16F140AD" w14:textId="16D76357"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MacWhinney, B. (2012). The logic of the Unified Model. In S. Gass &amp; A. Mackey (Eds.), </w:t>
      </w:r>
      <w:r w:rsidR="00392C93" w:rsidRPr="00334C14">
        <w:rPr>
          <w:rFonts w:ascii="Times New Roman" w:hAnsi="Times New Roman"/>
          <w:i/>
          <w:noProof/>
        </w:rPr>
        <w:t>The Routledge handbook of second language a</w:t>
      </w:r>
      <w:r w:rsidRPr="00334C14">
        <w:rPr>
          <w:rFonts w:ascii="Times New Roman" w:hAnsi="Times New Roman"/>
          <w:i/>
          <w:noProof/>
        </w:rPr>
        <w:t>cquisition</w:t>
      </w:r>
      <w:r w:rsidR="00FD4388" w:rsidRPr="00334C14">
        <w:rPr>
          <w:rFonts w:ascii="Times New Roman" w:hAnsi="Times New Roman"/>
          <w:noProof/>
        </w:rPr>
        <w:t xml:space="preserve"> (pp. 211–</w:t>
      </w:r>
      <w:r w:rsidRPr="00334C14">
        <w:rPr>
          <w:rFonts w:ascii="Times New Roman" w:hAnsi="Times New Roman"/>
          <w:noProof/>
        </w:rPr>
        <w:t>227). New York, NY: Routledge.</w:t>
      </w:r>
    </w:p>
    <w:p w14:paraId="10FDD599" w14:textId="77777777" w:rsidR="00C66B8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MacWhinney, B. (in press). A unified model of first and second language learning. In M. Hickmann &amp; M. Kail (Eds.), </w:t>
      </w:r>
      <w:r w:rsidRPr="00334C14">
        <w:rPr>
          <w:rFonts w:ascii="Times New Roman" w:hAnsi="Times New Roman"/>
          <w:i/>
          <w:noProof/>
        </w:rPr>
        <w:t>Language acquisition</w:t>
      </w:r>
      <w:r w:rsidRPr="00334C14">
        <w:rPr>
          <w:rFonts w:ascii="Times New Roman" w:hAnsi="Times New Roman"/>
          <w:noProof/>
        </w:rPr>
        <w:t>. New York, NY: John Benjamins.</w:t>
      </w:r>
    </w:p>
    <w:p w14:paraId="53CDF527" w14:textId="18151240" w:rsidR="00390754" w:rsidRDefault="00390754" w:rsidP="002239E6">
      <w:pPr>
        <w:pStyle w:val="EndNoteBibliography"/>
        <w:spacing w:line="480" w:lineRule="auto"/>
        <w:ind w:left="720" w:hanging="720"/>
        <w:rPr>
          <w:rFonts w:ascii="Times New Roman" w:hAnsi="Times New Roman"/>
          <w:noProof/>
        </w:rPr>
      </w:pPr>
      <w:r>
        <w:rPr>
          <w:rFonts w:ascii="Times New Roman" w:hAnsi="Times New Roman"/>
          <w:noProof/>
        </w:rPr>
        <w:t xml:space="preserve">Master, P. (1987). </w:t>
      </w:r>
      <w:r>
        <w:rPr>
          <w:rFonts w:ascii="Times New Roman" w:hAnsi="Times New Roman"/>
          <w:i/>
          <w:noProof/>
        </w:rPr>
        <w:t>A crosslinguistic interlanguage analysis of the acquisition of the English article system</w:t>
      </w:r>
      <w:r>
        <w:rPr>
          <w:rFonts w:ascii="Times New Roman" w:hAnsi="Times New Roman"/>
          <w:noProof/>
        </w:rPr>
        <w:t xml:space="preserve">. Unpublished doctoral dissertation, UCLA. </w:t>
      </w:r>
    </w:p>
    <w:p w14:paraId="1D42E9B6" w14:textId="46F6180F" w:rsidR="0088162E" w:rsidRPr="00CD66F9" w:rsidRDefault="0088162E" w:rsidP="002239E6">
      <w:pPr>
        <w:pStyle w:val="EndNoteBibliography"/>
        <w:spacing w:line="480" w:lineRule="auto"/>
        <w:ind w:left="720" w:hanging="720"/>
        <w:rPr>
          <w:rFonts w:ascii="Times New Roman" w:hAnsi="Times New Roman"/>
          <w:noProof/>
        </w:rPr>
      </w:pPr>
      <w:r>
        <w:rPr>
          <w:rFonts w:ascii="Times New Roman" w:hAnsi="Times New Roman"/>
          <w:noProof/>
        </w:rPr>
        <w:t xml:space="preserve">Master, P. (1990). </w:t>
      </w:r>
      <w:r w:rsidR="00CD66F9">
        <w:rPr>
          <w:rFonts w:ascii="Times New Roman" w:hAnsi="Times New Roman"/>
          <w:noProof/>
        </w:rPr>
        <w:t xml:space="preserve">Teaching the English articles as a binary system. </w:t>
      </w:r>
      <w:r w:rsidR="00CD66F9">
        <w:rPr>
          <w:rFonts w:ascii="Times New Roman" w:hAnsi="Times New Roman"/>
          <w:i/>
          <w:noProof/>
        </w:rPr>
        <w:t>TESOL Quarterly</w:t>
      </w:r>
      <w:r w:rsidR="00CD66F9">
        <w:rPr>
          <w:rFonts w:ascii="Times New Roman" w:hAnsi="Times New Roman"/>
          <w:noProof/>
        </w:rPr>
        <w:t xml:space="preserve">, </w:t>
      </w:r>
      <w:r w:rsidR="00CD66F9">
        <w:rPr>
          <w:rFonts w:ascii="Times New Roman" w:hAnsi="Times New Roman"/>
          <w:i/>
          <w:noProof/>
        </w:rPr>
        <w:t>24</w:t>
      </w:r>
      <w:r w:rsidR="00CD66F9">
        <w:rPr>
          <w:rFonts w:ascii="Times New Roman" w:hAnsi="Times New Roman"/>
          <w:noProof/>
        </w:rPr>
        <w:t xml:space="preserve">, </w:t>
      </w:r>
      <w:r w:rsidR="00FD1517">
        <w:rPr>
          <w:rFonts w:ascii="Times New Roman" w:hAnsi="Times New Roman"/>
          <w:noProof/>
        </w:rPr>
        <w:t>461</w:t>
      </w:r>
      <w:r w:rsidR="00FD1517" w:rsidRPr="00334C14">
        <w:rPr>
          <w:rFonts w:ascii="Times New Roman" w:hAnsi="Times New Roman"/>
          <w:noProof/>
        </w:rPr>
        <w:t>–</w:t>
      </w:r>
      <w:r w:rsidR="00CD66F9">
        <w:rPr>
          <w:rFonts w:ascii="Times New Roman" w:hAnsi="Times New Roman"/>
          <w:noProof/>
        </w:rPr>
        <w:t>478.</w:t>
      </w:r>
    </w:p>
    <w:p w14:paraId="7EC82EEC" w14:textId="4FC58490" w:rsidR="006B4923" w:rsidRPr="00334C14" w:rsidRDefault="006B4923"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Master, P. (1997). The English article system: Acquisition, function, and pedagogy. </w:t>
      </w:r>
      <w:r w:rsidRPr="00334C14">
        <w:rPr>
          <w:rFonts w:ascii="Times New Roman" w:hAnsi="Times New Roman"/>
          <w:i/>
          <w:noProof/>
        </w:rPr>
        <w:t>System</w:t>
      </w:r>
      <w:r w:rsidRPr="00334C14">
        <w:rPr>
          <w:rFonts w:ascii="Times New Roman" w:hAnsi="Times New Roman"/>
          <w:noProof/>
        </w:rPr>
        <w:t xml:space="preserve">, </w:t>
      </w:r>
      <w:r w:rsidRPr="00334C14">
        <w:rPr>
          <w:rFonts w:ascii="Times New Roman" w:hAnsi="Times New Roman"/>
          <w:i/>
          <w:noProof/>
        </w:rPr>
        <w:t>25</w:t>
      </w:r>
      <w:r w:rsidR="00455E12">
        <w:rPr>
          <w:rFonts w:ascii="Times New Roman" w:hAnsi="Times New Roman"/>
          <w:noProof/>
        </w:rPr>
        <w:t>, 215</w:t>
      </w:r>
      <w:r w:rsidR="00455E12" w:rsidRPr="00334C14">
        <w:rPr>
          <w:rFonts w:ascii="Times New Roman" w:hAnsi="Times New Roman"/>
          <w:noProof/>
        </w:rPr>
        <w:t>–</w:t>
      </w:r>
      <w:r w:rsidRPr="00334C14">
        <w:rPr>
          <w:rFonts w:ascii="Times New Roman" w:hAnsi="Times New Roman"/>
          <w:noProof/>
        </w:rPr>
        <w:t>232.</w:t>
      </w:r>
    </w:p>
    <w:p w14:paraId="33F6BB7D" w14:textId="29A3330A"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lastRenderedPageBreak/>
        <w:t xml:space="preserve">McDonald, J., &amp; MacWhinney, B. (1989). Maximum likelihood models for sentence processing research. In B. MacWhinney &amp; E. Bates (Eds.), </w:t>
      </w:r>
      <w:r w:rsidRPr="00334C14">
        <w:rPr>
          <w:rFonts w:ascii="Times New Roman" w:hAnsi="Times New Roman"/>
          <w:i/>
          <w:noProof/>
        </w:rPr>
        <w:t>The crosslinguistic study of sentence processing</w:t>
      </w:r>
      <w:r w:rsidR="00FD4388" w:rsidRPr="00334C14">
        <w:rPr>
          <w:rFonts w:ascii="Times New Roman" w:hAnsi="Times New Roman"/>
          <w:noProof/>
        </w:rPr>
        <w:t xml:space="preserve"> (pp. 397–</w:t>
      </w:r>
      <w:r w:rsidRPr="00334C14">
        <w:rPr>
          <w:rFonts w:ascii="Times New Roman" w:hAnsi="Times New Roman"/>
          <w:noProof/>
        </w:rPr>
        <w:t>421). New York, NY: Cambridge University Press.</w:t>
      </w:r>
    </w:p>
    <w:p w14:paraId="1CE31A8A" w14:textId="4AF54F96"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McDonald, J., &amp; MacWhinney, B. (1991). Levels of learning: A microdevelopmental study of concept formation. </w:t>
      </w:r>
      <w:r w:rsidRPr="00334C14">
        <w:rPr>
          <w:rFonts w:ascii="Times New Roman" w:hAnsi="Times New Roman"/>
          <w:i/>
          <w:noProof/>
        </w:rPr>
        <w:t>Journal of Memory and Language, 30</w:t>
      </w:r>
      <w:r w:rsidR="00FD4388" w:rsidRPr="00334C14">
        <w:rPr>
          <w:rFonts w:ascii="Times New Roman" w:hAnsi="Times New Roman"/>
          <w:noProof/>
        </w:rPr>
        <w:t>, 407–</w:t>
      </w:r>
      <w:r w:rsidRPr="00334C14">
        <w:rPr>
          <w:rFonts w:ascii="Times New Roman" w:hAnsi="Times New Roman"/>
          <w:noProof/>
        </w:rPr>
        <w:t xml:space="preserve">430. </w:t>
      </w:r>
    </w:p>
    <w:p w14:paraId="3B085F73" w14:textId="770B6B70"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Oswald, F. L., &amp; Plonsky, L. (2010). Meta</w:t>
      </w:r>
      <w:r w:rsidR="00837701" w:rsidRPr="00334C14">
        <w:rPr>
          <w:rFonts w:ascii="Times New Roman" w:hAnsi="Times New Roman"/>
          <w:noProof/>
        </w:rPr>
        <w:t>–</w:t>
      </w:r>
      <w:r w:rsidRPr="00334C14">
        <w:rPr>
          <w:rFonts w:ascii="Times New Roman" w:hAnsi="Times New Roman"/>
          <w:noProof/>
        </w:rPr>
        <w:t xml:space="preserve">analysis in second language research: Choices and challenges. </w:t>
      </w:r>
      <w:r w:rsidRPr="00334C14">
        <w:rPr>
          <w:rFonts w:ascii="Times New Roman" w:hAnsi="Times New Roman"/>
          <w:i/>
          <w:noProof/>
        </w:rPr>
        <w:t>Annual Review of Applied Linguistics, 30</w:t>
      </w:r>
      <w:r w:rsidR="00FD4388" w:rsidRPr="00334C14">
        <w:rPr>
          <w:rFonts w:ascii="Times New Roman" w:hAnsi="Times New Roman"/>
          <w:noProof/>
        </w:rPr>
        <w:t>, 85–</w:t>
      </w:r>
      <w:r w:rsidRPr="00334C14">
        <w:rPr>
          <w:rFonts w:ascii="Times New Roman" w:hAnsi="Times New Roman"/>
          <w:noProof/>
        </w:rPr>
        <w:t xml:space="preserve">110. </w:t>
      </w:r>
    </w:p>
    <w:p w14:paraId="6C841743" w14:textId="4A58EBCB"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Presson, N., Davy, C., &amp; MacWhinney, B. (2013). Experimentalized CALL for adult second language learners. In J. Schwieter (Ed.), </w:t>
      </w:r>
      <w:r w:rsidRPr="00334C14">
        <w:rPr>
          <w:rFonts w:ascii="Times New Roman" w:hAnsi="Times New Roman"/>
          <w:i/>
          <w:noProof/>
        </w:rPr>
        <w:t>Innovative research and practices in second language acquisition and bilingualism</w:t>
      </w:r>
      <w:r w:rsidR="00FD4388" w:rsidRPr="00334C14">
        <w:rPr>
          <w:rFonts w:ascii="Times New Roman" w:hAnsi="Times New Roman"/>
          <w:noProof/>
        </w:rPr>
        <w:t xml:space="preserve"> (pp. 139–164).</w:t>
      </w:r>
      <w:r w:rsidRPr="00334C14">
        <w:rPr>
          <w:rFonts w:ascii="Times New Roman" w:hAnsi="Times New Roman"/>
          <w:noProof/>
        </w:rPr>
        <w:t xml:space="preserve"> </w:t>
      </w:r>
      <w:r w:rsidR="00BA5579" w:rsidRPr="00334C14">
        <w:rPr>
          <w:rFonts w:ascii="Times New Roman" w:hAnsi="Times New Roman"/>
          <w:noProof/>
        </w:rPr>
        <w:t xml:space="preserve">New York, NY: </w:t>
      </w:r>
      <w:r w:rsidRPr="00334C14">
        <w:rPr>
          <w:rFonts w:ascii="Times New Roman" w:hAnsi="Times New Roman"/>
          <w:noProof/>
        </w:rPr>
        <w:t>John Benjamins.</w:t>
      </w:r>
    </w:p>
    <w:p w14:paraId="31346A6C" w14:textId="74B60D38"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Presson, N., MacWhinney, B., &amp; Tokowicz, N. (2014). Learning grammatical gender: The use of rules by novice learners. </w:t>
      </w:r>
      <w:r w:rsidRPr="00334C14">
        <w:rPr>
          <w:rFonts w:ascii="Times New Roman" w:hAnsi="Times New Roman"/>
          <w:i/>
          <w:noProof/>
        </w:rPr>
        <w:t>Applied Psycholinguistics, 35</w:t>
      </w:r>
      <w:r w:rsidR="0006758D" w:rsidRPr="00334C14">
        <w:rPr>
          <w:rFonts w:ascii="Times New Roman" w:hAnsi="Times New Roman"/>
          <w:noProof/>
        </w:rPr>
        <w:t>, 709–</w:t>
      </w:r>
      <w:r w:rsidRPr="00334C14">
        <w:rPr>
          <w:rFonts w:ascii="Times New Roman" w:hAnsi="Times New Roman"/>
          <w:noProof/>
        </w:rPr>
        <w:t>737. doi:10.1017/S0142716412000550</w:t>
      </w:r>
    </w:p>
    <w:p w14:paraId="7E62C821" w14:textId="24EF541B"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Presson, N., Sagarra, N., MacWhinney, B., &amp; Kowalski, J. (2013). Compositional production in Spanish second language conjugation. </w:t>
      </w:r>
      <w:r w:rsidRPr="00334C14">
        <w:rPr>
          <w:rFonts w:ascii="Times New Roman" w:hAnsi="Times New Roman"/>
          <w:i/>
          <w:noProof/>
        </w:rPr>
        <w:t>Bilingualism: Language and Cognition, 16</w:t>
      </w:r>
      <w:r w:rsidR="0006758D" w:rsidRPr="00334C14">
        <w:rPr>
          <w:rFonts w:ascii="Times New Roman" w:hAnsi="Times New Roman"/>
          <w:noProof/>
        </w:rPr>
        <w:t>, 808–</w:t>
      </w:r>
      <w:r w:rsidRPr="00334C14">
        <w:rPr>
          <w:rFonts w:ascii="Times New Roman" w:hAnsi="Times New Roman"/>
          <w:noProof/>
        </w:rPr>
        <w:t>828. doi:10.1017/S136672891200065X</w:t>
      </w:r>
    </w:p>
    <w:p w14:paraId="7C7CB2F4" w14:textId="77777777"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Quirk, R., Greenbaum, S., Leech, G., &amp; Svartvik, J. (1985). </w:t>
      </w:r>
      <w:r w:rsidRPr="00334C14">
        <w:rPr>
          <w:rFonts w:ascii="Times New Roman" w:hAnsi="Times New Roman"/>
          <w:i/>
          <w:noProof/>
        </w:rPr>
        <w:t>A comprehensive grammar of the English language</w:t>
      </w:r>
      <w:r w:rsidRPr="00334C14">
        <w:rPr>
          <w:rFonts w:ascii="Times New Roman" w:hAnsi="Times New Roman"/>
          <w:noProof/>
        </w:rPr>
        <w:t>. London: Longman.</w:t>
      </w:r>
    </w:p>
    <w:p w14:paraId="2816A593" w14:textId="43D65E81"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Robertson, D. (2000). Variability in the use of the English article system by Chinese learners of English. </w:t>
      </w:r>
      <w:r w:rsidRPr="00334C14">
        <w:rPr>
          <w:rFonts w:ascii="Times New Roman" w:hAnsi="Times New Roman"/>
          <w:i/>
          <w:noProof/>
        </w:rPr>
        <w:t>Second Language Research, 16</w:t>
      </w:r>
      <w:r w:rsidR="0006758D" w:rsidRPr="00334C14">
        <w:rPr>
          <w:rFonts w:ascii="Times New Roman" w:hAnsi="Times New Roman"/>
          <w:noProof/>
        </w:rPr>
        <w:t>, 135–</w:t>
      </w:r>
      <w:r w:rsidRPr="00334C14">
        <w:rPr>
          <w:rFonts w:ascii="Times New Roman" w:hAnsi="Times New Roman"/>
          <w:noProof/>
        </w:rPr>
        <w:t xml:space="preserve">172. </w:t>
      </w:r>
    </w:p>
    <w:p w14:paraId="6C7C1756" w14:textId="393F4EF2"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Robinson, P. (1995). Attention, memory, and the "noticing" hypothesis. </w:t>
      </w:r>
      <w:r w:rsidRPr="00334C14">
        <w:rPr>
          <w:rFonts w:ascii="Times New Roman" w:hAnsi="Times New Roman"/>
          <w:i/>
          <w:noProof/>
        </w:rPr>
        <w:t>Language Learning, 45</w:t>
      </w:r>
      <w:r w:rsidR="0006758D" w:rsidRPr="00334C14">
        <w:rPr>
          <w:rFonts w:ascii="Times New Roman" w:hAnsi="Times New Roman"/>
          <w:noProof/>
        </w:rPr>
        <w:t>, 285–</w:t>
      </w:r>
      <w:r w:rsidRPr="00334C14">
        <w:rPr>
          <w:rFonts w:ascii="Times New Roman" w:hAnsi="Times New Roman"/>
          <w:noProof/>
        </w:rPr>
        <w:t xml:space="preserve">331. </w:t>
      </w:r>
    </w:p>
    <w:p w14:paraId="3D86B9D6" w14:textId="0EAC7F10"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Schmidt, R. (1990). The role of consciousness in L2 learning. </w:t>
      </w:r>
      <w:r w:rsidRPr="00334C14">
        <w:rPr>
          <w:rFonts w:ascii="Times New Roman" w:hAnsi="Times New Roman"/>
          <w:i/>
          <w:noProof/>
        </w:rPr>
        <w:t>Applied Linguistics, 11</w:t>
      </w:r>
      <w:r w:rsidR="0006758D" w:rsidRPr="00334C14">
        <w:rPr>
          <w:rFonts w:ascii="Times New Roman" w:hAnsi="Times New Roman"/>
          <w:noProof/>
        </w:rPr>
        <w:t>, 129–</w:t>
      </w:r>
      <w:r w:rsidRPr="00334C14">
        <w:rPr>
          <w:rFonts w:ascii="Times New Roman" w:hAnsi="Times New Roman"/>
          <w:noProof/>
        </w:rPr>
        <w:t xml:space="preserve">158. </w:t>
      </w:r>
    </w:p>
    <w:p w14:paraId="1BFF6FB4" w14:textId="446EE697"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lastRenderedPageBreak/>
        <w:t xml:space="preserve">Tomlin, R. S., &amp; Villa, V. (1994). Attention in cognitive science and second language acquisition. </w:t>
      </w:r>
      <w:r w:rsidRPr="00334C14">
        <w:rPr>
          <w:rFonts w:ascii="Times New Roman" w:hAnsi="Times New Roman"/>
          <w:i/>
          <w:noProof/>
        </w:rPr>
        <w:t>Studies in Second Language Acquisition, 16</w:t>
      </w:r>
      <w:r w:rsidR="0006758D" w:rsidRPr="00334C14">
        <w:rPr>
          <w:rFonts w:ascii="Times New Roman" w:hAnsi="Times New Roman"/>
          <w:noProof/>
        </w:rPr>
        <w:t>, 183–</w:t>
      </w:r>
      <w:r w:rsidRPr="00334C14">
        <w:rPr>
          <w:rFonts w:ascii="Times New Roman" w:hAnsi="Times New Roman"/>
          <w:noProof/>
        </w:rPr>
        <w:t xml:space="preserve">203. </w:t>
      </w:r>
    </w:p>
    <w:p w14:paraId="3EC02C63" w14:textId="19B8AB8D"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Wong, W. (2005). </w:t>
      </w:r>
      <w:r w:rsidRPr="00334C14">
        <w:rPr>
          <w:rFonts w:ascii="Times New Roman" w:hAnsi="Times New Roman"/>
          <w:i/>
          <w:noProof/>
        </w:rPr>
        <w:t>Input enhancement: From theory and research to the classroom</w:t>
      </w:r>
      <w:r w:rsidR="00837701" w:rsidRPr="00334C14">
        <w:rPr>
          <w:rFonts w:ascii="Times New Roman" w:hAnsi="Times New Roman"/>
          <w:noProof/>
        </w:rPr>
        <w:t>: McGraw–</w:t>
      </w:r>
      <w:r w:rsidRPr="00334C14">
        <w:rPr>
          <w:rFonts w:ascii="Times New Roman" w:hAnsi="Times New Roman"/>
          <w:noProof/>
        </w:rPr>
        <w:t>Hill.</w:t>
      </w:r>
    </w:p>
    <w:p w14:paraId="26D7A5D7" w14:textId="6D9119B3"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Wulff, S.</w:t>
      </w:r>
      <w:r w:rsidR="00ED20DD" w:rsidRPr="00334C14">
        <w:rPr>
          <w:rFonts w:ascii="Times New Roman" w:hAnsi="Times New Roman"/>
          <w:noProof/>
        </w:rPr>
        <w:t>, Ellis, N., Römer, U., Bardovi</w:t>
      </w:r>
      <w:r w:rsidR="00ED20DD" w:rsidRPr="00334C14">
        <w:rPr>
          <w:rFonts w:ascii="Times New Roman" w:eastAsiaTheme="minorEastAsia" w:hAnsi="Times New Roman"/>
          <w:color w:val="151929"/>
        </w:rPr>
        <w:t>–</w:t>
      </w:r>
      <w:r w:rsidRPr="00334C14">
        <w:rPr>
          <w:rFonts w:ascii="Times New Roman" w:hAnsi="Times New Roman"/>
          <w:noProof/>
        </w:rPr>
        <w:t xml:space="preserve">harlig, K., &amp; Leblanc, C. J. (2009). The acquisition of tense–aspect: Converging evidence from corpora and telicity ratings. </w:t>
      </w:r>
      <w:r w:rsidRPr="00334C14">
        <w:rPr>
          <w:rFonts w:ascii="Times New Roman" w:hAnsi="Times New Roman"/>
          <w:i/>
          <w:noProof/>
        </w:rPr>
        <w:t>The Modern Language Journal, 93</w:t>
      </w:r>
      <w:r w:rsidR="0006758D" w:rsidRPr="00334C14">
        <w:rPr>
          <w:rFonts w:ascii="Times New Roman" w:hAnsi="Times New Roman"/>
          <w:noProof/>
        </w:rPr>
        <w:t>, 354–</w:t>
      </w:r>
      <w:r w:rsidRPr="00334C14">
        <w:rPr>
          <w:rFonts w:ascii="Times New Roman" w:hAnsi="Times New Roman"/>
          <w:noProof/>
        </w:rPr>
        <w:t xml:space="preserve">369. </w:t>
      </w:r>
    </w:p>
    <w:p w14:paraId="59F638ED" w14:textId="7293E8FA"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Year, Y., &amp; Gordon, P. (2009). Korean speakers' acquisition of the English ditransitive construction: The role of verb prototype, input distribution, and frequency. </w:t>
      </w:r>
      <w:r w:rsidRPr="00334C14">
        <w:rPr>
          <w:rFonts w:ascii="Times New Roman" w:hAnsi="Times New Roman"/>
          <w:i/>
          <w:noProof/>
        </w:rPr>
        <w:t>The Modern Language Journal, 93</w:t>
      </w:r>
      <w:r w:rsidR="0006758D" w:rsidRPr="00334C14">
        <w:rPr>
          <w:rFonts w:ascii="Times New Roman" w:hAnsi="Times New Roman"/>
          <w:noProof/>
        </w:rPr>
        <w:t>, 399–</w:t>
      </w:r>
      <w:r w:rsidRPr="00334C14">
        <w:rPr>
          <w:rFonts w:ascii="Times New Roman" w:hAnsi="Times New Roman"/>
          <w:noProof/>
        </w:rPr>
        <w:t xml:space="preserve">417. </w:t>
      </w:r>
    </w:p>
    <w:p w14:paraId="0716BB82" w14:textId="1A6D8527"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Zhang, Y. (2009). </w:t>
      </w:r>
      <w:r w:rsidRPr="00334C14">
        <w:rPr>
          <w:rFonts w:ascii="Times New Roman" w:hAnsi="Times New Roman"/>
          <w:i/>
          <w:noProof/>
        </w:rPr>
        <w:t>Cue focusing for robust phonological perception in Chinese.</w:t>
      </w:r>
      <w:r w:rsidR="00536449" w:rsidRPr="00334C14">
        <w:rPr>
          <w:rFonts w:ascii="Times New Roman" w:hAnsi="Times New Roman"/>
          <w:noProof/>
        </w:rPr>
        <w:t xml:space="preserve"> (Ph.D.</w:t>
      </w:r>
      <w:r w:rsidRPr="00334C14">
        <w:rPr>
          <w:rFonts w:ascii="Times New Roman" w:hAnsi="Times New Roman"/>
          <w:noProof/>
        </w:rPr>
        <w:t>), Carnegie M</w:t>
      </w:r>
      <w:r w:rsidR="004C450F" w:rsidRPr="00334C14">
        <w:rPr>
          <w:rFonts w:ascii="Times New Roman" w:hAnsi="Times New Roman"/>
          <w:noProof/>
        </w:rPr>
        <w:t xml:space="preserve">ellon University, Pittsburgh. </w:t>
      </w:r>
    </w:p>
    <w:p w14:paraId="1CBF1B1B" w14:textId="71A3FC9C"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Zhao, H. (2012). </w:t>
      </w:r>
      <w:r w:rsidRPr="00334C14">
        <w:rPr>
          <w:rFonts w:ascii="Times New Roman" w:hAnsi="Times New Roman"/>
          <w:i/>
          <w:noProof/>
        </w:rPr>
        <w:t>Explicitness, cue compe</w:t>
      </w:r>
      <w:r w:rsidR="00AD7953" w:rsidRPr="00334C14">
        <w:rPr>
          <w:rFonts w:ascii="Times New Roman" w:hAnsi="Times New Roman"/>
          <w:i/>
          <w:noProof/>
        </w:rPr>
        <w:t>tition, and knowledge tracing: A</w:t>
      </w:r>
      <w:r w:rsidRPr="00334C14">
        <w:rPr>
          <w:rFonts w:ascii="Times New Roman" w:hAnsi="Times New Roman"/>
          <w:i/>
          <w:noProof/>
        </w:rPr>
        <w:t xml:space="preserve"> tutorial system for second language learning of English article usage.</w:t>
      </w:r>
      <w:r w:rsidRPr="00334C14">
        <w:rPr>
          <w:rFonts w:ascii="Times New Roman" w:hAnsi="Times New Roman"/>
          <w:noProof/>
        </w:rPr>
        <w:t xml:space="preserve"> (Ph.D.), Carnegie M</w:t>
      </w:r>
      <w:r w:rsidR="008756B0" w:rsidRPr="00334C14">
        <w:rPr>
          <w:rFonts w:ascii="Times New Roman" w:hAnsi="Times New Roman"/>
          <w:noProof/>
        </w:rPr>
        <w:t xml:space="preserve">ellon University, PIttsburgh. </w:t>
      </w:r>
    </w:p>
    <w:p w14:paraId="238658DF" w14:textId="1B304A92"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Zhao, H., Wong, A</w:t>
      </w:r>
      <w:r w:rsidR="0006758D" w:rsidRPr="00334C14">
        <w:rPr>
          <w:rFonts w:ascii="Times New Roman" w:hAnsi="Times New Roman"/>
          <w:noProof/>
        </w:rPr>
        <w:t>., &amp; MacWhinney, B. (Under review</w:t>
      </w:r>
      <w:r w:rsidRPr="00334C14">
        <w:rPr>
          <w:rFonts w:ascii="Times New Roman" w:hAnsi="Times New Roman"/>
          <w:noProof/>
        </w:rPr>
        <w:t xml:space="preserve">). A cognitive linguistics application for second language pedagogy: The English preposition tutor. </w:t>
      </w:r>
      <w:r w:rsidRPr="00334C14">
        <w:rPr>
          <w:rFonts w:ascii="Times New Roman" w:hAnsi="Times New Roman"/>
          <w:i/>
          <w:noProof/>
        </w:rPr>
        <w:t>Language Learning</w:t>
      </w:r>
      <w:r w:rsidRPr="00334C14">
        <w:rPr>
          <w:rFonts w:ascii="Times New Roman" w:hAnsi="Times New Roman"/>
          <w:noProof/>
        </w:rPr>
        <w:t xml:space="preserve">. </w:t>
      </w:r>
    </w:p>
    <w:p w14:paraId="0EA50CA3" w14:textId="1A61D644" w:rsidR="00C66B84" w:rsidRPr="00334C14" w:rsidRDefault="00C66B84" w:rsidP="002239E6">
      <w:pPr>
        <w:pStyle w:val="EndNoteBibliography"/>
        <w:spacing w:line="480" w:lineRule="auto"/>
        <w:ind w:left="720" w:hanging="720"/>
        <w:rPr>
          <w:rFonts w:ascii="Times New Roman" w:hAnsi="Times New Roman"/>
          <w:noProof/>
        </w:rPr>
      </w:pPr>
      <w:r w:rsidRPr="00334C14">
        <w:rPr>
          <w:rFonts w:ascii="Times New Roman" w:hAnsi="Times New Roman"/>
          <w:noProof/>
        </w:rPr>
        <w:t xml:space="preserve">Zipf, G. K. (1935). </w:t>
      </w:r>
      <w:r w:rsidRPr="00334C14">
        <w:rPr>
          <w:rFonts w:ascii="Times New Roman" w:hAnsi="Times New Roman"/>
          <w:i/>
          <w:noProof/>
        </w:rPr>
        <w:t>The psycho</w:t>
      </w:r>
      <w:r w:rsidR="00837701" w:rsidRPr="00334C14">
        <w:rPr>
          <w:rFonts w:ascii="Times New Roman" w:hAnsi="Times New Roman"/>
          <w:noProof/>
        </w:rPr>
        <w:t>–</w:t>
      </w:r>
      <w:r w:rsidRPr="00334C14">
        <w:rPr>
          <w:rFonts w:ascii="Times New Roman" w:hAnsi="Times New Roman"/>
          <w:i/>
          <w:noProof/>
        </w:rPr>
        <w:t>biology of language: An introductionto dynamic philology</w:t>
      </w:r>
      <w:r w:rsidRPr="00334C14">
        <w:rPr>
          <w:rFonts w:ascii="Times New Roman" w:hAnsi="Times New Roman"/>
          <w:noProof/>
        </w:rPr>
        <w:t>. Boston, MA: Houghton Mifflin.</w:t>
      </w:r>
    </w:p>
    <w:p w14:paraId="3A50C893" w14:textId="7607AFE8" w:rsidR="0062722D" w:rsidRPr="00334C14" w:rsidRDefault="00B82A7F" w:rsidP="002239E6">
      <w:pPr>
        <w:spacing w:line="480" w:lineRule="auto"/>
        <w:rPr>
          <w:rFonts w:ascii="Times New Roman" w:hAnsi="Times New Roman"/>
        </w:rPr>
      </w:pPr>
      <w:r w:rsidRPr="00334C14">
        <w:rPr>
          <w:rFonts w:ascii="Times New Roman" w:hAnsi="Times New Roman"/>
        </w:rPr>
        <w:fldChar w:fldCharType="end"/>
      </w:r>
    </w:p>
    <w:sectPr w:rsidR="0062722D" w:rsidRPr="00334C14" w:rsidSect="00676D2E">
      <w:headerReference w:type="even" r:id="rId12"/>
      <w:headerReference w:type="default" r:id="rId13"/>
      <w:head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C549" w14:textId="77777777" w:rsidR="00243CAB" w:rsidRDefault="00243CAB">
      <w:r>
        <w:separator/>
      </w:r>
    </w:p>
  </w:endnote>
  <w:endnote w:type="continuationSeparator" w:id="0">
    <w:p w14:paraId="1343FDE6" w14:textId="77777777" w:rsidR="00243CAB" w:rsidRDefault="0024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EB53" w14:textId="77777777" w:rsidR="00243CAB" w:rsidRDefault="00243CAB">
      <w:r>
        <w:separator/>
      </w:r>
    </w:p>
  </w:footnote>
  <w:footnote w:type="continuationSeparator" w:id="0">
    <w:p w14:paraId="74D08A88" w14:textId="77777777" w:rsidR="00243CAB" w:rsidRDefault="00243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A91E" w14:textId="77777777" w:rsidR="007E335A" w:rsidRDefault="007E335A" w:rsidP="00691D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20A8D2DF" w14:textId="77777777" w:rsidR="007E335A" w:rsidRDefault="007E335A" w:rsidP="00691D2C">
    <w:pPr>
      <w:pStyle w:val="Header"/>
      <w:ind w:right="360"/>
    </w:pPr>
    <w:r>
      <w:t>ENGLISH ARTICLE INSTRUCTION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9B46F" w14:textId="77777777" w:rsidR="007E335A" w:rsidRPr="00E8635D" w:rsidRDefault="007E335A" w:rsidP="00691D2C">
    <w:pPr>
      <w:pStyle w:val="Header"/>
      <w:ind w:right="360"/>
      <w:rPr>
        <w:rFonts w:ascii="Times New Roman" w:hAnsi="Times New Roman"/>
      </w:rPr>
    </w:pPr>
    <w:r w:rsidRPr="00110F3A">
      <w:rPr>
        <w:rStyle w:val="PageNumber"/>
        <w:rFonts w:ascii="Times New Roman" w:hAnsi="Times New Roman"/>
      </w:rPr>
      <w:fldChar w:fldCharType="begin"/>
    </w:r>
    <w:r w:rsidRPr="00110F3A">
      <w:rPr>
        <w:rStyle w:val="PageNumber"/>
        <w:rFonts w:ascii="Times New Roman" w:hAnsi="Times New Roman"/>
      </w:rPr>
      <w:instrText xml:space="preserve"> PAGE </w:instrText>
    </w:r>
    <w:r w:rsidRPr="00110F3A">
      <w:rPr>
        <w:rStyle w:val="PageNumber"/>
        <w:rFonts w:ascii="Times New Roman" w:hAnsi="Times New Roman"/>
      </w:rPr>
      <w:fldChar w:fldCharType="separate"/>
    </w:r>
    <w:r w:rsidR="00832F17">
      <w:rPr>
        <w:rStyle w:val="PageNumber"/>
        <w:rFonts w:ascii="Times New Roman" w:hAnsi="Times New Roman"/>
        <w:noProof/>
      </w:rPr>
      <w:t>1</w:t>
    </w:r>
    <w:r w:rsidRPr="00110F3A">
      <w:rPr>
        <w:rStyle w:val="PageNumber"/>
        <w:rFonts w:ascii="Times New Roman" w:hAnsi="Times New Roman"/>
      </w:rPr>
      <w:fldChar w:fldCharType="end"/>
    </w:r>
    <w:r w:rsidRPr="00E8635D">
      <w:rPr>
        <w:rStyle w:val="PageNumber"/>
        <w:rFonts w:ascii="Times New Roman" w:hAnsi="Times New Roman"/>
      </w:rPr>
      <w:t xml:space="preserve">                            </w:t>
    </w:r>
    <w:r>
      <w:rPr>
        <w:rStyle w:val="PageNumbe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7F0E" w14:textId="77777777" w:rsidR="007E335A" w:rsidRDefault="007E335A" w:rsidP="00691D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061C98" w14:textId="77777777" w:rsidR="007E335A" w:rsidRPr="00874E76" w:rsidRDefault="007E335A" w:rsidP="00691D2C">
    <w:pPr>
      <w:pStyle w:val="Header"/>
      <w:tabs>
        <w:tab w:val="clear" w:pos="4320"/>
        <w:tab w:val="clear" w:pos="8640"/>
        <w:tab w:val="center" w:pos="4680"/>
        <w:tab w:val="right" w:pos="9360"/>
      </w:tabs>
      <w:ind w:right="360"/>
      <w:rPr>
        <w:rFonts w:ascii="Times New Roman" w:hAnsi="Times New Roman"/>
      </w:rPr>
    </w:pPr>
    <w:r w:rsidRPr="00874E76">
      <w:rPr>
        <w:rFonts w:ascii="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52BA3"/>
    <w:multiLevelType w:val="hybridMultilevel"/>
    <w:tmpl w:val="888873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C40181"/>
    <w:multiLevelType w:val="hybridMultilevel"/>
    <w:tmpl w:val="E12A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24453"/>
    <w:multiLevelType w:val="hybridMultilevel"/>
    <w:tmpl w:val="8E3299A6"/>
    <w:lvl w:ilvl="0" w:tplc="232EE18A">
      <w:start w:val="1"/>
      <w:numFmt w:val="decimal"/>
      <w:lvlText w:val="%1."/>
      <w:lvlJc w:val="left"/>
      <w:pPr>
        <w:ind w:left="1080" w:hanging="360"/>
      </w:pPr>
      <w:rPr>
        <w:rFonts w:ascii="Times New Roman" w:eastAsia="ＭＳ 明朝"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F1E9E"/>
    <w:multiLevelType w:val="hybridMultilevel"/>
    <w:tmpl w:val="B2E478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26243"/>
    <w:multiLevelType w:val="hybridMultilevel"/>
    <w:tmpl w:val="E8ACBB4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20BE9"/>
    <w:multiLevelType w:val="hybridMultilevel"/>
    <w:tmpl w:val="468A8C96"/>
    <w:lvl w:ilvl="0" w:tplc="07128DE6">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453F1E"/>
    <w:multiLevelType w:val="hybridMultilevel"/>
    <w:tmpl w:val="57B645F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952FA"/>
    <w:multiLevelType w:val="hybridMultilevel"/>
    <w:tmpl w:val="15DCFF7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66FB3"/>
    <w:multiLevelType w:val="hybridMultilevel"/>
    <w:tmpl w:val="07C21F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87854"/>
    <w:multiLevelType w:val="hybridMultilevel"/>
    <w:tmpl w:val="50B0C1C6"/>
    <w:lvl w:ilvl="0" w:tplc="A508A3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A401C80"/>
    <w:multiLevelType w:val="hybridMultilevel"/>
    <w:tmpl w:val="8E20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A2F1B"/>
    <w:multiLevelType w:val="hybridMultilevel"/>
    <w:tmpl w:val="57B645F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A2A70"/>
    <w:multiLevelType w:val="hybridMultilevel"/>
    <w:tmpl w:val="7A28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C4C5C"/>
    <w:multiLevelType w:val="hybridMultilevel"/>
    <w:tmpl w:val="7B50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2A79CC"/>
    <w:multiLevelType w:val="hybridMultilevel"/>
    <w:tmpl w:val="468A8C96"/>
    <w:lvl w:ilvl="0" w:tplc="07128DE6">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1"/>
  </w:num>
  <w:num w:numId="4">
    <w:abstractNumId w:val="2"/>
  </w:num>
  <w:num w:numId="5">
    <w:abstractNumId w:val="10"/>
  </w:num>
  <w:num w:numId="6">
    <w:abstractNumId w:val="13"/>
  </w:num>
  <w:num w:numId="7">
    <w:abstractNumId w:val="5"/>
  </w:num>
  <w:num w:numId="8">
    <w:abstractNumId w:val="14"/>
  </w:num>
  <w:num w:numId="9">
    <w:abstractNumId w:val="4"/>
  </w:num>
  <w:num w:numId="10">
    <w:abstractNumId w:val="8"/>
  </w:num>
  <w:num w:numId="11">
    <w:abstractNumId w:val="7"/>
  </w:num>
  <w:num w:numId="12">
    <w:abstractNumId w:val="12"/>
  </w:num>
  <w:num w:numId="13">
    <w:abstractNumId w:val="3"/>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TrackMove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0vsetwrpftsqew0f8pa5d3eepftezf5xpp&quot;&gt;allrefs&lt;record-ids&gt;&lt;item&gt;231&lt;/item&gt;&lt;item&gt;2704&lt;/item&gt;&lt;item&gt;2710&lt;/item&gt;&lt;item&gt;2870&lt;/item&gt;&lt;item&gt;2871&lt;/item&gt;&lt;item&gt;3411&lt;/item&gt;&lt;item&gt;4952&lt;/item&gt;&lt;item&gt;6895&lt;/item&gt;&lt;item&gt;10340&lt;/item&gt;&lt;item&gt;10413&lt;/item&gt;&lt;item&gt;10414&lt;/item&gt;&lt;item&gt;10693&lt;/item&gt;&lt;item&gt;10985&lt;/item&gt;&lt;item&gt;11311&lt;/item&gt;&lt;item&gt;11428&lt;/item&gt;&lt;item&gt;11445&lt;/item&gt;&lt;item&gt;11526&lt;/item&gt;&lt;item&gt;11527&lt;/item&gt;&lt;item&gt;11610&lt;/item&gt;&lt;item&gt;11661&lt;/item&gt;&lt;item&gt;11849&lt;/item&gt;&lt;item&gt;12024&lt;/item&gt;&lt;item&gt;13273&lt;/item&gt;&lt;item&gt;13275&lt;/item&gt;&lt;item&gt;13276&lt;/item&gt;&lt;item&gt;13277&lt;/item&gt;&lt;item&gt;13278&lt;/item&gt;&lt;item&gt;13279&lt;/item&gt;&lt;item&gt;13280&lt;/item&gt;&lt;item&gt;13281&lt;/item&gt;&lt;item&gt;13282&lt;/item&gt;&lt;item&gt;13283&lt;/item&gt;&lt;item&gt;13284&lt;/item&gt;&lt;item&gt;13285&lt;/item&gt;&lt;item&gt;13286&lt;/item&gt;&lt;item&gt;13287&lt;/item&gt;&lt;item&gt;13288&lt;/item&gt;&lt;item&gt;13289&lt;/item&gt;&lt;item&gt;13290&lt;/item&gt;&lt;item&gt;13291&lt;/item&gt;&lt;item&gt;13292&lt;/item&gt;&lt;item&gt;13294&lt;/item&gt;&lt;item&gt;13295&lt;/item&gt;&lt;item&gt;13296&lt;/item&gt;&lt;item&gt;13297&lt;/item&gt;&lt;item&gt;13298&lt;/item&gt;&lt;item&gt;13300&lt;/item&gt;&lt;item&gt;13301&lt;/item&gt;&lt;item&gt;13302&lt;/item&gt;&lt;/record-ids&gt;&lt;/item&gt;&lt;/Libraries&gt;"/>
  </w:docVars>
  <w:rsids>
    <w:rsidRoot w:val="00676D2E"/>
    <w:rsid w:val="000001A1"/>
    <w:rsid w:val="0000044A"/>
    <w:rsid w:val="00000C1D"/>
    <w:rsid w:val="0000185B"/>
    <w:rsid w:val="0000186F"/>
    <w:rsid w:val="000018E0"/>
    <w:rsid w:val="00001C3A"/>
    <w:rsid w:val="00001F68"/>
    <w:rsid w:val="00002FA7"/>
    <w:rsid w:val="00003F4D"/>
    <w:rsid w:val="00004401"/>
    <w:rsid w:val="00004557"/>
    <w:rsid w:val="00004F6E"/>
    <w:rsid w:val="000051B4"/>
    <w:rsid w:val="000051B5"/>
    <w:rsid w:val="00006281"/>
    <w:rsid w:val="000068A7"/>
    <w:rsid w:val="00007307"/>
    <w:rsid w:val="000105E5"/>
    <w:rsid w:val="00010EEB"/>
    <w:rsid w:val="00011294"/>
    <w:rsid w:val="000128B2"/>
    <w:rsid w:val="00014EE9"/>
    <w:rsid w:val="00016165"/>
    <w:rsid w:val="00016537"/>
    <w:rsid w:val="00016C34"/>
    <w:rsid w:val="000177AC"/>
    <w:rsid w:val="00020A60"/>
    <w:rsid w:val="00020B0B"/>
    <w:rsid w:val="00020E70"/>
    <w:rsid w:val="000220A9"/>
    <w:rsid w:val="000233E7"/>
    <w:rsid w:val="000236C5"/>
    <w:rsid w:val="0002377D"/>
    <w:rsid w:val="00023D47"/>
    <w:rsid w:val="00024E64"/>
    <w:rsid w:val="00025382"/>
    <w:rsid w:val="0002615D"/>
    <w:rsid w:val="00026A4F"/>
    <w:rsid w:val="00026A67"/>
    <w:rsid w:val="00026C09"/>
    <w:rsid w:val="00027631"/>
    <w:rsid w:val="000279C0"/>
    <w:rsid w:val="00030A71"/>
    <w:rsid w:val="0003109F"/>
    <w:rsid w:val="00031CDE"/>
    <w:rsid w:val="000326A5"/>
    <w:rsid w:val="00032985"/>
    <w:rsid w:val="00032B96"/>
    <w:rsid w:val="000330C0"/>
    <w:rsid w:val="00033599"/>
    <w:rsid w:val="00033B9B"/>
    <w:rsid w:val="00033EAC"/>
    <w:rsid w:val="000347AC"/>
    <w:rsid w:val="00034A8E"/>
    <w:rsid w:val="00035427"/>
    <w:rsid w:val="000357D8"/>
    <w:rsid w:val="00036397"/>
    <w:rsid w:val="00036715"/>
    <w:rsid w:val="000370F3"/>
    <w:rsid w:val="000401B4"/>
    <w:rsid w:val="000411FA"/>
    <w:rsid w:val="00041217"/>
    <w:rsid w:val="00041C5B"/>
    <w:rsid w:val="000426E8"/>
    <w:rsid w:val="00042FA5"/>
    <w:rsid w:val="000430CF"/>
    <w:rsid w:val="00044F70"/>
    <w:rsid w:val="00046066"/>
    <w:rsid w:val="0004678B"/>
    <w:rsid w:val="00047227"/>
    <w:rsid w:val="000503E0"/>
    <w:rsid w:val="0005046F"/>
    <w:rsid w:val="00051EF6"/>
    <w:rsid w:val="00052064"/>
    <w:rsid w:val="00054747"/>
    <w:rsid w:val="00054F77"/>
    <w:rsid w:val="00055A89"/>
    <w:rsid w:val="00055D51"/>
    <w:rsid w:val="00056AAF"/>
    <w:rsid w:val="0005716E"/>
    <w:rsid w:val="00057F2E"/>
    <w:rsid w:val="000600F5"/>
    <w:rsid w:val="000602A0"/>
    <w:rsid w:val="000606E5"/>
    <w:rsid w:val="00060FEE"/>
    <w:rsid w:val="00061379"/>
    <w:rsid w:val="0006164F"/>
    <w:rsid w:val="000616E4"/>
    <w:rsid w:val="00062388"/>
    <w:rsid w:val="0006238F"/>
    <w:rsid w:val="000628E8"/>
    <w:rsid w:val="000629CC"/>
    <w:rsid w:val="00062C17"/>
    <w:rsid w:val="000633B1"/>
    <w:rsid w:val="00065FAC"/>
    <w:rsid w:val="00066087"/>
    <w:rsid w:val="00066661"/>
    <w:rsid w:val="000666A1"/>
    <w:rsid w:val="0006713A"/>
    <w:rsid w:val="00067561"/>
    <w:rsid w:val="0006758D"/>
    <w:rsid w:val="0007135B"/>
    <w:rsid w:val="000716AD"/>
    <w:rsid w:val="000716B7"/>
    <w:rsid w:val="000724F7"/>
    <w:rsid w:val="00073D73"/>
    <w:rsid w:val="00074EFC"/>
    <w:rsid w:val="000750B0"/>
    <w:rsid w:val="0007555F"/>
    <w:rsid w:val="000758E1"/>
    <w:rsid w:val="000760FB"/>
    <w:rsid w:val="000762E4"/>
    <w:rsid w:val="0007638B"/>
    <w:rsid w:val="00076463"/>
    <w:rsid w:val="0007789F"/>
    <w:rsid w:val="00077BF0"/>
    <w:rsid w:val="00081328"/>
    <w:rsid w:val="000818A3"/>
    <w:rsid w:val="000824D5"/>
    <w:rsid w:val="000827A1"/>
    <w:rsid w:val="000828CE"/>
    <w:rsid w:val="00082B33"/>
    <w:rsid w:val="00083E5E"/>
    <w:rsid w:val="0008408C"/>
    <w:rsid w:val="00084C99"/>
    <w:rsid w:val="000851F8"/>
    <w:rsid w:val="00085664"/>
    <w:rsid w:val="000857EA"/>
    <w:rsid w:val="00085AFE"/>
    <w:rsid w:val="000860CD"/>
    <w:rsid w:val="000861DF"/>
    <w:rsid w:val="000862E5"/>
    <w:rsid w:val="0008783C"/>
    <w:rsid w:val="00087BC5"/>
    <w:rsid w:val="000906C8"/>
    <w:rsid w:val="0009085B"/>
    <w:rsid w:val="0009151A"/>
    <w:rsid w:val="00091DE8"/>
    <w:rsid w:val="00092652"/>
    <w:rsid w:val="00093FBE"/>
    <w:rsid w:val="000947EB"/>
    <w:rsid w:val="00094E62"/>
    <w:rsid w:val="00095285"/>
    <w:rsid w:val="000956A2"/>
    <w:rsid w:val="00095824"/>
    <w:rsid w:val="00095D10"/>
    <w:rsid w:val="00095EA3"/>
    <w:rsid w:val="00096704"/>
    <w:rsid w:val="000967C5"/>
    <w:rsid w:val="00096CBA"/>
    <w:rsid w:val="00096D32"/>
    <w:rsid w:val="00097279"/>
    <w:rsid w:val="000979E5"/>
    <w:rsid w:val="000A093D"/>
    <w:rsid w:val="000A1005"/>
    <w:rsid w:val="000A125A"/>
    <w:rsid w:val="000A28E8"/>
    <w:rsid w:val="000A2B31"/>
    <w:rsid w:val="000A34C8"/>
    <w:rsid w:val="000A43B6"/>
    <w:rsid w:val="000A4D67"/>
    <w:rsid w:val="000A5345"/>
    <w:rsid w:val="000A5AA8"/>
    <w:rsid w:val="000A61B5"/>
    <w:rsid w:val="000A6270"/>
    <w:rsid w:val="000A634B"/>
    <w:rsid w:val="000A6597"/>
    <w:rsid w:val="000A69DD"/>
    <w:rsid w:val="000A7013"/>
    <w:rsid w:val="000A70DE"/>
    <w:rsid w:val="000A7ABE"/>
    <w:rsid w:val="000A7FF1"/>
    <w:rsid w:val="000B0713"/>
    <w:rsid w:val="000B1967"/>
    <w:rsid w:val="000B1A8C"/>
    <w:rsid w:val="000B1B2A"/>
    <w:rsid w:val="000B20A9"/>
    <w:rsid w:val="000B2317"/>
    <w:rsid w:val="000B2952"/>
    <w:rsid w:val="000B29B2"/>
    <w:rsid w:val="000B2B67"/>
    <w:rsid w:val="000B3457"/>
    <w:rsid w:val="000B389F"/>
    <w:rsid w:val="000B3AF1"/>
    <w:rsid w:val="000B49BE"/>
    <w:rsid w:val="000B546A"/>
    <w:rsid w:val="000B562A"/>
    <w:rsid w:val="000B6698"/>
    <w:rsid w:val="000B69A5"/>
    <w:rsid w:val="000C0239"/>
    <w:rsid w:val="000C1992"/>
    <w:rsid w:val="000C1E5B"/>
    <w:rsid w:val="000C20FE"/>
    <w:rsid w:val="000C3284"/>
    <w:rsid w:val="000C34C6"/>
    <w:rsid w:val="000C39A4"/>
    <w:rsid w:val="000C43CA"/>
    <w:rsid w:val="000C4473"/>
    <w:rsid w:val="000C4B0B"/>
    <w:rsid w:val="000C63F7"/>
    <w:rsid w:val="000C70F4"/>
    <w:rsid w:val="000C7140"/>
    <w:rsid w:val="000C7B9D"/>
    <w:rsid w:val="000C7E41"/>
    <w:rsid w:val="000D0FEC"/>
    <w:rsid w:val="000D1129"/>
    <w:rsid w:val="000D1966"/>
    <w:rsid w:val="000D1D15"/>
    <w:rsid w:val="000D1E04"/>
    <w:rsid w:val="000D338E"/>
    <w:rsid w:val="000D3470"/>
    <w:rsid w:val="000D3702"/>
    <w:rsid w:val="000D4531"/>
    <w:rsid w:val="000D48BF"/>
    <w:rsid w:val="000D4E61"/>
    <w:rsid w:val="000D5228"/>
    <w:rsid w:val="000D5C6F"/>
    <w:rsid w:val="000D5F27"/>
    <w:rsid w:val="000D6900"/>
    <w:rsid w:val="000D7875"/>
    <w:rsid w:val="000D7932"/>
    <w:rsid w:val="000D7B3F"/>
    <w:rsid w:val="000D7D90"/>
    <w:rsid w:val="000E0022"/>
    <w:rsid w:val="000E0882"/>
    <w:rsid w:val="000E08AA"/>
    <w:rsid w:val="000E25BF"/>
    <w:rsid w:val="000E273A"/>
    <w:rsid w:val="000E2F52"/>
    <w:rsid w:val="000E3E65"/>
    <w:rsid w:val="000E51AF"/>
    <w:rsid w:val="000E5EE9"/>
    <w:rsid w:val="000E67E6"/>
    <w:rsid w:val="000E6E31"/>
    <w:rsid w:val="000E6FE2"/>
    <w:rsid w:val="000E72EB"/>
    <w:rsid w:val="000E78B0"/>
    <w:rsid w:val="000E7FF4"/>
    <w:rsid w:val="000F12DD"/>
    <w:rsid w:val="000F2C1D"/>
    <w:rsid w:val="000F32DD"/>
    <w:rsid w:val="000F36C6"/>
    <w:rsid w:val="000F44D5"/>
    <w:rsid w:val="000F49F2"/>
    <w:rsid w:val="000F4DF9"/>
    <w:rsid w:val="000F706C"/>
    <w:rsid w:val="000F7128"/>
    <w:rsid w:val="000F750C"/>
    <w:rsid w:val="000F78B2"/>
    <w:rsid w:val="000F7F4B"/>
    <w:rsid w:val="00100C04"/>
    <w:rsid w:val="00100DCF"/>
    <w:rsid w:val="001015EE"/>
    <w:rsid w:val="00102050"/>
    <w:rsid w:val="001023E6"/>
    <w:rsid w:val="0010287A"/>
    <w:rsid w:val="001028FD"/>
    <w:rsid w:val="00102C8C"/>
    <w:rsid w:val="00102EB2"/>
    <w:rsid w:val="00103626"/>
    <w:rsid w:val="001036D1"/>
    <w:rsid w:val="00103B75"/>
    <w:rsid w:val="001040D8"/>
    <w:rsid w:val="001055A1"/>
    <w:rsid w:val="00105D82"/>
    <w:rsid w:val="00107B6A"/>
    <w:rsid w:val="00107F13"/>
    <w:rsid w:val="00110159"/>
    <w:rsid w:val="001108C7"/>
    <w:rsid w:val="001139FF"/>
    <w:rsid w:val="00114635"/>
    <w:rsid w:val="0011528D"/>
    <w:rsid w:val="0011550D"/>
    <w:rsid w:val="001160D5"/>
    <w:rsid w:val="0011668F"/>
    <w:rsid w:val="001174D7"/>
    <w:rsid w:val="00117514"/>
    <w:rsid w:val="00117E1C"/>
    <w:rsid w:val="0012005E"/>
    <w:rsid w:val="00120438"/>
    <w:rsid w:val="00120755"/>
    <w:rsid w:val="0012146B"/>
    <w:rsid w:val="00121821"/>
    <w:rsid w:val="001225D4"/>
    <w:rsid w:val="00122D9A"/>
    <w:rsid w:val="00123CBE"/>
    <w:rsid w:val="00123D47"/>
    <w:rsid w:val="00123DB7"/>
    <w:rsid w:val="001250E1"/>
    <w:rsid w:val="0012515A"/>
    <w:rsid w:val="001262C6"/>
    <w:rsid w:val="00126544"/>
    <w:rsid w:val="00126DA3"/>
    <w:rsid w:val="00127D22"/>
    <w:rsid w:val="00127D48"/>
    <w:rsid w:val="00127FF1"/>
    <w:rsid w:val="0013136B"/>
    <w:rsid w:val="0013234A"/>
    <w:rsid w:val="001326C3"/>
    <w:rsid w:val="00132977"/>
    <w:rsid w:val="00133A69"/>
    <w:rsid w:val="00133F42"/>
    <w:rsid w:val="001365D6"/>
    <w:rsid w:val="001367B9"/>
    <w:rsid w:val="00136D4C"/>
    <w:rsid w:val="00136D98"/>
    <w:rsid w:val="00136EDB"/>
    <w:rsid w:val="00140B8E"/>
    <w:rsid w:val="0014143D"/>
    <w:rsid w:val="00141A80"/>
    <w:rsid w:val="0014216B"/>
    <w:rsid w:val="00142953"/>
    <w:rsid w:val="00142FFD"/>
    <w:rsid w:val="00143871"/>
    <w:rsid w:val="00143DB7"/>
    <w:rsid w:val="00144C9A"/>
    <w:rsid w:val="001470F9"/>
    <w:rsid w:val="001470FA"/>
    <w:rsid w:val="00147EE2"/>
    <w:rsid w:val="00150190"/>
    <w:rsid w:val="0015085C"/>
    <w:rsid w:val="00152E64"/>
    <w:rsid w:val="00153015"/>
    <w:rsid w:val="001532EA"/>
    <w:rsid w:val="00153D9D"/>
    <w:rsid w:val="001547B5"/>
    <w:rsid w:val="001547EF"/>
    <w:rsid w:val="00155DE5"/>
    <w:rsid w:val="00156939"/>
    <w:rsid w:val="00156DBD"/>
    <w:rsid w:val="001577CA"/>
    <w:rsid w:val="00157CE0"/>
    <w:rsid w:val="00160631"/>
    <w:rsid w:val="00160B5E"/>
    <w:rsid w:val="00161FD6"/>
    <w:rsid w:val="00163418"/>
    <w:rsid w:val="001640CC"/>
    <w:rsid w:val="0016432D"/>
    <w:rsid w:val="00164E31"/>
    <w:rsid w:val="00164FCA"/>
    <w:rsid w:val="00165A41"/>
    <w:rsid w:val="001665D7"/>
    <w:rsid w:val="00166E26"/>
    <w:rsid w:val="00166FF6"/>
    <w:rsid w:val="0016743F"/>
    <w:rsid w:val="00167521"/>
    <w:rsid w:val="00170298"/>
    <w:rsid w:val="00170B48"/>
    <w:rsid w:val="00170C07"/>
    <w:rsid w:val="0017115D"/>
    <w:rsid w:val="0017165C"/>
    <w:rsid w:val="001719B9"/>
    <w:rsid w:val="00171B05"/>
    <w:rsid w:val="001720E0"/>
    <w:rsid w:val="00172BCB"/>
    <w:rsid w:val="00173A48"/>
    <w:rsid w:val="00174EE4"/>
    <w:rsid w:val="00175652"/>
    <w:rsid w:val="00176323"/>
    <w:rsid w:val="001766DC"/>
    <w:rsid w:val="00176705"/>
    <w:rsid w:val="00176AC4"/>
    <w:rsid w:val="00177EEC"/>
    <w:rsid w:val="00181568"/>
    <w:rsid w:val="001825B7"/>
    <w:rsid w:val="001825D4"/>
    <w:rsid w:val="001833E2"/>
    <w:rsid w:val="0018437C"/>
    <w:rsid w:val="001846CC"/>
    <w:rsid w:val="001848A7"/>
    <w:rsid w:val="001864FC"/>
    <w:rsid w:val="0018772C"/>
    <w:rsid w:val="00187ADC"/>
    <w:rsid w:val="0019040E"/>
    <w:rsid w:val="0019068C"/>
    <w:rsid w:val="00191CAA"/>
    <w:rsid w:val="001926D4"/>
    <w:rsid w:val="00192799"/>
    <w:rsid w:val="00193229"/>
    <w:rsid w:val="001934F7"/>
    <w:rsid w:val="00193779"/>
    <w:rsid w:val="00195116"/>
    <w:rsid w:val="00195477"/>
    <w:rsid w:val="00195DCF"/>
    <w:rsid w:val="00195E6D"/>
    <w:rsid w:val="00197D43"/>
    <w:rsid w:val="001A02EA"/>
    <w:rsid w:val="001A1B17"/>
    <w:rsid w:val="001A1E75"/>
    <w:rsid w:val="001A4501"/>
    <w:rsid w:val="001A537F"/>
    <w:rsid w:val="001A5852"/>
    <w:rsid w:val="001A67AC"/>
    <w:rsid w:val="001A7001"/>
    <w:rsid w:val="001A791D"/>
    <w:rsid w:val="001A7DD1"/>
    <w:rsid w:val="001B0599"/>
    <w:rsid w:val="001B0623"/>
    <w:rsid w:val="001B0723"/>
    <w:rsid w:val="001B0858"/>
    <w:rsid w:val="001B0E15"/>
    <w:rsid w:val="001B12A3"/>
    <w:rsid w:val="001B2302"/>
    <w:rsid w:val="001B37A7"/>
    <w:rsid w:val="001B4017"/>
    <w:rsid w:val="001B4FB3"/>
    <w:rsid w:val="001B5631"/>
    <w:rsid w:val="001B5F29"/>
    <w:rsid w:val="001B6331"/>
    <w:rsid w:val="001B69F8"/>
    <w:rsid w:val="001B6DBD"/>
    <w:rsid w:val="001B7514"/>
    <w:rsid w:val="001B7559"/>
    <w:rsid w:val="001B79AA"/>
    <w:rsid w:val="001B79CB"/>
    <w:rsid w:val="001B7EFF"/>
    <w:rsid w:val="001C022E"/>
    <w:rsid w:val="001C1882"/>
    <w:rsid w:val="001C18AF"/>
    <w:rsid w:val="001C1CBA"/>
    <w:rsid w:val="001C237D"/>
    <w:rsid w:val="001C2BD2"/>
    <w:rsid w:val="001C317B"/>
    <w:rsid w:val="001C3FC1"/>
    <w:rsid w:val="001C4227"/>
    <w:rsid w:val="001C491F"/>
    <w:rsid w:val="001C51A1"/>
    <w:rsid w:val="001C6F93"/>
    <w:rsid w:val="001C739A"/>
    <w:rsid w:val="001D0160"/>
    <w:rsid w:val="001D0280"/>
    <w:rsid w:val="001D02BF"/>
    <w:rsid w:val="001D1231"/>
    <w:rsid w:val="001D27E6"/>
    <w:rsid w:val="001D2830"/>
    <w:rsid w:val="001D2DC6"/>
    <w:rsid w:val="001D2EBC"/>
    <w:rsid w:val="001D3152"/>
    <w:rsid w:val="001D3264"/>
    <w:rsid w:val="001D37A9"/>
    <w:rsid w:val="001D3AB8"/>
    <w:rsid w:val="001D3E61"/>
    <w:rsid w:val="001D4EC7"/>
    <w:rsid w:val="001D5058"/>
    <w:rsid w:val="001D51F3"/>
    <w:rsid w:val="001D57E0"/>
    <w:rsid w:val="001D6329"/>
    <w:rsid w:val="001D6AD8"/>
    <w:rsid w:val="001D6B8B"/>
    <w:rsid w:val="001D7C6B"/>
    <w:rsid w:val="001E0053"/>
    <w:rsid w:val="001E07F6"/>
    <w:rsid w:val="001E1039"/>
    <w:rsid w:val="001E11ED"/>
    <w:rsid w:val="001E1457"/>
    <w:rsid w:val="001E1782"/>
    <w:rsid w:val="001E18DE"/>
    <w:rsid w:val="001E1D2F"/>
    <w:rsid w:val="001E1F99"/>
    <w:rsid w:val="001E2310"/>
    <w:rsid w:val="001E239B"/>
    <w:rsid w:val="001E2443"/>
    <w:rsid w:val="001E248C"/>
    <w:rsid w:val="001E2527"/>
    <w:rsid w:val="001E26F0"/>
    <w:rsid w:val="001E2F13"/>
    <w:rsid w:val="001E3193"/>
    <w:rsid w:val="001E36AC"/>
    <w:rsid w:val="001E408B"/>
    <w:rsid w:val="001E4AA9"/>
    <w:rsid w:val="001E4B2E"/>
    <w:rsid w:val="001E4B49"/>
    <w:rsid w:val="001E5D19"/>
    <w:rsid w:val="001E6684"/>
    <w:rsid w:val="001E688D"/>
    <w:rsid w:val="001E69A3"/>
    <w:rsid w:val="001E73D8"/>
    <w:rsid w:val="001E7C96"/>
    <w:rsid w:val="001F0D7D"/>
    <w:rsid w:val="001F1202"/>
    <w:rsid w:val="001F1333"/>
    <w:rsid w:val="001F17FB"/>
    <w:rsid w:val="001F2548"/>
    <w:rsid w:val="001F2602"/>
    <w:rsid w:val="001F2F5D"/>
    <w:rsid w:val="001F3FF4"/>
    <w:rsid w:val="001F47CB"/>
    <w:rsid w:val="001F4990"/>
    <w:rsid w:val="001F4F9B"/>
    <w:rsid w:val="001F633C"/>
    <w:rsid w:val="001F649E"/>
    <w:rsid w:val="001F678D"/>
    <w:rsid w:val="001F6936"/>
    <w:rsid w:val="001F6B2E"/>
    <w:rsid w:val="002006AC"/>
    <w:rsid w:val="002011B5"/>
    <w:rsid w:val="00201F1D"/>
    <w:rsid w:val="002026B9"/>
    <w:rsid w:val="00202825"/>
    <w:rsid w:val="0020309D"/>
    <w:rsid w:val="002040E7"/>
    <w:rsid w:val="002045F4"/>
    <w:rsid w:val="00204645"/>
    <w:rsid w:val="00206BB6"/>
    <w:rsid w:val="00207E74"/>
    <w:rsid w:val="002100AA"/>
    <w:rsid w:val="00210881"/>
    <w:rsid w:val="00211504"/>
    <w:rsid w:val="00211FA8"/>
    <w:rsid w:val="0021222E"/>
    <w:rsid w:val="00213C32"/>
    <w:rsid w:val="002143A7"/>
    <w:rsid w:val="002145EA"/>
    <w:rsid w:val="0021462F"/>
    <w:rsid w:val="0021486A"/>
    <w:rsid w:val="002149E7"/>
    <w:rsid w:val="00214B2B"/>
    <w:rsid w:val="00214E31"/>
    <w:rsid w:val="00215658"/>
    <w:rsid w:val="00215F18"/>
    <w:rsid w:val="00216A1B"/>
    <w:rsid w:val="00217060"/>
    <w:rsid w:val="00217671"/>
    <w:rsid w:val="00217C32"/>
    <w:rsid w:val="00217E9A"/>
    <w:rsid w:val="00217F51"/>
    <w:rsid w:val="0022005A"/>
    <w:rsid w:val="00220352"/>
    <w:rsid w:val="00220903"/>
    <w:rsid w:val="00220961"/>
    <w:rsid w:val="00220B87"/>
    <w:rsid w:val="00222389"/>
    <w:rsid w:val="002228BA"/>
    <w:rsid w:val="00222C5E"/>
    <w:rsid w:val="002230EC"/>
    <w:rsid w:val="002239E6"/>
    <w:rsid w:val="00224B15"/>
    <w:rsid w:val="00225523"/>
    <w:rsid w:val="0022715D"/>
    <w:rsid w:val="0022756B"/>
    <w:rsid w:val="002275C4"/>
    <w:rsid w:val="00230ADD"/>
    <w:rsid w:val="00230E2E"/>
    <w:rsid w:val="002310A3"/>
    <w:rsid w:val="0023136A"/>
    <w:rsid w:val="0023295D"/>
    <w:rsid w:val="00233113"/>
    <w:rsid w:val="00233200"/>
    <w:rsid w:val="002338A1"/>
    <w:rsid w:val="002343D3"/>
    <w:rsid w:val="00234E96"/>
    <w:rsid w:val="0023517E"/>
    <w:rsid w:val="00236F51"/>
    <w:rsid w:val="002374CF"/>
    <w:rsid w:val="002374F8"/>
    <w:rsid w:val="00237A1B"/>
    <w:rsid w:val="002400FF"/>
    <w:rsid w:val="002411E0"/>
    <w:rsid w:val="00242016"/>
    <w:rsid w:val="00242AB9"/>
    <w:rsid w:val="00242C53"/>
    <w:rsid w:val="00243054"/>
    <w:rsid w:val="002430CB"/>
    <w:rsid w:val="00243273"/>
    <w:rsid w:val="00243646"/>
    <w:rsid w:val="00243A11"/>
    <w:rsid w:val="00243CAB"/>
    <w:rsid w:val="00243F52"/>
    <w:rsid w:val="00244058"/>
    <w:rsid w:val="002450BE"/>
    <w:rsid w:val="002451A6"/>
    <w:rsid w:val="00245A51"/>
    <w:rsid w:val="0024669A"/>
    <w:rsid w:val="00247029"/>
    <w:rsid w:val="002471C5"/>
    <w:rsid w:val="00247287"/>
    <w:rsid w:val="00247A53"/>
    <w:rsid w:val="00251D57"/>
    <w:rsid w:val="00252100"/>
    <w:rsid w:val="0025312B"/>
    <w:rsid w:val="002533CA"/>
    <w:rsid w:val="00253886"/>
    <w:rsid w:val="00253ED5"/>
    <w:rsid w:val="00255493"/>
    <w:rsid w:val="00255801"/>
    <w:rsid w:val="00256771"/>
    <w:rsid w:val="00256B8D"/>
    <w:rsid w:val="00256CB3"/>
    <w:rsid w:val="00256FFB"/>
    <w:rsid w:val="00257CF4"/>
    <w:rsid w:val="00260258"/>
    <w:rsid w:val="0026151A"/>
    <w:rsid w:val="002615FE"/>
    <w:rsid w:val="00261D94"/>
    <w:rsid w:val="00261F97"/>
    <w:rsid w:val="002620ED"/>
    <w:rsid w:val="00262238"/>
    <w:rsid w:val="00263503"/>
    <w:rsid w:val="00264A57"/>
    <w:rsid w:val="0026627F"/>
    <w:rsid w:val="00267295"/>
    <w:rsid w:val="00267A25"/>
    <w:rsid w:val="00267EC4"/>
    <w:rsid w:val="00270E2C"/>
    <w:rsid w:val="00270ECA"/>
    <w:rsid w:val="00270FC7"/>
    <w:rsid w:val="00271108"/>
    <w:rsid w:val="0027117D"/>
    <w:rsid w:val="002713FA"/>
    <w:rsid w:val="00271B26"/>
    <w:rsid w:val="002721F2"/>
    <w:rsid w:val="0027281D"/>
    <w:rsid w:val="002733A0"/>
    <w:rsid w:val="00273AEB"/>
    <w:rsid w:val="00273B94"/>
    <w:rsid w:val="002748DD"/>
    <w:rsid w:val="002749D6"/>
    <w:rsid w:val="00275197"/>
    <w:rsid w:val="00275B40"/>
    <w:rsid w:val="00275F6F"/>
    <w:rsid w:val="00276AF0"/>
    <w:rsid w:val="00276C06"/>
    <w:rsid w:val="00277055"/>
    <w:rsid w:val="00277068"/>
    <w:rsid w:val="002803A1"/>
    <w:rsid w:val="002807F0"/>
    <w:rsid w:val="002816CE"/>
    <w:rsid w:val="00281D9C"/>
    <w:rsid w:val="002825BD"/>
    <w:rsid w:val="00282B29"/>
    <w:rsid w:val="00282E71"/>
    <w:rsid w:val="002831E4"/>
    <w:rsid w:val="0028336F"/>
    <w:rsid w:val="00283671"/>
    <w:rsid w:val="002843BD"/>
    <w:rsid w:val="00284B54"/>
    <w:rsid w:val="00285A1F"/>
    <w:rsid w:val="00287079"/>
    <w:rsid w:val="00287454"/>
    <w:rsid w:val="00290A36"/>
    <w:rsid w:val="00291F23"/>
    <w:rsid w:val="002929A1"/>
    <w:rsid w:val="00292F63"/>
    <w:rsid w:val="002935FB"/>
    <w:rsid w:val="00293F75"/>
    <w:rsid w:val="00294FD7"/>
    <w:rsid w:val="002954C6"/>
    <w:rsid w:val="00296A6B"/>
    <w:rsid w:val="002972AF"/>
    <w:rsid w:val="002974B1"/>
    <w:rsid w:val="002A0514"/>
    <w:rsid w:val="002A0FDE"/>
    <w:rsid w:val="002A13B6"/>
    <w:rsid w:val="002A20DB"/>
    <w:rsid w:val="002A2421"/>
    <w:rsid w:val="002A290C"/>
    <w:rsid w:val="002A3DB4"/>
    <w:rsid w:val="002A3F35"/>
    <w:rsid w:val="002A4B79"/>
    <w:rsid w:val="002A5AEA"/>
    <w:rsid w:val="002A6E37"/>
    <w:rsid w:val="002A6FF0"/>
    <w:rsid w:val="002A7445"/>
    <w:rsid w:val="002A7626"/>
    <w:rsid w:val="002A7BDB"/>
    <w:rsid w:val="002A7C16"/>
    <w:rsid w:val="002B00A1"/>
    <w:rsid w:val="002B201E"/>
    <w:rsid w:val="002B29EA"/>
    <w:rsid w:val="002B2E01"/>
    <w:rsid w:val="002B2EA3"/>
    <w:rsid w:val="002B44DB"/>
    <w:rsid w:val="002B5407"/>
    <w:rsid w:val="002B5B7F"/>
    <w:rsid w:val="002B5C5A"/>
    <w:rsid w:val="002B644E"/>
    <w:rsid w:val="002B6ED2"/>
    <w:rsid w:val="002B7BBB"/>
    <w:rsid w:val="002C0AE6"/>
    <w:rsid w:val="002C115F"/>
    <w:rsid w:val="002C1225"/>
    <w:rsid w:val="002C3006"/>
    <w:rsid w:val="002C32D9"/>
    <w:rsid w:val="002C407A"/>
    <w:rsid w:val="002C4AFE"/>
    <w:rsid w:val="002C541E"/>
    <w:rsid w:val="002C58A1"/>
    <w:rsid w:val="002C6D97"/>
    <w:rsid w:val="002C76E6"/>
    <w:rsid w:val="002C7A91"/>
    <w:rsid w:val="002D0F8C"/>
    <w:rsid w:val="002D10F3"/>
    <w:rsid w:val="002D167D"/>
    <w:rsid w:val="002D1F13"/>
    <w:rsid w:val="002D20D6"/>
    <w:rsid w:val="002D2304"/>
    <w:rsid w:val="002D2412"/>
    <w:rsid w:val="002D24CE"/>
    <w:rsid w:val="002D2A0C"/>
    <w:rsid w:val="002D2D22"/>
    <w:rsid w:val="002D4D05"/>
    <w:rsid w:val="002D7C82"/>
    <w:rsid w:val="002E0394"/>
    <w:rsid w:val="002E2CCA"/>
    <w:rsid w:val="002E3087"/>
    <w:rsid w:val="002E3923"/>
    <w:rsid w:val="002E3AE2"/>
    <w:rsid w:val="002E3B50"/>
    <w:rsid w:val="002E4275"/>
    <w:rsid w:val="002E4B37"/>
    <w:rsid w:val="002E4F91"/>
    <w:rsid w:val="002E53E2"/>
    <w:rsid w:val="002E6BF1"/>
    <w:rsid w:val="002E6CFD"/>
    <w:rsid w:val="002E7F3E"/>
    <w:rsid w:val="002F07E7"/>
    <w:rsid w:val="002F1A0E"/>
    <w:rsid w:val="002F1C9A"/>
    <w:rsid w:val="002F218A"/>
    <w:rsid w:val="002F2437"/>
    <w:rsid w:val="002F25F1"/>
    <w:rsid w:val="002F37B1"/>
    <w:rsid w:val="002F3AB8"/>
    <w:rsid w:val="002F3B95"/>
    <w:rsid w:val="002F3EE0"/>
    <w:rsid w:val="002F3F43"/>
    <w:rsid w:val="002F4098"/>
    <w:rsid w:val="002F50D6"/>
    <w:rsid w:val="002F5380"/>
    <w:rsid w:val="002F6039"/>
    <w:rsid w:val="002F6D5F"/>
    <w:rsid w:val="002F70CD"/>
    <w:rsid w:val="002F773D"/>
    <w:rsid w:val="0030036E"/>
    <w:rsid w:val="0030095B"/>
    <w:rsid w:val="0030111A"/>
    <w:rsid w:val="0030189B"/>
    <w:rsid w:val="00301C1E"/>
    <w:rsid w:val="00301D4E"/>
    <w:rsid w:val="0030253D"/>
    <w:rsid w:val="00303182"/>
    <w:rsid w:val="00303DFC"/>
    <w:rsid w:val="00303F1E"/>
    <w:rsid w:val="00303FD4"/>
    <w:rsid w:val="00305930"/>
    <w:rsid w:val="003065DC"/>
    <w:rsid w:val="0031089F"/>
    <w:rsid w:val="0031156C"/>
    <w:rsid w:val="00311757"/>
    <w:rsid w:val="0031251D"/>
    <w:rsid w:val="0031253F"/>
    <w:rsid w:val="00312861"/>
    <w:rsid w:val="00312A42"/>
    <w:rsid w:val="00312ACD"/>
    <w:rsid w:val="00312CC3"/>
    <w:rsid w:val="00312DEE"/>
    <w:rsid w:val="0031374E"/>
    <w:rsid w:val="00314D64"/>
    <w:rsid w:val="0031537C"/>
    <w:rsid w:val="003158F7"/>
    <w:rsid w:val="00315E62"/>
    <w:rsid w:val="0031603B"/>
    <w:rsid w:val="00316C48"/>
    <w:rsid w:val="00317192"/>
    <w:rsid w:val="00320094"/>
    <w:rsid w:val="00321B31"/>
    <w:rsid w:val="003222DA"/>
    <w:rsid w:val="00322925"/>
    <w:rsid w:val="0032324C"/>
    <w:rsid w:val="0032342F"/>
    <w:rsid w:val="003240C6"/>
    <w:rsid w:val="00324BF7"/>
    <w:rsid w:val="00325622"/>
    <w:rsid w:val="003266A1"/>
    <w:rsid w:val="003268CA"/>
    <w:rsid w:val="00326B1C"/>
    <w:rsid w:val="00326D28"/>
    <w:rsid w:val="00327E33"/>
    <w:rsid w:val="00327EE3"/>
    <w:rsid w:val="00330223"/>
    <w:rsid w:val="0033027A"/>
    <w:rsid w:val="00330D13"/>
    <w:rsid w:val="00331362"/>
    <w:rsid w:val="00331F35"/>
    <w:rsid w:val="0033202B"/>
    <w:rsid w:val="00332688"/>
    <w:rsid w:val="003327C2"/>
    <w:rsid w:val="003334BE"/>
    <w:rsid w:val="0033357D"/>
    <w:rsid w:val="00333796"/>
    <w:rsid w:val="00333EC7"/>
    <w:rsid w:val="003344BA"/>
    <w:rsid w:val="003345D0"/>
    <w:rsid w:val="00334C14"/>
    <w:rsid w:val="00334DC6"/>
    <w:rsid w:val="003352D8"/>
    <w:rsid w:val="0033565B"/>
    <w:rsid w:val="00336CB4"/>
    <w:rsid w:val="0033762C"/>
    <w:rsid w:val="003400FD"/>
    <w:rsid w:val="00340F0A"/>
    <w:rsid w:val="00342029"/>
    <w:rsid w:val="0034244D"/>
    <w:rsid w:val="0034329D"/>
    <w:rsid w:val="00343401"/>
    <w:rsid w:val="00346DD7"/>
    <w:rsid w:val="00346F02"/>
    <w:rsid w:val="00347A0D"/>
    <w:rsid w:val="003506FB"/>
    <w:rsid w:val="003510E9"/>
    <w:rsid w:val="00352415"/>
    <w:rsid w:val="003528E2"/>
    <w:rsid w:val="00352F84"/>
    <w:rsid w:val="00353045"/>
    <w:rsid w:val="0035321F"/>
    <w:rsid w:val="00353377"/>
    <w:rsid w:val="00353816"/>
    <w:rsid w:val="00353EAF"/>
    <w:rsid w:val="00354748"/>
    <w:rsid w:val="0035645A"/>
    <w:rsid w:val="00356C53"/>
    <w:rsid w:val="00356E15"/>
    <w:rsid w:val="00357508"/>
    <w:rsid w:val="0035752F"/>
    <w:rsid w:val="00357F0B"/>
    <w:rsid w:val="0036196A"/>
    <w:rsid w:val="00361D35"/>
    <w:rsid w:val="00362231"/>
    <w:rsid w:val="0036273A"/>
    <w:rsid w:val="00362CEF"/>
    <w:rsid w:val="003630E4"/>
    <w:rsid w:val="00364520"/>
    <w:rsid w:val="00364693"/>
    <w:rsid w:val="003647D8"/>
    <w:rsid w:val="00364E51"/>
    <w:rsid w:val="003651DF"/>
    <w:rsid w:val="003667A7"/>
    <w:rsid w:val="003677FC"/>
    <w:rsid w:val="00367B52"/>
    <w:rsid w:val="003700B3"/>
    <w:rsid w:val="00370846"/>
    <w:rsid w:val="00370886"/>
    <w:rsid w:val="00371A9F"/>
    <w:rsid w:val="003721A9"/>
    <w:rsid w:val="00373134"/>
    <w:rsid w:val="00374314"/>
    <w:rsid w:val="003747F5"/>
    <w:rsid w:val="00374E5C"/>
    <w:rsid w:val="003753F5"/>
    <w:rsid w:val="0037570D"/>
    <w:rsid w:val="00375910"/>
    <w:rsid w:val="0037660A"/>
    <w:rsid w:val="003768AD"/>
    <w:rsid w:val="00377DA1"/>
    <w:rsid w:val="00380BFC"/>
    <w:rsid w:val="00381AF0"/>
    <w:rsid w:val="00381E61"/>
    <w:rsid w:val="003829B2"/>
    <w:rsid w:val="00384257"/>
    <w:rsid w:val="00385ACA"/>
    <w:rsid w:val="00385F7E"/>
    <w:rsid w:val="00386126"/>
    <w:rsid w:val="00386E06"/>
    <w:rsid w:val="00387676"/>
    <w:rsid w:val="003876F5"/>
    <w:rsid w:val="0039014B"/>
    <w:rsid w:val="003902BA"/>
    <w:rsid w:val="003904D1"/>
    <w:rsid w:val="00390754"/>
    <w:rsid w:val="00390BE7"/>
    <w:rsid w:val="00390ED3"/>
    <w:rsid w:val="0039129E"/>
    <w:rsid w:val="00391A50"/>
    <w:rsid w:val="003925F7"/>
    <w:rsid w:val="00392C93"/>
    <w:rsid w:val="0039332D"/>
    <w:rsid w:val="0039333C"/>
    <w:rsid w:val="0039355F"/>
    <w:rsid w:val="00393628"/>
    <w:rsid w:val="00393662"/>
    <w:rsid w:val="00393F01"/>
    <w:rsid w:val="003950F8"/>
    <w:rsid w:val="00395317"/>
    <w:rsid w:val="00396B75"/>
    <w:rsid w:val="00397E5B"/>
    <w:rsid w:val="003A038C"/>
    <w:rsid w:val="003A0BB5"/>
    <w:rsid w:val="003A0E7C"/>
    <w:rsid w:val="003A149B"/>
    <w:rsid w:val="003A16B8"/>
    <w:rsid w:val="003A17E6"/>
    <w:rsid w:val="003A2769"/>
    <w:rsid w:val="003A29F4"/>
    <w:rsid w:val="003A3DA9"/>
    <w:rsid w:val="003A4FBD"/>
    <w:rsid w:val="003A5122"/>
    <w:rsid w:val="003A58F7"/>
    <w:rsid w:val="003A5B54"/>
    <w:rsid w:val="003A6EE7"/>
    <w:rsid w:val="003A74F6"/>
    <w:rsid w:val="003A780C"/>
    <w:rsid w:val="003B0170"/>
    <w:rsid w:val="003B0831"/>
    <w:rsid w:val="003B0B50"/>
    <w:rsid w:val="003B0D1C"/>
    <w:rsid w:val="003B108C"/>
    <w:rsid w:val="003B10B5"/>
    <w:rsid w:val="003B1CAF"/>
    <w:rsid w:val="003B2561"/>
    <w:rsid w:val="003B2700"/>
    <w:rsid w:val="003B3238"/>
    <w:rsid w:val="003B3397"/>
    <w:rsid w:val="003B36E8"/>
    <w:rsid w:val="003B3718"/>
    <w:rsid w:val="003B4047"/>
    <w:rsid w:val="003B455A"/>
    <w:rsid w:val="003B619D"/>
    <w:rsid w:val="003B62A0"/>
    <w:rsid w:val="003B6A5B"/>
    <w:rsid w:val="003B6CB2"/>
    <w:rsid w:val="003B6EAA"/>
    <w:rsid w:val="003B6EDD"/>
    <w:rsid w:val="003C013D"/>
    <w:rsid w:val="003C0267"/>
    <w:rsid w:val="003C18BC"/>
    <w:rsid w:val="003C1E24"/>
    <w:rsid w:val="003C2068"/>
    <w:rsid w:val="003C2B21"/>
    <w:rsid w:val="003C2B6B"/>
    <w:rsid w:val="003C3D51"/>
    <w:rsid w:val="003C454F"/>
    <w:rsid w:val="003C542F"/>
    <w:rsid w:val="003C6A95"/>
    <w:rsid w:val="003C6EEE"/>
    <w:rsid w:val="003C718B"/>
    <w:rsid w:val="003C73EE"/>
    <w:rsid w:val="003D04B1"/>
    <w:rsid w:val="003D0F17"/>
    <w:rsid w:val="003D16FE"/>
    <w:rsid w:val="003D1E45"/>
    <w:rsid w:val="003D2147"/>
    <w:rsid w:val="003D2342"/>
    <w:rsid w:val="003D25BF"/>
    <w:rsid w:val="003D25C3"/>
    <w:rsid w:val="003D42BF"/>
    <w:rsid w:val="003D4727"/>
    <w:rsid w:val="003D4A5E"/>
    <w:rsid w:val="003D5BA6"/>
    <w:rsid w:val="003D5F14"/>
    <w:rsid w:val="003D6806"/>
    <w:rsid w:val="003E0BB2"/>
    <w:rsid w:val="003E0F29"/>
    <w:rsid w:val="003E12DE"/>
    <w:rsid w:val="003E1E42"/>
    <w:rsid w:val="003E1EBF"/>
    <w:rsid w:val="003E2631"/>
    <w:rsid w:val="003E30FA"/>
    <w:rsid w:val="003E3FBD"/>
    <w:rsid w:val="003E53F1"/>
    <w:rsid w:val="003E54FD"/>
    <w:rsid w:val="003E5AF3"/>
    <w:rsid w:val="003E5B1A"/>
    <w:rsid w:val="003E5C40"/>
    <w:rsid w:val="003E678F"/>
    <w:rsid w:val="003E68A4"/>
    <w:rsid w:val="003E780A"/>
    <w:rsid w:val="003F342D"/>
    <w:rsid w:val="003F34D1"/>
    <w:rsid w:val="003F43DB"/>
    <w:rsid w:val="003F451A"/>
    <w:rsid w:val="003F4699"/>
    <w:rsid w:val="003F4EC5"/>
    <w:rsid w:val="003F5257"/>
    <w:rsid w:val="003F5264"/>
    <w:rsid w:val="003F55A8"/>
    <w:rsid w:val="003F6870"/>
    <w:rsid w:val="003F6C5B"/>
    <w:rsid w:val="003F7AE5"/>
    <w:rsid w:val="003F7EFB"/>
    <w:rsid w:val="0040022C"/>
    <w:rsid w:val="00401C46"/>
    <w:rsid w:val="00402ABF"/>
    <w:rsid w:val="00402D8E"/>
    <w:rsid w:val="004032C1"/>
    <w:rsid w:val="00404667"/>
    <w:rsid w:val="00404B35"/>
    <w:rsid w:val="00404C3F"/>
    <w:rsid w:val="004067D8"/>
    <w:rsid w:val="004068C3"/>
    <w:rsid w:val="00407D69"/>
    <w:rsid w:val="0041037E"/>
    <w:rsid w:val="004108AB"/>
    <w:rsid w:val="00410BD7"/>
    <w:rsid w:val="00410F0A"/>
    <w:rsid w:val="004127D9"/>
    <w:rsid w:val="00413E1B"/>
    <w:rsid w:val="0041483E"/>
    <w:rsid w:val="00414C82"/>
    <w:rsid w:val="00415155"/>
    <w:rsid w:val="00415249"/>
    <w:rsid w:val="004163C3"/>
    <w:rsid w:val="004167E5"/>
    <w:rsid w:val="004170EE"/>
    <w:rsid w:val="0041715F"/>
    <w:rsid w:val="0041748D"/>
    <w:rsid w:val="0041754B"/>
    <w:rsid w:val="004178E8"/>
    <w:rsid w:val="00421344"/>
    <w:rsid w:val="00421412"/>
    <w:rsid w:val="00421840"/>
    <w:rsid w:val="00422224"/>
    <w:rsid w:val="0042263F"/>
    <w:rsid w:val="00422D50"/>
    <w:rsid w:val="00422E86"/>
    <w:rsid w:val="0042344E"/>
    <w:rsid w:val="00423D14"/>
    <w:rsid w:val="00424238"/>
    <w:rsid w:val="00424F69"/>
    <w:rsid w:val="00425771"/>
    <w:rsid w:val="0042586F"/>
    <w:rsid w:val="00425FEB"/>
    <w:rsid w:val="0042627D"/>
    <w:rsid w:val="004262FC"/>
    <w:rsid w:val="00426871"/>
    <w:rsid w:val="004275E7"/>
    <w:rsid w:val="00427A3E"/>
    <w:rsid w:val="00427A3F"/>
    <w:rsid w:val="00427B9F"/>
    <w:rsid w:val="004306DE"/>
    <w:rsid w:val="004307CA"/>
    <w:rsid w:val="00433E68"/>
    <w:rsid w:val="00434AF1"/>
    <w:rsid w:val="004350B1"/>
    <w:rsid w:val="004354B5"/>
    <w:rsid w:val="00435C08"/>
    <w:rsid w:val="00441DB2"/>
    <w:rsid w:val="004427E8"/>
    <w:rsid w:val="00442C07"/>
    <w:rsid w:val="00442D2B"/>
    <w:rsid w:val="00443315"/>
    <w:rsid w:val="00443802"/>
    <w:rsid w:val="00443C6B"/>
    <w:rsid w:val="004453F1"/>
    <w:rsid w:val="00445447"/>
    <w:rsid w:val="0044588B"/>
    <w:rsid w:val="00445BE0"/>
    <w:rsid w:val="00446A0A"/>
    <w:rsid w:val="00446CF7"/>
    <w:rsid w:val="004471AC"/>
    <w:rsid w:val="004478E3"/>
    <w:rsid w:val="004515EA"/>
    <w:rsid w:val="00451FF0"/>
    <w:rsid w:val="00452131"/>
    <w:rsid w:val="00453C22"/>
    <w:rsid w:val="00454101"/>
    <w:rsid w:val="00454525"/>
    <w:rsid w:val="004545A6"/>
    <w:rsid w:val="00454F70"/>
    <w:rsid w:val="0045511B"/>
    <w:rsid w:val="004554AD"/>
    <w:rsid w:val="0045597C"/>
    <w:rsid w:val="00455ACA"/>
    <w:rsid w:val="00455E12"/>
    <w:rsid w:val="00456C7C"/>
    <w:rsid w:val="0045750A"/>
    <w:rsid w:val="00457533"/>
    <w:rsid w:val="00460079"/>
    <w:rsid w:val="004603E4"/>
    <w:rsid w:val="00461587"/>
    <w:rsid w:val="0046281A"/>
    <w:rsid w:val="0046291B"/>
    <w:rsid w:val="00462E3F"/>
    <w:rsid w:val="004648B5"/>
    <w:rsid w:val="00464F77"/>
    <w:rsid w:val="004652D7"/>
    <w:rsid w:val="004656FC"/>
    <w:rsid w:val="00465C61"/>
    <w:rsid w:val="004660E2"/>
    <w:rsid w:val="0046718D"/>
    <w:rsid w:val="00467455"/>
    <w:rsid w:val="004700C6"/>
    <w:rsid w:val="00470808"/>
    <w:rsid w:val="004714DD"/>
    <w:rsid w:val="0047154A"/>
    <w:rsid w:val="00471D69"/>
    <w:rsid w:val="00472548"/>
    <w:rsid w:val="00472D36"/>
    <w:rsid w:val="00472D50"/>
    <w:rsid w:val="00473790"/>
    <w:rsid w:val="004741D9"/>
    <w:rsid w:val="00474CD4"/>
    <w:rsid w:val="00475090"/>
    <w:rsid w:val="0047585E"/>
    <w:rsid w:val="0047597F"/>
    <w:rsid w:val="00475EDA"/>
    <w:rsid w:val="00476033"/>
    <w:rsid w:val="00476E05"/>
    <w:rsid w:val="00477420"/>
    <w:rsid w:val="00480879"/>
    <w:rsid w:val="00480AC4"/>
    <w:rsid w:val="00480ACB"/>
    <w:rsid w:val="00481015"/>
    <w:rsid w:val="004810C7"/>
    <w:rsid w:val="00481296"/>
    <w:rsid w:val="00481B80"/>
    <w:rsid w:val="00481E26"/>
    <w:rsid w:val="00482A5C"/>
    <w:rsid w:val="00482D11"/>
    <w:rsid w:val="004835DA"/>
    <w:rsid w:val="004838B1"/>
    <w:rsid w:val="00485FA8"/>
    <w:rsid w:val="00486134"/>
    <w:rsid w:val="00486710"/>
    <w:rsid w:val="0048689E"/>
    <w:rsid w:val="00486B1B"/>
    <w:rsid w:val="00486BC2"/>
    <w:rsid w:val="00486D00"/>
    <w:rsid w:val="004872FB"/>
    <w:rsid w:val="00487373"/>
    <w:rsid w:val="00487D67"/>
    <w:rsid w:val="00487E1C"/>
    <w:rsid w:val="00487F5A"/>
    <w:rsid w:val="00490227"/>
    <w:rsid w:val="00490794"/>
    <w:rsid w:val="00490E2A"/>
    <w:rsid w:val="00491E80"/>
    <w:rsid w:val="00491EB1"/>
    <w:rsid w:val="004928A9"/>
    <w:rsid w:val="00492E95"/>
    <w:rsid w:val="004939CF"/>
    <w:rsid w:val="00494ADB"/>
    <w:rsid w:val="00494B6A"/>
    <w:rsid w:val="00494BA9"/>
    <w:rsid w:val="00494F74"/>
    <w:rsid w:val="00495463"/>
    <w:rsid w:val="004959BF"/>
    <w:rsid w:val="00495B8B"/>
    <w:rsid w:val="0049674A"/>
    <w:rsid w:val="00497880"/>
    <w:rsid w:val="004978D0"/>
    <w:rsid w:val="004A015F"/>
    <w:rsid w:val="004A03D3"/>
    <w:rsid w:val="004A0F4D"/>
    <w:rsid w:val="004A1A80"/>
    <w:rsid w:val="004A229B"/>
    <w:rsid w:val="004A371D"/>
    <w:rsid w:val="004A3C3A"/>
    <w:rsid w:val="004A4D8B"/>
    <w:rsid w:val="004A4EB5"/>
    <w:rsid w:val="004A4F20"/>
    <w:rsid w:val="004A5E16"/>
    <w:rsid w:val="004A5F7F"/>
    <w:rsid w:val="004A68B1"/>
    <w:rsid w:val="004A6E0F"/>
    <w:rsid w:val="004A7162"/>
    <w:rsid w:val="004A73FB"/>
    <w:rsid w:val="004A74EA"/>
    <w:rsid w:val="004A7875"/>
    <w:rsid w:val="004B05EC"/>
    <w:rsid w:val="004B097A"/>
    <w:rsid w:val="004B1787"/>
    <w:rsid w:val="004B22D9"/>
    <w:rsid w:val="004B285A"/>
    <w:rsid w:val="004B2B21"/>
    <w:rsid w:val="004B332C"/>
    <w:rsid w:val="004B3DE5"/>
    <w:rsid w:val="004B4777"/>
    <w:rsid w:val="004B5C71"/>
    <w:rsid w:val="004B701A"/>
    <w:rsid w:val="004B7EC8"/>
    <w:rsid w:val="004C0214"/>
    <w:rsid w:val="004C065F"/>
    <w:rsid w:val="004C0F2A"/>
    <w:rsid w:val="004C13B2"/>
    <w:rsid w:val="004C2649"/>
    <w:rsid w:val="004C3527"/>
    <w:rsid w:val="004C3EAE"/>
    <w:rsid w:val="004C450F"/>
    <w:rsid w:val="004C4BFD"/>
    <w:rsid w:val="004C4D58"/>
    <w:rsid w:val="004C6234"/>
    <w:rsid w:val="004C742F"/>
    <w:rsid w:val="004C769F"/>
    <w:rsid w:val="004C7866"/>
    <w:rsid w:val="004D09F2"/>
    <w:rsid w:val="004D0AEB"/>
    <w:rsid w:val="004D2007"/>
    <w:rsid w:val="004D2695"/>
    <w:rsid w:val="004D2B21"/>
    <w:rsid w:val="004D3431"/>
    <w:rsid w:val="004D4227"/>
    <w:rsid w:val="004D434B"/>
    <w:rsid w:val="004D4454"/>
    <w:rsid w:val="004D473C"/>
    <w:rsid w:val="004D4EE3"/>
    <w:rsid w:val="004D5275"/>
    <w:rsid w:val="004D5C82"/>
    <w:rsid w:val="004E06BC"/>
    <w:rsid w:val="004E22B1"/>
    <w:rsid w:val="004E2697"/>
    <w:rsid w:val="004E26C7"/>
    <w:rsid w:val="004E28BB"/>
    <w:rsid w:val="004E2F15"/>
    <w:rsid w:val="004E4B76"/>
    <w:rsid w:val="004E4CA7"/>
    <w:rsid w:val="004E4DD1"/>
    <w:rsid w:val="004E51CC"/>
    <w:rsid w:val="004E5485"/>
    <w:rsid w:val="004E59C0"/>
    <w:rsid w:val="004E5ADB"/>
    <w:rsid w:val="004E5E5E"/>
    <w:rsid w:val="004E629D"/>
    <w:rsid w:val="004E681F"/>
    <w:rsid w:val="004E6A2B"/>
    <w:rsid w:val="004E6CE7"/>
    <w:rsid w:val="004E7D92"/>
    <w:rsid w:val="004E7E8B"/>
    <w:rsid w:val="004F00E2"/>
    <w:rsid w:val="004F03C5"/>
    <w:rsid w:val="004F0480"/>
    <w:rsid w:val="004F0979"/>
    <w:rsid w:val="004F1181"/>
    <w:rsid w:val="004F144E"/>
    <w:rsid w:val="004F17E9"/>
    <w:rsid w:val="004F195E"/>
    <w:rsid w:val="004F1ACC"/>
    <w:rsid w:val="004F1DDE"/>
    <w:rsid w:val="004F1F23"/>
    <w:rsid w:val="004F2355"/>
    <w:rsid w:val="004F261B"/>
    <w:rsid w:val="004F2E79"/>
    <w:rsid w:val="004F323A"/>
    <w:rsid w:val="004F3388"/>
    <w:rsid w:val="004F4283"/>
    <w:rsid w:val="004F53A7"/>
    <w:rsid w:val="004F5CD6"/>
    <w:rsid w:val="004F5DD2"/>
    <w:rsid w:val="004F5E6E"/>
    <w:rsid w:val="004F6329"/>
    <w:rsid w:val="004F65B8"/>
    <w:rsid w:val="004F6D32"/>
    <w:rsid w:val="004F777C"/>
    <w:rsid w:val="005004EC"/>
    <w:rsid w:val="00500557"/>
    <w:rsid w:val="00501259"/>
    <w:rsid w:val="00501EEF"/>
    <w:rsid w:val="005022E1"/>
    <w:rsid w:val="005026BB"/>
    <w:rsid w:val="005030BE"/>
    <w:rsid w:val="00503A9B"/>
    <w:rsid w:val="00503BF9"/>
    <w:rsid w:val="00503EA2"/>
    <w:rsid w:val="00505659"/>
    <w:rsid w:val="0050635B"/>
    <w:rsid w:val="00506553"/>
    <w:rsid w:val="00506786"/>
    <w:rsid w:val="00506FA6"/>
    <w:rsid w:val="00507483"/>
    <w:rsid w:val="00510175"/>
    <w:rsid w:val="005107A7"/>
    <w:rsid w:val="005107D4"/>
    <w:rsid w:val="0051143D"/>
    <w:rsid w:val="00511708"/>
    <w:rsid w:val="00511A27"/>
    <w:rsid w:val="00511CBD"/>
    <w:rsid w:val="005122B7"/>
    <w:rsid w:val="00513216"/>
    <w:rsid w:val="005139B3"/>
    <w:rsid w:val="00514168"/>
    <w:rsid w:val="005141AC"/>
    <w:rsid w:val="0051517D"/>
    <w:rsid w:val="00515AD3"/>
    <w:rsid w:val="0051636E"/>
    <w:rsid w:val="00516D85"/>
    <w:rsid w:val="00517047"/>
    <w:rsid w:val="00517743"/>
    <w:rsid w:val="00520EF2"/>
    <w:rsid w:val="00521679"/>
    <w:rsid w:val="00521E99"/>
    <w:rsid w:val="005224FC"/>
    <w:rsid w:val="005225B0"/>
    <w:rsid w:val="005235EF"/>
    <w:rsid w:val="0052365A"/>
    <w:rsid w:val="0052374E"/>
    <w:rsid w:val="00523BC3"/>
    <w:rsid w:val="00524C5D"/>
    <w:rsid w:val="00525AF7"/>
    <w:rsid w:val="005269B8"/>
    <w:rsid w:val="00530003"/>
    <w:rsid w:val="00530AED"/>
    <w:rsid w:val="00530EA8"/>
    <w:rsid w:val="00531283"/>
    <w:rsid w:val="005314BE"/>
    <w:rsid w:val="00532D07"/>
    <w:rsid w:val="0053336A"/>
    <w:rsid w:val="005336D8"/>
    <w:rsid w:val="00533E85"/>
    <w:rsid w:val="005341FE"/>
    <w:rsid w:val="005348A9"/>
    <w:rsid w:val="00534E38"/>
    <w:rsid w:val="005352C0"/>
    <w:rsid w:val="0053584D"/>
    <w:rsid w:val="00536449"/>
    <w:rsid w:val="00536952"/>
    <w:rsid w:val="00536D5D"/>
    <w:rsid w:val="00536DC7"/>
    <w:rsid w:val="00540902"/>
    <w:rsid w:val="00541006"/>
    <w:rsid w:val="00541792"/>
    <w:rsid w:val="00541A00"/>
    <w:rsid w:val="00541BA3"/>
    <w:rsid w:val="00542909"/>
    <w:rsid w:val="00542C79"/>
    <w:rsid w:val="0054324D"/>
    <w:rsid w:val="005432A4"/>
    <w:rsid w:val="005457AF"/>
    <w:rsid w:val="0054663D"/>
    <w:rsid w:val="00546CBE"/>
    <w:rsid w:val="00547742"/>
    <w:rsid w:val="005505D4"/>
    <w:rsid w:val="00551817"/>
    <w:rsid w:val="005524C8"/>
    <w:rsid w:val="005533D6"/>
    <w:rsid w:val="00553A46"/>
    <w:rsid w:val="00554D51"/>
    <w:rsid w:val="00554ED1"/>
    <w:rsid w:val="005557F0"/>
    <w:rsid w:val="00555920"/>
    <w:rsid w:val="00556AD3"/>
    <w:rsid w:val="00557835"/>
    <w:rsid w:val="00557988"/>
    <w:rsid w:val="00557A6B"/>
    <w:rsid w:val="005600A2"/>
    <w:rsid w:val="005606E2"/>
    <w:rsid w:val="00560AD1"/>
    <w:rsid w:val="00560C78"/>
    <w:rsid w:val="00561376"/>
    <w:rsid w:val="00561755"/>
    <w:rsid w:val="00561BAD"/>
    <w:rsid w:val="0056272A"/>
    <w:rsid w:val="00562ABE"/>
    <w:rsid w:val="00562D81"/>
    <w:rsid w:val="00563155"/>
    <w:rsid w:val="005639FF"/>
    <w:rsid w:val="00563BB5"/>
    <w:rsid w:val="00563EA6"/>
    <w:rsid w:val="00563F57"/>
    <w:rsid w:val="00564614"/>
    <w:rsid w:val="00564971"/>
    <w:rsid w:val="005658C0"/>
    <w:rsid w:val="00565953"/>
    <w:rsid w:val="00566094"/>
    <w:rsid w:val="00566775"/>
    <w:rsid w:val="005701C6"/>
    <w:rsid w:val="00571637"/>
    <w:rsid w:val="00572051"/>
    <w:rsid w:val="00572488"/>
    <w:rsid w:val="00572542"/>
    <w:rsid w:val="00574F27"/>
    <w:rsid w:val="00575ABE"/>
    <w:rsid w:val="00575FFD"/>
    <w:rsid w:val="0057608D"/>
    <w:rsid w:val="00576161"/>
    <w:rsid w:val="005761A0"/>
    <w:rsid w:val="005769CA"/>
    <w:rsid w:val="00577131"/>
    <w:rsid w:val="005779A6"/>
    <w:rsid w:val="005805C9"/>
    <w:rsid w:val="00580868"/>
    <w:rsid w:val="0058087F"/>
    <w:rsid w:val="00581075"/>
    <w:rsid w:val="00581116"/>
    <w:rsid w:val="00581AB7"/>
    <w:rsid w:val="0058248D"/>
    <w:rsid w:val="00582C4E"/>
    <w:rsid w:val="00582C9F"/>
    <w:rsid w:val="00583685"/>
    <w:rsid w:val="00584058"/>
    <w:rsid w:val="00585EA6"/>
    <w:rsid w:val="00587124"/>
    <w:rsid w:val="00587287"/>
    <w:rsid w:val="0059099E"/>
    <w:rsid w:val="00590AB2"/>
    <w:rsid w:val="0059138F"/>
    <w:rsid w:val="00591A29"/>
    <w:rsid w:val="005920E7"/>
    <w:rsid w:val="0059221A"/>
    <w:rsid w:val="00592222"/>
    <w:rsid w:val="0059253D"/>
    <w:rsid w:val="00592DD1"/>
    <w:rsid w:val="00593125"/>
    <w:rsid w:val="0059347F"/>
    <w:rsid w:val="005935A9"/>
    <w:rsid w:val="005935BB"/>
    <w:rsid w:val="00593E98"/>
    <w:rsid w:val="005943C1"/>
    <w:rsid w:val="00594BF8"/>
    <w:rsid w:val="00594CA2"/>
    <w:rsid w:val="005957A3"/>
    <w:rsid w:val="00595C79"/>
    <w:rsid w:val="00596072"/>
    <w:rsid w:val="00596A4E"/>
    <w:rsid w:val="0059717F"/>
    <w:rsid w:val="005A0449"/>
    <w:rsid w:val="005A055A"/>
    <w:rsid w:val="005A0C58"/>
    <w:rsid w:val="005A0FED"/>
    <w:rsid w:val="005A1BC6"/>
    <w:rsid w:val="005A1F24"/>
    <w:rsid w:val="005A2DC3"/>
    <w:rsid w:val="005A2DCF"/>
    <w:rsid w:val="005A35B0"/>
    <w:rsid w:val="005A38D0"/>
    <w:rsid w:val="005A5757"/>
    <w:rsid w:val="005A6800"/>
    <w:rsid w:val="005A6E54"/>
    <w:rsid w:val="005A70C8"/>
    <w:rsid w:val="005A76DD"/>
    <w:rsid w:val="005A7720"/>
    <w:rsid w:val="005A7832"/>
    <w:rsid w:val="005A783E"/>
    <w:rsid w:val="005A7CA6"/>
    <w:rsid w:val="005B0390"/>
    <w:rsid w:val="005B0511"/>
    <w:rsid w:val="005B0628"/>
    <w:rsid w:val="005B169A"/>
    <w:rsid w:val="005B18C0"/>
    <w:rsid w:val="005B205E"/>
    <w:rsid w:val="005B3F0F"/>
    <w:rsid w:val="005B46A8"/>
    <w:rsid w:val="005B49E1"/>
    <w:rsid w:val="005B4E1E"/>
    <w:rsid w:val="005B4EC0"/>
    <w:rsid w:val="005B5FF3"/>
    <w:rsid w:val="005B6822"/>
    <w:rsid w:val="005B7051"/>
    <w:rsid w:val="005B70A4"/>
    <w:rsid w:val="005B7103"/>
    <w:rsid w:val="005C03D1"/>
    <w:rsid w:val="005C06F5"/>
    <w:rsid w:val="005C0A0C"/>
    <w:rsid w:val="005C135F"/>
    <w:rsid w:val="005C1928"/>
    <w:rsid w:val="005C2560"/>
    <w:rsid w:val="005C28A9"/>
    <w:rsid w:val="005C2D53"/>
    <w:rsid w:val="005C575F"/>
    <w:rsid w:val="005C580B"/>
    <w:rsid w:val="005C59B7"/>
    <w:rsid w:val="005C5D62"/>
    <w:rsid w:val="005C61AA"/>
    <w:rsid w:val="005C61C1"/>
    <w:rsid w:val="005C7061"/>
    <w:rsid w:val="005C7179"/>
    <w:rsid w:val="005C7C2D"/>
    <w:rsid w:val="005C7FF9"/>
    <w:rsid w:val="005D1E1C"/>
    <w:rsid w:val="005D266A"/>
    <w:rsid w:val="005D26C5"/>
    <w:rsid w:val="005D39DF"/>
    <w:rsid w:val="005D4286"/>
    <w:rsid w:val="005D435C"/>
    <w:rsid w:val="005D59B4"/>
    <w:rsid w:val="005D691B"/>
    <w:rsid w:val="005D70F1"/>
    <w:rsid w:val="005D7CD7"/>
    <w:rsid w:val="005D7E53"/>
    <w:rsid w:val="005D7EE5"/>
    <w:rsid w:val="005E0231"/>
    <w:rsid w:val="005E0325"/>
    <w:rsid w:val="005E073A"/>
    <w:rsid w:val="005E1634"/>
    <w:rsid w:val="005E1A9F"/>
    <w:rsid w:val="005E1ACF"/>
    <w:rsid w:val="005E2F88"/>
    <w:rsid w:val="005E3752"/>
    <w:rsid w:val="005E3B77"/>
    <w:rsid w:val="005E472D"/>
    <w:rsid w:val="005E4BC1"/>
    <w:rsid w:val="005E4C07"/>
    <w:rsid w:val="005E5275"/>
    <w:rsid w:val="005E54A1"/>
    <w:rsid w:val="005E5DE5"/>
    <w:rsid w:val="005E6370"/>
    <w:rsid w:val="005E6A84"/>
    <w:rsid w:val="005E6C02"/>
    <w:rsid w:val="005E7179"/>
    <w:rsid w:val="005E71CA"/>
    <w:rsid w:val="005F0A7F"/>
    <w:rsid w:val="005F114A"/>
    <w:rsid w:val="005F13E3"/>
    <w:rsid w:val="005F15F4"/>
    <w:rsid w:val="005F16CE"/>
    <w:rsid w:val="005F1F87"/>
    <w:rsid w:val="005F3338"/>
    <w:rsid w:val="005F4B8C"/>
    <w:rsid w:val="005F4D4B"/>
    <w:rsid w:val="005F4FAE"/>
    <w:rsid w:val="005F542C"/>
    <w:rsid w:val="005F6EE1"/>
    <w:rsid w:val="00600E31"/>
    <w:rsid w:val="00601259"/>
    <w:rsid w:val="00601324"/>
    <w:rsid w:val="00601520"/>
    <w:rsid w:val="00601A2D"/>
    <w:rsid w:val="00601AEE"/>
    <w:rsid w:val="00601EEE"/>
    <w:rsid w:val="00602778"/>
    <w:rsid w:val="00602BAB"/>
    <w:rsid w:val="00602E38"/>
    <w:rsid w:val="00603607"/>
    <w:rsid w:val="00604A91"/>
    <w:rsid w:val="00606FBB"/>
    <w:rsid w:val="00607A59"/>
    <w:rsid w:val="00610604"/>
    <w:rsid w:val="00610FF4"/>
    <w:rsid w:val="00611623"/>
    <w:rsid w:val="00611B1C"/>
    <w:rsid w:val="00611C0A"/>
    <w:rsid w:val="00611D14"/>
    <w:rsid w:val="00612C3B"/>
    <w:rsid w:val="00612C65"/>
    <w:rsid w:val="00613ADA"/>
    <w:rsid w:val="00615D86"/>
    <w:rsid w:val="00615E88"/>
    <w:rsid w:val="00616570"/>
    <w:rsid w:val="00616892"/>
    <w:rsid w:val="00616A9A"/>
    <w:rsid w:val="00616C44"/>
    <w:rsid w:val="00616DE5"/>
    <w:rsid w:val="00620047"/>
    <w:rsid w:val="00621ECF"/>
    <w:rsid w:val="0062365B"/>
    <w:rsid w:val="00623DA0"/>
    <w:rsid w:val="00624141"/>
    <w:rsid w:val="00624274"/>
    <w:rsid w:val="006242D2"/>
    <w:rsid w:val="00624A2D"/>
    <w:rsid w:val="006252B4"/>
    <w:rsid w:val="00625F2B"/>
    <w:rsid w:val="0062666E"/>
    <w:rsid w:val="006266DE"/>
    <w:rsid w:val="00627061"/>
    <w:rsid w:val="0062722D"/>
    <w:rsid w:val="00627552"/>
    <w:rsid w:val="006277E5"/>
    <w:rsid w:val="00627BA8"/>
    <w:rsid w:val="00630A3D"/>
    <w:rsid w:val="00630E3F"/>
    <w:rsid w:val="00631676"/>
    <w:rsid w:val="0063177D"/>
    <w:rsid w:val="00631CC8"/>
    <w:rsid w:val="00631E24"/>
    <w:rsid w:val="00631FC6"/>
    <w:rsid w:val="006323B9"/>
    <w:rsid w:val="00632BC1"/>
    <w:rsid w:val="00633856"/>
    <w:rsid w:val="00633F14"/>
    <w:rsid w:val="00635288"/>
    <w:rsid w:val="00636060"/>
    <w:rsid w:val="00636B49"/>
    <w:rsid w:val="00636F49"/>
    <w:rsid w:val="00637B23"/>
    <w:rsid w:val="0064017E"/>
    <w:rsid w:val="00640B07"/>
    <w:rsid w:val="00640FC8"/>
    <w:rsid w:val="006418CD"/>
    <w:rsid w:val="006432A4"/>
    <w:rsid w:val="00643E9A"/>
    <w:rsid w:val="00644306"/>
    <w:rsid w:val="006456D8"/>
    <w:rsid w:val="00645BE1"/>
    <w:rsid w:val="00645C3E"/>
    <w:rsid w:val="00645C7F"/>
    <w:rsid w:val="00645DED"/>
    <w:rsid w:val="00645F09"/>
    <w:rsid w:val="00646B92"/>
    <w:rsid w:val="00646C30"/>
    <w:rsid w:val="00646F42"/>
    <w:rsid w:val="00647022"/>
    <w:rsid w:val="00647A08"/>
    <w:rsid w:val="006502F2"/>
    <w:rsid w:val="00650614"/>
    <w:rsid w:val="00650BE8"/>
    <w:rsid w:val="00652EE3"/>
    <w:rsid w:val="00654BCA"/>
    <w:rsid w:val="0065555F"/>
    <w:rsid w:val="00656A52"/>
    <w:rsid w:val="00656C78"/>
    <w:rsid w:val="00656E2B"/>
    <w:rsid w:val="00656E63"/>
    <w:rsid w:val="00657356"/>
    <w:rsid w:val="00657C27"/>
    <w:rsid w:val="0066017A"/>
    <w:rsid w:val="006601CB"/>
    <w:rsid w:val="00661787"/>
    <w:rsid w:val="00661C3A"/>
    <w:rsid w:val="00662E49"/>
    <w:rsid w:val="00662FBE"/>
    <w:rsid w:val="006632FB"/>
    <w:rsid w:val="00663CC4"/>
    <w:rsid w:val="00663CDC"/>
    <w:rsid w:val="00663E31"/>
    <w:rsid w:val="006641B5"/>
    <w:rsid w:val="00664762"/>
    <w:rsid w:val="00665BE6"/>
    <w:rsid w:val="00665C38"/>
    <w:rsid w:val="00665F9B"/>
    <w:rsid w:val="0066636E"/>
    <w:rsid w:val="00666D77"/>
    <w:rsid w:val="00666EBB"/>
    <w:rsid w:val="006700AF"/>
    <w:rsid w:val="00670B1C"/>
    <w:rsid w:val="006710C9"/>
    <w:rsid w:val="0067121F"/>
    <w:rsid w:val="006719AA"/>
    <w:rsid w:val="006731B8"/>
    <w:rsid w:val="006736FB"/>
    <w:rsid w:val="0067386B"/>
    <w:rsid w:val="00673A9D"/>
    <w:rsid w:val="00673E49"/>
    <w:rsid w:val="00674416"/>
    <w:rsid w:val="00676D2E"/>
    <w:rsid w:val="00676FF0"/>
    <w:rsid w:val="006772B1"/>
    <w:rsid w:val="0067748B"/>
    <w:rsid w:val="00677574"/>
    <w:rsid w:val="00677978"/>
    <w:rsid w:val="00677EDC"/>
    <w:rsid w:val="00681BFB"/>
    <w:rsid w:val="0068255C"/>
    <w:rsid w:val="006826A1"/>
    <w:rsid w:val="006827CE"/>
    <w:rsid w:val="00683051"/>
    <w:rsid w:val="00683B83"/>
    <w:rsid w:val="0068462D"/>
    <w:rsid w:val="006849BF"/>
    <w:rsid w:val="006849C2"/>
    <w:rsid w:val="00685DA0"/>
    <w:rsid w:val="00686159"/>
    <w:rsid w:val="00686874"/>
    <w:rsid w:val="00686F19"/>
    <w:rsid w:val="00687203"/>
    <w:rsid w:val="006877EC"/>
    <w:rsid w:val="00691161"/>
    <w:rsid w:val="006912D0"/>
    <w:rsid w:val="00691D2C"/>
    <w:rsid w:val="006920DF"/>
    <w:rsid w:val="00692CD7"/>
    <w:rsid w:val="00694912"/>
    <w:rsid w:val="00695363"/>
    <w:rsid w:val="006961B9"/>
    <w:rsid w:val="0069672F"/>
    <w:rsid w:val="00696787"/>
    <w:rsid w:val="00696AC2"/>
    <w:rsid w:val="00696CD2"/>
    <w:rsid w:val="006A04EC"/>
    <w:rsid w:val="006A12B7"/>
    <w:rsid w:val="006A211C"/>
    <w:rsid w:val="006A28AA"/>
    <w:rsid w:val="006A29D2"/>
    <w:rsid w:val="006A3705"/>
    <w:rsid w:val="006A3CD3"/>
    <w:rsid w:val="006A3D22"/>
    <w:rsid w:val="006A454A"/>
    <w:rsid w:val="006A4614"/>
    <w:rsid w:val="006A4766"/>
    <w:rsid w:val="006A481A"/>
    <w:rsid w:val="006A4B8E"/>
    <w:rsid w:val="006A65D0"/>
    <w:rsid w:val="006A6B95"/>
    <w:rsid w:val="006A6BCE"/>
    <w:rsid w:val="006A7EFD"/>
    <w:rsid w:val="006A7F4F"/>
    <w:rsid w:val="006B0138"/>
    <w:rsid w:val="006B0507"/>
    <w:rsid w:val="006B0888"/>
    <w:rsid w:val="006B0A73"/>
    <w:rsid w:val="006B1926"/>
    <w:rsid w:val="006B19D3"/>
    <w:rsid w:val="006B2246"/>
    <w:rsid w:val="006B276E"/>
    <w:rsid w:val="006B2CA8"/>
    <w:rsid w:val="006B3DD2"/>
    <w:rsid w:val="006B3E72"/>
    <w:rsid w:val="006B457F"/>
    <w:rsid w:val="006B4923"/>
    <w:rsid w:val="006B591F"/>
    <w:rsid w:val="006B6F90"/>
    <w:rsid w:val="006B75CA"/>
    <w:rsid w:val="006B7B33"/>
    <w:rsid w:val="006C00A7"/>
    <w:rsid w:val="006C02E2"/>
    <w:rsid w:val="006C1949"/>
    <w:rsid w:val="006C1BD6"/>
    <w:rsid w:val="006C213F"/>
    <w:rsid w:val="006C267A"/>
    <w:rsid w:val="006C2F56"/>
    <w:rsid w:val="006C33DB"/>
    <w:rsid w:val="006C3E4A"/>
    <w:rsid w:val="006C4EC6"/>
    <w:rsid w:val="006C5066"/>
    <w:rsid w:val="006C5461"/>
    <w:rsid w:val="006C55A1"/>
    <w:rsid w:val="006C6772"/>
    <w:rsid w:val="006C7C4D"/>
    <w:rsid w:val="006D0823"/>
    <w:rsid w:val="006D0AD0"/>
    <w:rsid w:val="006D273D"/>
    <w:rsid w:val="006D3A6B"/>
    <w:rsid w:val="006D3A6D"/>
    <w:rsid w:val="006D42BA"/>
    <w:rsid w:val="006D4521"/>
    <w:rsid w:val="006D4F9E"/>
    <w:rsid w:val="006D573F"/>
    <w:rsid w:val="006D5DF9"/>
    <w:rsid w:val="006D6976"/>
    <w:rsid w:val="006D72A8"/>
    <w:rsid w:val="006D742D"/>
    <w:rsid w:val="006D775C"/>
    <w:rsid w:val="006E017C"/>
    <w:rsid w:val="006E0A78"/>
    <w:rsid w:val="006E130E"/>
    <w:rsid w:val="006E13AA"/>
    <w:rsid w:val="006E2378"/>
    <w:rsid w:val="006E2B55"/>
    <w:rsid w:val="006E3350"/>
    <w:rsid w:val="006E43BC"/>
    <w:rsid w:val="006E472D"/>
    <w:rsid w:val="006E4870"/>
    <w:rsid w:val="006E4FC3"/>
    <w:rsid w:val="006E5061"/>
    <w:rsid w:val="006E56B1"/>
    <w:rsid w:val="006E5A33"/>
    <w:rsid w:val="006E5C22"/>
    <w:rsid w:val="006E624B"/>
    <w:rsid w:val="006E6880"/>
    <w:rsid w:val="006E7902"/>
    <w:rsid w:val="006F2114"/>
    <w:rsid w:val="006F2F52"/>
    <w:rsid w:val="006F48EE"/>
    <w:rsid w:val="006F4BFE"/>
    <w:rsid w:val="006F596E"/>
    <w:rsid w:val="006F5F5F"/>
    <w:rsid w:val="006F6D2E"/>
    <w:rsid w:val="007004CF"/>
    <w:rsid w:val="0070084D"/>
    <w:rsid w:val="00700F7B"/>
    <w:rsid w:val="0070163B"/>
    <w:rsid w:val="00701775"/>
    <w:rsid w:val="007023A2"/>
    <w:rsid w:val="00705709"/>
    <w:rsid w:val="00706072"/>
    <w:rsid w:val="007065B3"/>
    <w:rsid w:val="00706BB8"/>
    <w:rsid w:val="00707CAB"/>
    <w:rsid w:val="00707E50"/>
    <w:rsid w:val="00710A84"/>
    <w:rsid w:val="00710AC2"/>
    <w:rsid w:val="00710B9F"/>
    <w:rsid w:val="00710CF5"/>
    <w:rsid w:val="00710EE5"/>
    <w:rsid w:val="0071145E"/>
    <w:rsid w:val="0071167A"/>
    <w:rsid w:val="00713966"/>
    <w:rsid w:val="007147A8"/>
    <w:rsid w:val="00714837"/>
    <w:rsid w:val="00714A50"/>
    <w:rsid w:val="00715779"/>
    <w:rsid w:val="00715C3F"/>
    <w:rsid w:val="00716060"/>
    <w:rsid w:val="007165A2"/>
    <w:rsid w:val="00716B5B"/>
    <w:rsid w:val="00716B7D"/>
    <w:rsid w:val="00716ED2"/>
    <w:rsid w:val="00717428"/>
    <w:rsid w:val="00720824"/>
    <w:rsid w:val="0072110B"/>
    <w:rsid w:val="0072125B"/>
    <w:rsid w:val="0072223C"/>
    <w:rsid w:val="00723EAF"/>
    <w:rsid w:val="0072571B"/>
    <w:rsid w:val="00725F82"/>
    <w:rsid w:val="00726024"/>
    <w:rsid w:val="0072631D"/>
    <w:rsid w:val="00726A60"/>
    <w:rsid w:val="00726E9E"/>
    <w:rsid w:val="00726F2F"/>
    <w:rsid w:val="00727339"/>
    <w:rsid w:val="00732359"/>
    <w:rsid w:val="00732561"/>
    <w:rsid w:val="007329B2"/>
    <w:rsid w:val="00733C4F"/>
    <w:rsid w:val="00733CF7"/>
    <w:rsid w:val="0073464B"/>
    <w:rsid w:val="0073465F"/>
    <w:rsid w:val="0073625F"/>
    <w:rsid w:val="00736B1C"/>
    <w:rsid w:val="0073712C"/>
    <w:rsid w:val="0073742E"/>
    <w:rsid w:val="0073772F"/>
    <w:rsid w:val="007378E9"/>
    <w:rsid w:val="00737EE0"/>
    <w:rsid w:val="00737F5D"/>
    <w:rsid w:val="00740034"/>
    <w:rsid w:val="00740350"/>
    <w:rsid w:val="007407FB"/>
    <w:rsid w:val="00741016"/>
    <w:rsid w:val="007417D6"/>
    <w:rsid w:val="007426F9"/>
    <w:rsid w:val="00742929"/>
    <w:rsid w:val="0074372C"/>
    <w:rsid w:val="00743DDE"/>
    <w:rsid w:val="00744503"/>
    <w:rsid w:val="0074455F"/>
    <w:rsid w:val="00744FA4"/>
    <w:rsid w:val="00746273"/>
    <w:rsid w:val="00747A54"/>
    <w:rsid w:val="00747EF0"/>
    <w:rsid w:val="00747F98"/>
    <w:rsid w:val="0075038C"/>
    <w:rsid w:val="007507ED"/>
    <w:rsid w:val="00750D6D"/>
    <w:rsid w:val="007519F8"/>
    <w:rsid w:val="00751D8A"/>
    <w:rsid w:val="00752B29"/>
    <w:rsid w:val="007532EE"/>
    <w:rsid w:val="007537EF"/>
    <w:rsid w:val="00753E86"/>
    <w:rsid w:val="00754F80"/>
    <w:rsid w:val="00756342"/>
    <w:rsid w:val="00756501"/>
    <w:rsid w:val="00756510"/>
    <w:rsid w:val="007575C4"/>
    <w:rsid w:val="00760AEF"/>
    <w:rsid w:val="00761847"/>
    <w:rsid w:val="007622EE"/>
    <w:rsid w:val="007623FA"/>
    <w:rsid w:val="00763E08"/>
    <w:rsid w:val="007648A2"/>
    <w:rsid w:val="0076503D"/>
    <w:rsid w:val="00765080"/>
    <w:rsid w:val="007659C2"/>
    <w:rsid w:val="00766137"/>
    <w:rsid w:val="007666CC"/>
    <w:rsid w:val="00767996"/>
    <w:rsid w:val="007679D9"/>
    <w:rsid w:val="00767D54"/>
    <w:rsid w:val="00770617"/>
    <w:rsid w:val="007707B3"/>
    <w:rsid w:val="007709AC"/>
    <w:rsid w:val="007712D6"/>
    <w:rsid w:val="007719F9"/>
    <w:rsid w:val="00771AFB"/>
    <w:rsid w:val="00772C6A"/>
    <w:rsid w:val="007735A1"/>
    <w:rsid w:val="00773BD4"/>
    <w:rsid w:val="00773BFC"/>
    <w:rsid w:val="00773ED3"/>
    <w:rsid w:val="00773F46"/>
    <w:rsid w:val="00774D1C"/>
    <w:rsid w:val="0077553E"/>
    <w:rsid w:val="00775F21"/>
    <w:rsid w:val="00777459"/>
    <w:rsid w:val="007779C1"/>
    <w:rsid w:val="007802DD"/>
    <w:rsid w:val="00781436"/>
    <w:rsid w:val="00781507"/>
    <w:rsid w:val="007818C9"/>
    <w:rsid w:val="00781DB2"/>
    <w:rsid w:val="0078382B"/>
    <w:rsid w:val="00784164"/>
    <w:rsid w:val="007843D0"/>
    <w:rsid w:val="007844DC"/>
    <w:rsid w:val="007846AA"/>
    <w:rsid w:val="00784708"/>
    <w:rsid w:val="00785C46"/>
    <w:rsid w:val="00786539"/>
    <w:rsid w:val="0079084D"/>
    <w:rsid w:val="00790A6E"/>
    <w:rsid w:val="00790CCF"/>
    <w:rsid w:val="0079175A"/>
    <w:rsid w:val="007919D0"/>
    <w:rsid w:val="00791F3A"/>
    <w:rsid w:val="007920FF"/>
    <w:rsid w:val="00792B94"/>
    <w:rsid w:val="007936AF"/>
    <w:rsid w:val="007943B7"/>
    <w:rsid w:val="0079541E"/>
    <w:rsid w:val="0079544D"/>
    <w:rsid w:val="0079560E"/>
    <w:rsid w:val="00795A7D"/>
    <w:rsid w:val="007962D9"/>
    <w:rsid w:val="00796696"/>
    <w:rsid w:val="00796ECB"/>
    <w:rsid w:val="00797D57"/>
    <w:rsid w:val="007A1932"/>
    <w:rsid w:val="007A1F34"/>
    <w:rsid w:val="007A248A"/>
    <w:rsid w:val="007A32A6"/>
    <w:rsid w:val="007A38ED"/>
    <w:rsid w:val="007A3B7D"/>
    <w:rsid w:val="007A4551"/>
    <w:rsid w:val="007A46C9"/>
    <w:rsid w:val="007A46E5"/>
    <w:rsid w:val="007A4891"/>
    <w:rsid w:val="007A4A63"/>
    <w:rsid w:val="007A5A16"/>
    <w:rsid w:val="007A5A90"/>
    <w:rsid w:val="007A661D"/>
    <w:rsid w:val="007A7E41"/>
    <w:rsid w:val="007B0F64"/>
    <w:rsid w:val="007B138B"/>
    <w:rsid w:val="007B1925"/>
    <w:rsid w:val="007B212C"/>
    <w:rsid w:val="007B241F"/>
    <w:rsid w:val="007B2DAD"/>
    <w:rsid w:val="007B2E49"/>
    <w:rsid w:val="007B40E8"/>
    <w:rsid w:val="007B456E"/>
    <w:rsid w:val="007B4762"/>
    <w:rsid w:val="007B4779"/>
    <w:rsid w:val="007B5084"/>
    <w:rsid w:val="007B513A"/>
    <w:rsid w:val="007B554D"/>
    <w:rsid w:val="007B574E"/>
    <w:rsid w:val="007B5778"/>
    <w:rsid w:val="007B5DFE"/>
    <w:rsid w:val="007B69A4"/>
    <w:rsid w:val="007B6E98"/>
    <w:rsid w:val="007B7DE6"/>
    <w:rsid w:val="007C047D"/>
    <w:rsid w:val="007C05F9"/>
    <w:rsid w:val="007C0FE1"/>
    <w:rsid w:val="007C1A5B"/>
    <w:rsid w:val="007C1E2F"/>
    <w:rsid w:val="007C209A"/>
    <w:rsid w:val="007C281F"/>
    <w:rsid w:val="007C607A"/>
    <w:rsid w:val="007C68EF"/>
    <w:rsid w:val="007D04B1"/>
    <w:rsid w:val="007D1C10"/>
    <w:rsid w:val="007D222B"/>
    <w:rsid w:val="007D2E40"/>
    <w:rsid w:val="007D4189"/>
    <w:rsid w:val="007D4B94"/>
    <w:rsid w:val="007D5799"/>
    <w:rsid w:val="007D650F"/>
    <w:rsid w:val="007D6570"/>
    <w:rsid w:val="007D7292"/>
    <w:rsid w:val="007D779D"/>
    <w:rsid w:val="007E10C2"/>
    <w:rsid w:val="007E1587"/>
    <w:rsid w:val="007E280E"/>
    <w:rsid w:val="007E2939"/>
    <w:rsid w:val="007E2DF6"/>
    <w:rsid w:val="007E32F7"/>
    <w:rsid w:val="007E335A"/>
    <w:rsid w:val="007E3CB7"/>
    <w:rsid w:val="007E4078"/>
    <w:rsid w:val="007E44D6"/>
    <w:rsid w:val="007E50AB"/>
    <w:rsid w:val="007E5A41"/>
    <w:rsid w:val="007E5AA0"/>
    <w:rsid w:val="007E6448"/>
    <w:rsid w:val="007E6AB5"/>
    <w:rsid w:val="007E738C"/>
    <w:rsid w:val="007E73FA"/>
    <w:rsid w:val="007E7651"/>
    <w:rsid w:val="007E7AE9"/>
    <w:rsid w:val="007E7B37"/>
    <w:rsid w:val="007F00E0"/>
    <w:rsid w:val="007F0BA5"/>
    <w:rsid w:val="007F1159"/>
    <w:rsid w:val="007F17D9"/>
    <w:rsid w:val="007F198F"/>
    <w:rsid w:val="007F1E9C"/>
    <w:rsid w:val="007F298D"/>
    <w:rsid w:val="007F39AE"/>
    <w:rsid w:val="007F4368"/>
    <w:rsid w:val="007F4827"/>
    <w:rsid w:val="007F5880"/>
    <w:rsid w:val="007F7698"/>
    <w:rsid w:val="00800286"/>
    <w:rsid w:val="008005AC"/>
    <w:rsid w:val="00800E7C"/>
    <w:rsid w:val="008013A4"/>
    <w:rsid w:val="00801F00"/>
    <w:rsid w:val="00802064"/>
    <w:rsid w:val="00802913"/>
    <w:rsid w:val="00802F30"/>
    <w:rsid w:val="00803184"/>
    <w:rsid w:val="008034F7"/>
    <w:rsid w:val="00803855"/>
    <w:rsid w:val="00803940"/>
    <w:rsid w:val="00804583"/>
    <w:rsid w:val="0080484B"/>
    <w:rsid w:val="00804E57"/>
    <w:rsid w:val="00805736"/>
    <w:rsid w:val="00805E7E"/>
    <w:rsid w:val="00805F2D"/>
    <w:rsid w:val="0081034A"/>
    <w:rsid w:val="00811016"/>
    <w:rsid w:val="008111B1"/>
    <w:rsid w:val="00811B51"/>
    <w:rsid w:val="0081233D"/>
    <w:rsid w:val="00812661"/>
    <w:rsid w:val="00814031"/>
    <w:rsid w:val="00814321"/>
    <w:rsid w:val="00814800"/>
    <w:rsid w:val="0081594A"/>
    <w:rsid w:val="008159AE"/>
    <w:rsid w:val="008162C9"/>
    <w:rsid w:val="00817428"/>
    <w:rsid w:val="00817598"/>
    <w:rsid w:val="00817CE3"/>
    <w:rsid w:val="0082091A"/>
    <w:rsid w:val="00820BCF"/>
    <w:rsid w:val="00821274"/>
    <w:rsid w:val="00821647"/>
    <w:rsid w:val="00821F34"/>
    <w:rsid w:val="00821F69"/>
    <w:rsid w:val="00822066"/>
    <w:rsid w:val="008223C5"/>
    <w:rsid w:val="00822F52"/>
    <w:rsid w:val="008230E7"/>
    <w:rsid w:val="008232CC"/>
    <w:rsid w:val="00823DDC"/>
    <w:rsid w:val="00823E1D"/>
    <w:rsid w:val="00823E43"/>
    <w:rsid w:val="008242AA"/>
    <w:rsid w:val="00824801"/>
    <w:rsid w:val="0082493A"/>
    <w:rsid w:val="00824951"/>
    <w:rsid w:val="0082529A"/>
    <w:rsid w:val="0082599E"/>
    <w:rsid w:val="00825EC1"/>
    <w:rsid w:val="00827B63"/>
    <w:rsid w:val="00831655"/>
    <w:rsid w:val="00831929"/>
    <w:rsid w:val="00832C71"/>
    <w:rsid w:val="00832C73"/>
    <w:rsid w:val="00832F17"/>
    <w:rsid w:val="00833BF8"/>
    <w:rsid w:val="00834E91"/>
    <w:rsid w:val="00834F9F"/>
    <w:rsid w:val="008351FE"/>
    <w:rsid w:val="008358AB"/>
    <w:rsid w:val="00835BCE"/>
    <w:rsid w:val="0083600F"/>
    <w:rsid w:val="00836BB3"/>
    <w:rsid w:val="00836E15"/>
    <w:rsid w:val="00837701"/>
    <w:rsid w:val="00837B5F"/>
    <w:rsid w:val="00840B6A"/>
    <w:rsid w:val="00841A6E"/>
    <w:rsid w:val="00841D46"/>
    <w:rsid w:val="00843033"/>
    <w:rsid w:val="00843375"/>
    <w:rsid w:val="0084363A"/>
    <w:rsid w:val="0084378D"/>
    <w:rsid w:val="008440C7"/>
    <w:rsid w:val="00844853"/>
    <w:rsid w:val="008451A3"/>
    <w:rsid w:val="008469C5"/>
    <w:rsid w:val="008469C7"/>
    <w:rsid w:val="008475EF"/>
    <w:rsid w:val="00847BD1"/>
    <w:rsid w:val="00851726"/>
    <w:rsid w:val="008520B0"/>
    <w:rsid w:val="00852322"/>
    <w:rsid w:val="008531A3"/>
    <w:rsid w:val="0085358A"/>
    <w:rsid w:val="008544FD"/>
    <w:rsid w:val="00855292"/>
    <w:rsid w:val="00855483"/>
    <w:rsid w:val="00855970"/>
    <w:rsid w:val="00855EED"/>
    <w:rsid w:val="00857479"/>
    <w:rsid w:val="008613CF"/>
    <w:rsid w:val="008615D4"/>
    <w:rsid w:val="0086187C"/>
    <w:rsid w:val="0086266A"/>
    <w:rsid w:val="00862A3B"/>
    <w:rsid w:val="008636E2"/>
    <w:rsid w:val="00864CCC"/>
    <w:rsid w:val="008651B0"/>
    <w:rsid w:val="00866C2F"/>
    <w:rsid w:val="00866E64"/>
    <w:rsid w:val="008670EF"/>
    <w:rsid w:val="00867644"/>
    <w:rsid w:val="00867A35"/>
    <w:rsid w:val="00871322"/>
    <w:rsid w:val="00871D34"/>
    <w:rsid w:val="0087248C"/>
    <w:rsid w:val="00872CF9"/>
    <w:rsid w:val="00873328"/>
    <w:rsid w:val="008734D8"/>
    <w:rsid w:val="008749FA"/>
    <w:rsid w:val="00875200"/>
    <w:rsid w:val="008756B0"/>
    <w:rsid w:val="00875DB2"/>
    <w:rsid w:val="008766BE"/>
    <w:rsid w:val="008766E9"/>
    <w:rsid w:val="00876B0E"/>
    <w:rsid w:val="00876C26"/>
    <w:rsid w:val="00877674"/>
    <w:rsid w:val="00877806"/>
    <w:rsid w:val="00877A0E"/>
    <w:rsid w:val="00877EDF"/>
    <w:rsid w:val="0088041D"/>
    <w:rsid w:val="008810F8"/>
    <w:rsid w:val="008815EB"/>
    <w:rsid w:val="0088162E"/>
    <w:rsid w:val="00881CE5"/>
    <w:rsid w:val="008820F3"/>
    <w:rsid w:val="008838C5"/>
    <w:rsid w:val="008839E8"/>
    <w:rsid w:val="00883F62"/>
    <w:rsid w:val="008840D8"/>
    <w:rsid w:val="0088570E"/>
    <w:rsid w:val="0088587C"/>
    <w:rsid w:val="00885A9D"/>
    <w:rsid w:val="00885D6C"/>
    <w:rsid w:val="008862D3"/>
    <w:rsid w:val="0088716D"/>
    <w:rsid w:val="00887668"/>
    <w:rsid w:val="00887751"/>
    <w:rsid w:val="00890DA8"/>
    <w:rsid w:val="00891D19"/>
    <w:rsid w:val="00891D98"/>
    <w:rsid w:val="00892B67"/>
    <w:rsid w:val="008930FE"/>
    <w:rsid w:val="00894094"/>
    <w:rsid w:val="00894C6A"/>
    <w:rsid w:val="00895A77"/>
    <w:rsid w:val="00895C18"/>
    <w:rsid w:val="008965B5"/>
    <w:rsid w:val="008976B4"/>
    <w:rsid w:val="0089792A"/>
    <w:rsid w:val="00897A03"/>
    <w:rsid w:val="00897C28"/>
    <w:rsid w:val="00897D73"/>
    <w:rsid w:val="008A0900"/>
    <w:rsid w:val="008A0F77"/>
    <w:rsid w:val="008A10F7"/>
    <w:rsid w:val="008A15D1"/>
    <w:rsid w:val="008A3426"/>
    <w:rsid w:val="008A3562"/>
    <w:rsid w:val="008A3937"/>
    <w:rsid w:val="008A3A2D"/>
    <w:rsid w:val="008A57E6"/>
    <w:rsid w:val="008A5966"/>
    <w:rsid w:val="008A6140"/>
    <w:rsid w:val="008A62BA"/>
    <w:rsid w:val="008A6420"/>
    <w:rsid w:val="008A75EC"/>
    <w:rsid w:val="008A7DB4"/>
    <w:rsid w:val="008A7DBB"/>
    <w:rsid w:val="008B0E6D"/>
    <w:rsid w:val="008B195A"/>
    <w:rsid w:val="008B35FF"/>
    <w:rsid w:val="008B3827"/>
    <w:rsid w:val="008B52D2"/>
    <w:rsid w:val="008B6FC6"/>
    <w:rsid w:val="008B72D2"/>
    <w:rsid w:val="008B7E04"/>
    <w:rsid w:val="008B7EF5"/>
    <w:rsid w:val="008C1F32"/>
    <w:rsid w:val="008C3854"/>
    <w:rsid w:val="008C4ED3"/>
    <w:rsid w:val="008C56E7"/>
    <w:rsid w:val="008C5700"/>
    <w:rsid w:val="008C5C45"/>
    <w:rsid w:val="008C5CE7"/>
    <w:rsid w:val="008C693E"/>
    <w:rsid w:val="008C6A2D"/>
    <w:rsid w:val="008C7831"/>
    <w:rsid w:val="008D05D6"/>
    <w:rsid w:val="008D1920"/>
    <w:rsid w:val="008D293A"/>
    <w:rsid w:val="008D2C92"/>
    <w:rsid w:val="008D2FFC"/>
    <w:rsid w:val="008D33A0"/>
    <w:rsid w:val="008D4172"/>
    <w:rsid w:val="008D474C"/>
    <w:rsid w:val="008D496C"/>
    <w:rsid w:val="008D61F6"/>
    <w:rsid w:val="008D6F8C"/>
    <w:rsid w:val="008D79BB"/>
    <w:rsid w:val="008D7F27"/>
    <w:rsid w:val="008E0638"/>
    <w:rsid w:val="008E1109"/>
    <w:rsid w:val="008E1D29"/>
    <w:rsid w:val="008E1D9E"/>
    <w:rsid w:val="008E23C4"/>
    <w:rsid w:val="008E2ADB"/>
    <w:rsid w:val="008E325C"/>
    <w:rsid w:val="008E34D0"/>
    <w:rsid w:val="008E384F"/>
    <w:rsid w:val="008E3F80"/>
    <w:rsid w:val="008E402F"/>
    <w:rsid w:val="008E4555"/>
    <w:rsid w:val="008E5701"/>
    <w:rsid w:val="008E5939"/>
    <w:rsid w:val="008E5DF9"/>
    <w:rsid w:val="008E665E"/>
    <w:rsid w:val="008E69F9"/>
    <w:rsid w:val="008E7309"/>
    <w:rsid w:val="008E7C9B"/>
    <w:rsid w:val="008E7D5C"/>
    <w:rsid w:val="008F0562"/>
    <w:rsid w:val="008F0591"/>
    <w:rsid w:val="008F05ED"/>
    <w:rsid w:val="008F07BE"/>
    <w:rsid w:val="008F0A75"/>
    <w:rsid w:val="008F114B"/>
    <w:rsid w:val="008F1DCA"/>
    <w:rsid w:val="008F1F05"/>
    <w:rsid w:val="008F2AD2"/>
    <w:rsid w:val="008F3F62"/>
    <w:rsid w:val="008F4089"/>
    <w:rsid w:val="008F4763"/>
    <w:rsid w:val="008F6D7A"/>
    <w:rsid w:val="008F6F0E"/>
    <w:rsid w:val="008F7F42"/>
    <w:rsid w:val="009011BA"/>
    <w:rsid w:val="00901D42"/>
    <w:rsid w:val="009026DA"/>
    <w:rsid w:val="0090340D"/>
    <w:rsid w:val="00903AF5"/>
    <w:rsid w:val="00903BA0"/>
    <w:rsid w:val="00903F04"/>
    <w:rsid w:val="00903F73"/>
    <w:rsid w:val="0090414A"/>
    <w:rsid w:val="009041E9"/>
    <w:rsid w:val="00904A78"/>
    <w:rsid w:val="00904CFB"/>
    <w:rsid w:val="00904D55"/>
    <w:rsid w:val="009051BC"/>
    <w:rsid w:val="009059D6"/>
    <w:rsid w:val="0090605F"/>
    <w:rsid w:val="00906CD7"/>
    <w:rsid w:val="00907051"/>
    <w:rsid w:val="0090714B"/>
    <w:rsid w:val="0090773F"/>
    <w:rsid w:val="00907813"/>
    <w:rsid w:val="009117A4"/>
    <w:rsid w:val="009118C3"/>
    <w:rsid w:val="00911D01"/>
    <w:rsid w:val="00912F58"/>
    <w:rsid w:val="009134BB"/>
    <w:rsid w:val="009137BF"/>
    <w:rsid w:val="009137E8"/>
    <w:rsid w:val="00913F8A"/>
    <w:rsid w:val="009147C2"/>
    <w:rsid w:val="00916128"/>
    <w:rsid w:val="0091672D"/>
    <w:rsid w:val="00916DB1"/>
    <w:rsid w:val="00920019"/>
    <w:rsid w:val="009216EB"/>
    <w:rsid w:val="00921759"/>
    <w:rsid w:val="0092220F"/>
    <w:rsid w:val="00923389"/>
    <w:rsid w:val="00923497"/>
    <w:rsid w:val="00925D31"/>
    <w:rsid w:val="00925D3E"/>
    <w:rsid w:val="00925DDE"/>
    <w:rsid w:val="00925E0C"/>
    <w:rsid w:val="00925EB7"/>
    <w:rsid w:val="00925F22"/>
    <w:rsid w:val="00926EC7"/>
    <w:rsid w:val="00927265"/>
    <w:rsid w:val="009272A4"/>
    <w:rsid w:val="00927AC5"/>
    <w:rsid w:val="00927FDE"/>
    <w:rsid w:val="00930485"/>
    <w:rsid w:val="0093083C"/>
    <w:rsid w:val="0093099B"/>
    <w:rsid w:val="00931089"/>
    <w:rsid w:val="0093170F"/>
    <w:rsid w:val="00931DFA"/>
    <w:rsid w:val="009321CE"/>
    <w:rsid w:val="009325AC"/>
    <w:rsid w:val="00933341"/>
    <w:rsid w:val="00935E84"/>
    <w:rsid w:val="00936002"/>
    <w:rsid w:val="00936AAE"/>
    <w:rsid w:val="00936B91"/>
    <w:rsid w:val="00936ECC"/>
    <w:rsid w:val="009405FD"/>
    <w:rsid w:val="00940F1A"/>
    <w:rsid w:val="00941553"/>
    <w:rsid w:val="00942DB9"/>
    <w:rsid w:val="009433C0"/>
    <w:rsid w:val="009443F1"/>
    <w:rsid w:val="00944953"/>
    <w:rsid w:val="0094532F"/>
    <w:rsid w:val="00945617"/>
    <w:rsid w:val="0094576A"/>
    <w:rsid w:val="0094577C"/>
    <w:rsid w:val="00945A7F"/>
    <w:rsid w:val="00946141"/>
    <w:rsid w:val="009471C8"/>
    <w:rsid w:val="00947412"/>
    <w:rsid w:val="00947418"/>
    <w:rsid w:val="00947A09"/>
    <w:rsid w:val="009508A0"/>
    <w:rsid w:val="00951085"/>
    <w:rsid w:val="00951E4A"/>
    <w:rsid w:val="009525B6"/>
    <w:rsid w:val="009535D9"/>
    <w:rsid w:val="00954E85"/>
    <w:rsid w:val="00955D64"/>
    <w:rsid w:val="0095616A"/>
    <w:rsid w:val="009562F5"/>
    <w:rsid w:val="00956653"/>
    <w:rsid w:val="0096037B"/>
    <w:rsid w:val="009606C9"/>
    <w:rsid w:val="009615A0"/>
    <w:rsid w:val="00961D83"/>
    <w:rsid w:val="0096243C"/>
    <w:rsid w:val="009639F8"/>
    <w:rsid w:val="00963FB8"/>
    <w:rsid w:val="009656AB"/>
    <w:rsid w:val="0096623D"/>
    <w:rsid w:val="00966AF3"/>
    <w:rsid w:val="00966E06"/>
    <w:rsid w:val="009677FB"/>
    <w:rsid w:val="00970473"/>
    <w:rsid w:val="00970C7A"/>
    <w:rsid w:val="009713AC"/>
    <w:rsid w:val="00971968"/>
    <w:rsid w:val="00972313"/>
    <w:rsid w:val="00972477"/>
    <w:rsid w:val="00973A55"/>
    <w:rsid w:val="00973ED3"/>
    <w:rsid w:val="009740DC"/>
    <w:rsid w:val="00974710"/>
    <w:rsid w:val="00974BEA"/>
    <w:rsid w:val="00974D2C"/>
    <w:rsid w:val="00974FCE"/>
    <w:rsid w:val="00975053"/>
    <w:rsid w:val="009750CE"/>
    <w:rsid w:val="00975589"/>
    <w:rsid w:val="00976737"/>
    <w:rsid w:val="0097675D"/>
    <w:rsid w:val="00976D75"/>
    <w:rsid w:val="00977439"/>
    <w:rsid w:val="0097771B"/>
    <w:rsid w:val="009777FE"/>
    <w:rsid w:val="0098001B"/>
    <w:rsid w:val="009810AA"/>
    <w:rsid w:val="00981972"/>
    <w:rsid w:val="00982696"/>
    <w:rsid w:val="00983E8C"/>
    <w:rsid w:val="00984B46"/>
    <w:rsid w:val="00984CFC"/>
    <w:rsid w:val="00984EB0"/>
    <w:rsid w:val="00984FE9"/>
    <w:rsid w:val="00985AA6"/>
    <w:rsid w:val="00986969"/>
    <w:rsid w:val="009875BB"/>
    <w:rsid w:val="009903C7"/>
    <w:rsid w:val="009910C2"/>
    <w:rsid w:val="00991482"/>
    <w:rsid w:val="009918E1"/>
    <w:rsid w:val="009926BF"/>
    <w:rsid w:val="00992CF1"/>
    <w:rsid w:val="00993544"/>
    <w:rsid w:val="009943EE"/>
    <w:rsid w:val="0099448D"/>
    <w:rsid w:val="009946A5"/>
    <w:rsid w:val="009949F9"/>
    <w:rsid w:val="00994B1A"/>
    <w:rsid w:val="00994EBA"/>
    <w:rsid w:val="009955B3"/>
    <w:rsid w:val="0099563E"/>
    <w:rsid w:val="00995B2E"/>
    <w:rsid w:val="00995CD4"/>
    <w:rsid w:val="0099614D"/>
    <w:rsid w:val="009965BC"/>
    <w:rsid w:val="009966C6"/>
    <w:rsid w:val="009968EE"/>
    <w:rsid w:val="009975FB"/>
    <w:rsid w:val="00997CAA"/>
    <w:rsid w:val="00997EFA"/>
    <w:rsid w:val="00997F5B"/>
    <w:rsid w:val="009A0498"/>
    <w:rsid w:val="009A0CC2"/>
    <w:rsid w:val="009A1942"/>
    <w:rsid w:val="009A2662"/>
    <w:rsid w:val="009A28FB"/>
    <w:rsid w:val="009A37BE"/>
    <w:rsid w:val="009A3BD5"/>
    <w:rsid w:val="009A4302"/>
    <w:rsid w:val="009A557A"/>
    <w:rsid w:val="009A5609"/>
    <w:rsid w:val="009A57DC"/>
    <w:rsid w:val="009A6248"/>
    <w:rsid w:val="009A6D49"/>
    <w:rsid w:val="009A70DC"/>
    <w:rsid w:val="009A7712"/>
    <w:rsid w:val="009A7A7B"/>
    <w:rsid w:val="009A7C6A"/>
    <w:rsid w:val="009B1F1B"/>
    <w:rsid w:val="009B21B1"/>
    <w:rsid w:val="009B4497"/>
    <w:rsid w:val="009B46E7"/>
    <w:rsid w:val="009B4E10"/>
    <w:rsid w:val="009B4F8C"/>
    <w:rsid w:val="009B572A"/>
    <w:rsid w:val="009B65AA"/>
    <w:rsid w:val="009B6846"/>
    <w:rsid w:val="009B691B"/>
    <w:rsid w:val="009B70EE"/>
    <w:rsid w:val="009B76A3"/>
    <w:rsid w:val="009C0B04"/>
    <w:rsid w:val="009C16E5"/>
    <w:rsid w:val="009C2027"/>
    <w:rsid w:val="009C394E"/>
    <w:rsid w:val="009C3AC9"/>
    <w:rsid w:val="009C3FAA"/>
    <w:rsid w:val="009C5EBD"/>
    <w:rsid w:val="009C6B9E"/>
    <w:rsid w:val="009C71B8"/>
    <w:rsid w:val="009C7919"/>
    <w:rsid w:val="009D071B"/>
    <w:rsid w:val="009D0767"/>
    <w:rsid w:val="009D1431"/>
    <w:rsid w:val="009D14CA"/>
    <w:rsid w:val="009D1FB9"/>
    <w:rsid w:val="009D2F08"/>
    <w:rsid w:val="009D3398"/>
    <w:rsid w:val="009D4207"/>
    <w:rsid w:val="009D42FB"/>
    <w:rsid w:val="009D5C03"/>
    <w:rsid w:val="009D6B01"/>
    <w:rsid w:val="009D6C08"/>
    <w:rsid w:val="009D6E6D"/>
    <w:rsid w:val="009D74FE"/>
    <w:rsid w:val="009D76F2"/>
    <w:rsid w:val="009E1ABB"/>
    <w:rsid w:val="009E250B"/>
    <w:rsid w:val="009E3373"/>
    <w:rsid w:val="009E44E7"/>
    <w:rsid w:val="009E4D1F"/>
    <w:rsid w:val="009E6366"/>
    <w:rsid w:val="009E79B8"/>
    <w:rsid w:val="009F0318"/>
    <w:rsid w:val="009F0661"/>
    <w:rsid w:val="009F125A"/>
    <w:rsid w:val="009F16A9"/>
    <w:rsid w:val="009F2AA3"/>
    <w:rsid w:val="009F2B05"/>
    <w:rsid w:val="009F3767"/>
    <w:rsid w:val="009F591F"/>
    <w:rsid w:val="009F6124"/>
    <w:rsid w:val="009F6979"/>
    <w:rsid w:val="009F7188"/>
    <w:rsid w:val="00A004A3"/>
    <w:rsid w:val="00A00A5F"/>
    <w:rsid w:val="00A02800"/>
    <w:rsid w:val="00A029C8"/>
    <w:rsid w:val="00A02B75"/>
    <w:rsid w:val="00A02FFD"/>
    <w:rsid w:val="00A036D4"/>
    <w:rsid w:val="00A03C67"/>
    <w:rsid w:val="00A0432E"/>
    <w:rsid w:val="00A043DB"/>
    <w:rsid w:val="00A04D7C"/>
    <w:rsid w:val="00A05360"/>
    <w:rsid w:val="00A05AEF"/>
    <w:rsid w:val="00A064B3"/>
    <w:rsid w:val="00A06D88"/>
    <w:rsid w:val="00A06EB4"/>
    <w:rsid w:val="00A070F5"/>
    <w:rsid w:val="00A077BA"/>
    <w:rsid w:val="00A07947"/>
    <w:rsid w:val="00A07E41"/>
    <w:rsid w:val="00A1011C"/>
    <w:rsid w:val="00A11D86"/>
    <w:rsid w:val="00A14956"/>
    <w:rsid w:val="00A14BD8"/>
    <w:rsid w:val="00A1578E"/>
    <w:rsid w:val="00A15D3C"/>
    <w:rsid w:val="00A161DD"/>
    <w:rsid w:val="00A16CB8"/>
    <w:rsid w:val="00A17D88"/>
    <w:rsid w:val="00A17EE0"/>
    <w:rsid w:val="00A202A6"/>
    <w:rsid w:val="00A2064B"/>
    <w:rsid w:val="00A20CC3"/>
    <w:rsid w:val="00A20FDB"/>
    <w:rsid w:val="00A21472"/>
    <w:rsid w:val="00A21B4C"/>
    <w:rsid w:val="00A230A8"/>
    <w:rsid w:val="00A231CD"/>
    <w:rsid w:val="00A2358F"/>
    <w:rsid w:val="00A23749"/>
    <w:rsid w:val="00A24908"/>
    <w:rsid w:val="00A2497C"/>
    <w:rsid w:val="00A2500A"/>
    <w:rsid w:val="00A25A2B"/>
    <w:rsid w:val="00A26CA6"/>
    <w:rsid w:val="00A26F1E"/>
    <w:rsid w:val="00A2765D"/>
    <w:rsid w:val="00A3045C"/>
    <w:rsid w:val="00A3061E"/>
    <w:rsid w:val="00A3244A"/>
    <w:rsid w:val="00A328DF"/>
    <w:rsid w:val="00A34A93"/>
    <w:rsid w:val="00A3511C"/>
    <w:rsid w:val="00A3511D"/>
    <w:rsid w:val="00A35298"/>
    <w:rsid w:val="00A35C4D"/>
    <w:rsid w:val="00A35D59"/>
    <w:rsid w:val="00A35E19"/>
    <w:rsid w:val="00A35FB8"/>
    <w:rsid w:val="00A366C5"/>
    <w:rsid w:val="00A3675A"/>
    <w:rsid w:val="00A3685B"/>
    <w:rsid w:val="00A368D0"/>
    <w:rsid w:val="00A368E9"/>
    <w:rsid w:val="00A36E22"/>
    <w:rsid w:val="00A3731B"/>
    <w:rsid w:val="00A40429"/>
    <w:rsid w:val="00A4115F"/>
    <w:rsid w:val="00A41932"/>
    <w:rsid w:val="00A4241E"/>
    <w:rsid w:val="00A43621"/>
    <w:rsid w:val="00A46436"/>
    <w:rsid w:val="00A4687A"/>
    <w:rsid w:val="00A46EAA"/>
    <w:rsid w:val="00A47095"/>
    <w:rsid w:val="00A4727E"/>
    <w:rsid w:val="00A47C60"/>
    <w:rsid w:val="00A5030F"/>
    <w:rsid w:val="00A504A8"/>
    <w:rsid w:val="00A50A5F"/>
    <w:rsid w:val="00A5279E"/>
    <w:rsid w:val="00A52911"/>
    <w:rsid w:val="00A533F7"/>
    <w:rsid w:val="00A53469"/>
    <w:rsid w:val="00A54287"/>
    <w:rsid w:val="00A5466D"/>
    <w:rsid w:val="00A567AF"/>
    <w:rsid w:val="00A568BA"/>
    <w:rsid w:val="00A56D58"/>
    <w:rsid w:val="00A6164F"/>
    <w:rsid w:val="00A62368"/>
    <w:rsid w:val="00A63032"/>
    <w:rsid w:val="00A63444"/>
    <w:rsid w:val="00A63548"/>
    <w:rsid w:val="00A63EAC"/>
    <w:rsid w:val="00A643B2"/>
    <w:rsid w:val="00A64D41"/>
    <w:rsid w:val="00A64E00"/>
    <w:rsid w:val="00A6515F"/>
    <w:rsid w:val="00A66D08"/>
    <w:rsid w:val="00A66D11"/>
    <w:rsid w:val="00A66F73"/>
    <w:rsid w:val="00A67033"/>
    <w:rsid w:val="00A67E6C"/>
    <w:rsid w:val="00A70122"/>
    <w:rsid w:val="00A703E8"/>
    <w:rsid w:val="00A71370"/>
    <w:rsid w:val="00A71AC4"/>
    <w:rsid w:val="00A71C08"/>
    <w:rsid w:val="00A721F7"/>
    <w:rsid w:val="00A72553"/>
    <w:rsid w:val="00A72765"/>
    <w:rsid w:val="00A72C08"/>
    <w:rsid w:val="00A72E24"/>
    <w:rsid w:val="00A73A6B"/>
    <w:rsid w:val="00A74A71"/>
    <w:rsid w:val="00A75288"/>
    <w:rsid w:val="00A7575F"/>
    <w:rsid w:val="00A771AD"/>
    <w:rsid w:val="00A77AD0"/>
    <w:rsid w:val="00A8097A"/>
    <w:rsid w:val="00A80EE2"/>
    <w:rsid w:val="00A81710"/>
    <w:rsid w:val="00A82B73"/>
    <w:rsid w:val="00A8491B"/>
    <w:rsid w:val="00A84E6D"/>
    <w:rsid w:val="00A85D11"/>
    <w:rsid w:val="00A86F9F"/>
    <w:rsid w:val="00A873A0"/>
    <w:rsid w:val="00A87A87"/>
    <w:rsid w:val="00A913D4"/>
    <w:rsid w:val="00A91524"/>
    <w:rsid w:val="00A91543"/>
    <w:rsid w:val="00A9197D"/>
    <w:rsid w:val="00A91DA4"/>
    <w:rsid w:val="00A921BA"/>
    <w:rsid w:val="00A92403"/>
    <w:rsid w:val="00A9339C"/>
    <w:rsid w:val="00A94088"/>
    <w:rsid w:val="00A9412D"/>
    <w:rsid w:val="00A951C2"/>
    <w:rsid w:val="00A96E1E"/>
    <w:rsid w:val="00A973BC"/>
    <w:rsid w:val="00A976AD"/>
    <w:rsid w:val="00A979B7"/>
    <w:rsid w:val="00A97BC6"/>
    <w:rsid w:val="00A97C43"/>
    <w:rsid w:val="00A97CCC"/>
    <w:rsid w:val="00AA1553"/>
    <w:rsid w:val="00AA18F7"/>
    <w:rsid w:val="00AA1C00"/>
    <w:rsid w:val="00AA2106"/>
    <w:rsid w:val="00AA22DE"/>
    <w:rsid w:val="00AA2460"/>
    <w:rsid w:val="00AA25F0"/>
    <w:rsid w:val="00AA2686"/>
    <w:rsid w:val="00AA39A2"/>
    <w:rsid w:val="00AA3EA8"/>
    <w:rsid w:val="00AA5A70"/>
    <w:rsid w:val="00AA609E"/>
    <w:rsid w:val="00AA633C"/>
    <w:rsid w:val="00AA6508"/>
    <w:rsid w:val="00AB0638"/>
    <w:rsid w:val="00AB06A5"/>
    <w:rsid w:val="00AB18FF"/>
    <w:rsid w:val="00AB1F13"/>
    <w:rsid w:val="00AB2989"/>
    <w:rsid w:val="00AB2DD0"/>
    <w:rsid w:val="00AB3A3D"/>
    <w:rsid w:val="00AB435E"/>
    <w:rsid w:val="00AB5413"/>
    <w:rsid w:val="00AB5DB9"/>
    <w:rsid w:val="00AB5E84"/>
    <w:rsid w:val="00AB6B80"/>
    <w:rsid w:val="00AB6F80"/>
    <w:rsid w:val="00AC0705"/>
    <w:rsid w:val="00AC0A82"/>
    <w:rsid w:val="00AC18FD"/>
    <w:rsid w:val="00AC1D22"/>
    <w:rsid w:val="00AC1F5C"/>
    <w:rsid w:val="00AC282F"/>
    <w:rsid w:val="00AC33D9"/>
    <w:rsid w:val="00AC3FD9"/>
    <w:rsid w:val="00AC4069"/>
    <w:rsid w:val="00AC432D"/>
    <w:rsid w:val="00AC5434"/>
    <w:rsid w:val="00AC5BB9"/>
    <w:rsid w:val="00AC6DCA"/>
    <w:rsid w:val="00AC7234"/>
    <w:rsid w:val="00AD001E"/>
    <w:rsid w:val="00AD0270"/>
    <w:rsid w:val="00AD0527"/>
    <w:rsid w:val="00AD05A1"/>
    <w:rsid w:val="00AD296C"/>
    <w:rsid w:val="00AD2DF5"/>
    <w:rsid w:val="00AD4DBF"/>
    <w:rsid w:val="00AD520B"/>
    <w:rsid w:val="00AD6347"/>
    <w:rsid w:val="00AD6921"/>
    <w:rsid w:val="00AD6AC8"/>
    <w:rsid w:val="00AD7953"/>
    <w:rsid w:val="00AD7D77"/>
    <w:rsid w:val="00AE0038"/>
    <w:rsid w:val="00AE04D2"/>
    <w:rsid w:val="00AE0B01"/>
    <w:rsid w:val="00AE10C4"/>
    <w:rsid w:val="00AE12AC"/>
    <w:rsid w:val="00AE1DBF"/>
    <w:rsid w:val="00AE2E2E"/>
    <w:rsid w:val="00AE3FFD"/>
    <w:rsid w:val="00AE4084"/>
    <w:rsid w:val="00AE4453"/>
    <w:rsid w:val="00AE5980"/>
    <w:rsid w:val="00AE5D29"/>
    <w:rsid w:val="00AE700C"/>
    <w:rsid w:val="00AE7BBE"/>
    <w:rsid w:val="00AF00AB"/>
    <w:rsid w:val="00AF0947"/>
    <w:rsid w:val="00AF10E5"/>
    <w:rsid w:val="00AF223F"/>
    <w:rsid w:val="00AF22A8"/>
    <w:rsid w:val="00AF35DF"/>
    <w:rsid w:val="00AF4727"/>
    <w:rsid w:val="00AF4BC8"/>
    <w:rsid w:val="00AF6003"/>
    <w:rsid w:val="00AF6A55"/>
    <w:rsid w:val="00AF710E"/>
    <w:rsid w:val="00AF7774"/>
    <w:rsid w:val="00AF7EA4"/>
    <w:rsid w:val="00B003F4"/>
    <w:rsid w:val="00B01940"/>
    <w:rsid w:val="00B01CCD"/>
    <w:rsid w:val="00B0246B"/>
    <w:rsid w:val="00B02600"/>
    <w:rsid w:val="00B0431A"/>
    <w:rsid w:val="00B0459D"/>
    <w:rsid w:val="00B04EFA"/>
    <w:rsid w:val="00B0502E"/>
    <w:rsid w:val="00B051E3"/>
    <w:rsid w:val="00B05503"/>
    <w:rsid w:val="00B059FD"/>
    <w:rsid w:val="00B06C1A"/>
    <w:rsid w:val="00B07E3E"/>
    <w:rsid w:val="00B10070"/>
    <w:rsid w:val="00B103AA"/>
    <w:rsid w:val="00B10A40"/>
    <w:rsid w:val="00B1134E"/>
    <w:rsid w:val="00B11B53"/>
    <w:rsid w:val="00B12F2E"/>
    <w:rsid w:val="00B135F4"/>
    <w:rsid w:val="00B1371B"/>
    <w:rsid w:val="00B143DF"/>
    <w:rsid w:val="00B143F0"/>
    <w:rsid w:val="00B14DF6"/>
    <w:rsid w:val="00B15E11"/>
    <w:rsid w:val="00B16844"/>
    <w:rsid w:val="00B16EB5"/>
    <w:rsid w:val="00B1762E"/>
    <w:rsid w:val="00B17728"/>
    <w:rsid w:val="00B20C6C"/>
    <w:rsid w:val="00B20D7D"/>
    <w:rsid w:val="00B20FB2"/>
    <w:rsid w:val="00B21B4B"/>
    <w:rsid w:val="00B21E01"/>
    <w:rsid w:val="00B22775"/>
    <w:rsid w:val="00B228D6"/>
    <w:rsid w:val="00B2334D"/>
    <w:rsid w:val="00B235F2"/>
    <w:rsid w:val="00B23E23"/>
    <w:rsid w:val="00B2450B"/>
    <w:rsid w:val="00B24A3D"/>
    <w:rsid w:val="00B25717"/>
    <w:rsid w:val="00B25F6A"/>
    <w:rsid w:val="00B2650D"/>
    <w:rsid w:val="00B26B8C"/>
    <w:rsid w:val="00B26D93"/>
    <w:rsid w:val="00B2714E"/>
    <w:rsid w:val="00B3055F"/>
    <w:rsid w:val="00B30793"/>
    <w:rsid w:val="00B30D9C"/>
    <w:rsid w:val="00B30FA3"/>
    <w:rsid w:val="00B3131C"/>
    <w:rsid w:val="00B31517"/>
    <w:rsid w:val="00B32D28"/>
    <w:rsid w:val="00B34285"/>
    <w:rsid w:val="00B35382"/>
    <w:rsid w:val="00B36531"/>
    <w:rsid w:val="00B367D9"/>
    <w:rsid w:val="00B3697B"/>
    <w:rsid w:val="00B36C95"/>
    <w:rsid w:val="00B37933"/>
    <w:rsid w:val="00B37DA4"/>
    <w:rsid w:val="00B37EA1"/>
    <w:rsid w:val="00B406FD"/>
    <w:rsid w:val="00B40EBF"/>
    <w:rsid w:val="00B42226"/>
    <w:rsid w:val="00B422F5"/>
    <w:rsid w:val="00B42D29"/>
    <w:rsid w:val="00B430A2"/>
    <w:rsid w:val="00B43BCD"/>
    <w:rsid w:val="00B43BE2"/>
    <w:rsid w:val="00B43FD4"/>
    <w:rsid w:val="00B448A0"/>
    <w:rsid w:val="00B45A90"/>
    <w:rsid w:val="00B463D8"/>
    <w:rsid w:val="00B4648A"/>
    <w:rsid w:val="00B47E73"/>
    <w:rsid w:val="00B5017B"/>
    <w:rsid w:val="00B503BA"/>
    <w:rsid w:val="00B5081F"/>
    <w:rsid w:val="00B50C6A"/>
    <w:rsid w:val="00B5121E"/>
    <w:rsid w:val="00B518C2"/>
    <w:rsid w:val="00B51CF3"/>
    <w:rsid w:val="00B52201"/>
    <w:rsid w:val="00B52465"/>
    <w:rsid w:val="00B5250B"/>
    <w:rsid w:val="00B527F9"/>
    <w:rsid w:val="00B52D8A"/>
    <w:rsid w:val="00B55213"/>
    <w:rsid w:val="00B5552B"/>
    <w:rsid w:val="00B5630E"/>
    <w:rsid w:val="00B5681A"/>
    <w:rsid w:val="00B57341"/>
    <w:rsid w:val="00B57B63"/>
    <w:rsid w:val="00B57D44"/>
    <w:rsid w:val="00B601E3"/>
    <w:rsid w:val="00B60B9F"/>
    <w:rsid w:val="00B60BDA"/>
    <w:rsid w:val="00B60F11"/>
    <w:rsid w:val="00B614C1"/>
    <w:rsid w:val="00B61BAE"/>
    <w:rsid w:val="00B61DC5"/>
    <w:rsid w:val="00B62C9A"/>
    <w:rsid w:val="00B62E6F"/>
    <w:rsid w:val="00B62EE8"/>
    <w:rsid w:val="00B63E97"/>
    <w:rsid w:val="00B6442A"/>
    <w:rsid w:val="00B652D8"/>
    <w:rsid w:val="00B66261"/>
    <w:rsid w:val="00B66CC2"/>
    <w:rsid w:val="00B66CE9"/>
    <w:rsid w:val="00B6799A"/>
    <w:rsid w:val="00B67A50"/>
    <w:rsid w:val="00B701F9"/>
    <w:rsid w:val="00B70528"/>
    <w:rsid w:val="00B70F93"/>
    <w:rsid w:val="00B7114A"/>
    <w:rsid w:val="00B71942"/>
    <w:rsid w:val="00B72D36"/>
    <w:rsid w:val="00B74C93"/>
    <w:rsid w:val="00B75813"/>
    <w:rsid w:val="00B75B9E"/>
    <w:rsid w:val="00B77097"/>
    <w:rsid w:val="00B77564"/>
    <w:rsid w:val="00B77786"/>
    <w:rsid w:val="00B77EFE"/>
    <w:rsid w:val="00B80475"/>
    <w:rsid w:val="00B809D9"/>
    <w:rsid w:val="00B8127A"/>
    <w:rsid w:val="00B81468"/>
    <w:rsid w:val="00B81957"/>
    <w:rsid w:val="00B81DDF"/>
    <w:rsid w:val="00B8274B"/>
    <w:rsid w:val="00B82A7F"/>
    <w:rsid w:val="00B82C9D"/>
    <w:rsid w:val="00B8429F"/>
    <w:rsid w:val="00B85C17"/>
    <w:rsid w:val="00B85EEC"/>
    <w:rsid w:val="00B86534"/>
    <w:rsid w:val="00B87137"/>
    <w:rsid w:val="00B90674"/>
    <w:rsid w:val="00B90B6E"/>
    <w:rsid w:val="00B90F5A"/>
    <w:rsid w:val="00B9100E"/>
    <w:rsid w:val="00B91D85"/>
    <w:rsid w:val="00B92184"/>
    <w:rsid w:val="00B9224C"/>
    <w:rsid w:val="00B92D50"/>
    <w:rsid w:val="00B932C2"/>
    <w:rsid w:val="00B93B3F"/>
    <w:rsid w:val="00B9403C"/>
    <w:rsid w:val="00B940F2"/>
    <w:rsid w:val="00B9538D"/>
    <w:rsid w:val="00B9599B"/>
    <w:rsid w:val="00B96918"/>
    <w:rsid w:val="00B977D4"/>
    <w:rsid w:val="00BA0259"/>
    <w:rsid w:val="00BA0322"/>
    <w:rsid w:val="00BA0442"/>
    <w:rsid w:val="00BA063B"/>
    <w:rsid w:val="00BA152D"/>
    <w:rsid w:val="00BA1819"/>
    <w:rsid w:val="00BA242E"/>
    <w:rsid w:val="00BA5579"/>
    <w:rsid w:val="00BA66A8"/>
    <w:rsid w:val="00BA7BCF"/>
    <w:rsid w:val="00BB0A78"/>
    <w:rsid w:val="00BB1068"/>
    <w:rsid w:val="00BB1889"/>
    <w:rsid w:val="00BB1AB1"/>
    <w:rsid w:val="00BB1C2A"/>
    <w:rsid w:val="00BB23FE"/>
    <w:rsid w:val="00BB2666"/>
    <w:rsid w:val="00BB29FB"/>
    <w:rsid w:val="00BB2ABB"/>
    <w:rsid w:val="00BB3601"/>
    <w:rsid w:val="00BB3C15"/>
    <w:rsid w:val="00BB4675"/>
    <w:rsid w:val="00BB46F8"/>
    <w:rsid w:val="00BB499D"/>
    <w:rsid w:val="00BB4E77"/>
    <w:rsid w:val="00BB5366"/>
    <w:rsid w:val="00BB5F50"/>
    <w:rsid w:val="00BB60B1"/>
    <w:rsid w:val="00BB644A"/>
    <w:rsid w:val="00BB68B4"/>
    <w:rsid w:val="00BB6E6B"/>
    <w:rsid w:val="00BB75F1"/>
    <w:rsid w:val="00BB786F"/>
    <w:rsid w:val="00BB7EBD"/>
    <w:rsid w:val="00BC0575"/>
    <w:rsid w:val="00BC17D5"/>
    <w:rsid w:val="00BC1DE2"/>
    <w:rsid w:val="00BC2638"/>
    <w:rsid w:val="00BC35A9"/>
    <w:rsid w:val="00BC492B"/>
    <w:rsid w:val="00BC4C0C"/>
    <w:rsid w:val="00BC5C68"/>
    <w:rsid w:val="00BC5F62"/>
    <w:rsid w:val="00BC6CC7"/>
    <w:rsid w:val="00BC6F2C"/>
    <w:rsid w:val="00BD15B0"/>
    <w:rsid w:val="00BD27D9"/>
    <w:rsid w:val="00BD2CBB"/>
    <w:rsid w:val="00BD33E6"/>
    <w:rsid w:val="00BD375C"/>
    <w:rsid w:val="00BD577A"/>
    <w:rsid w:val="00BD585E"/>
    <w:rsid w:val="00BD5AF4"/>
    <w:rsid w:val="00BD60CE"/>
    <w:rsid w:val="00BD6352"/>
    <w:rsid w:val="00BD67DE"/>
    <w:rsid w:val="00BD69EA"/>
    <w:rsid w:val="00BD7152"/>
    <w:rsid w:val="00BD71F3"/>
    <w:rsid w:val="00BE08D6"/>
    <w:rsid w:val="00BE0D0B"/>
    <w:rsid w:val="00BE1287"/>
    <w:rsid w:val="00BE1AA0"/>
    <w:rsid w:val="00BE1E87"/>
    <w:rsid w:val="00BE25B8"/>
    <w:rsid w:val="00BE265B"/>
    <w:rsid w:val="00BE2D86"/>
    <w:rsid w:val="00BE2DC2"/>
    <w:rsid w:val="00BE3C89"/>
    <w:rsid w:val="00BE413D"/>
    <w:rsid w:val="00BE6BA4"/>
    <w:rsid w:val="00BE7AC3"/>
    <w:rsid w:val="00BF01E1"/>
    <w:rsid w:val="00BF0243"/>
    <w:rsid w:val="00BF032C"/>
    <w:rsid w:val="00BF06DE"/>
    <w:rsid w:val="00BF0770"/>
    <w:rsid w:val="00BF09E6"/>
    <w:rsid w:val="00BF0EF0"/>
    <w:rsid w:val="00BF115E"/>
    <w:rsid w:val="00BF339B"/>
    <w:rsid w:val="00BF39E4"/>
    <w:rsid w:val="00BF3F83"/>
    <w:rsid w:val="00BF49A2"/>
    <w:rsid w:val="00BF50D3"/>
    <w:rsid w:val="00BF65E7"/>
    <w:rsid w:val="00BF7059"/>
    <w:rsid w:val="00BF7225"/>
    <w:rsid w:val="00BF75AC"/>
    <w:rsid w:val="00C01C5E"/>
    <w:rsid w:val="00C01E50"/>
    <w:rsid w:val="00C02517"/>
    <w:rsid w:val="00C02BFC"/>
    <w:rsid w:val="00C03293"/>
    <w:rsid w:val="00C03811"/>
    <w:rsid w:val="00C0399D"/>
    <w:rsid w:val="00C0459A"/>
    <w:rsid w:val="00C04766"/>
    <w:rsid w:val="00C05FE1"/>
    <w:rsid w:val="00C063CC"/>
    <w:rsid w:val="00C06F24"/>
    <w:rsid w:val="00C07C11"/>
    <w:rsid w:val="00C1025D"/>
    <w:rsid w:val="00C10AB3"/>
    <w:rsid w:val="00C11D37"/>
    <w:rsid w:val="00C11D3D"/>
    <w:rsid w:val="00C11FEA"/>
    <w:rsid w:val="00C12AEC"/>
    <w:rsid w:val="00C12C40"/>
    <w:rsid w:val="00C138CA"/>
    <w:rsid w:val="00C14FFD"/>
    <w:rsid w:val="00C1674E"/>
    <w:rsid w:val="00C16B11"/>
    <w:rsid w:val="00C16CAB"/>
    <w:rsid w:val="00C16EE0"/>
    <w:rsid w:val="00C17A8D"/>
    <w:rsid w:val="00C20AAC"/>
    <w:rsid w:val="00C21686"/>
    <w:rsid w:val="00C21919"/>
    <w:rsid w:val="00C21AE0"/>
    <w:rsid w:val="00C229F2"/>
    <w:rsid w:val="00C23222"/>
    <w:rsid w:val="00C23848"/>
    <w:rsid w:val="00C23B40"/>
    <w:rsid w:val="00C26C12"/>
    <w:rsid w:val="00C2783C"/>
    <w:rsid w:val="00C27936"/>
    <w:rsid w:val="00C27C15"/>
    <w:rsid w:val="00C302F7"/>
    <w:rsid w:val="00C31E7E"/>
    <w:rsid w:val="00C31F14"/>
    <w:rsid w:val="00C32229"/>
    <w:rsid w:val="00C32EAB"/>
    <w:rsid w:val="00C33C8E"/>
    <w:rsid w:val="00C33FE6"/>
    <w:rsid w:val="00C3446F"/>
    <w:rsid w:val="00C34810"/>
    <w:rsid w:val="00C34996"/>
    <w:rsid w:val="00C356BC"/>
    <w:rsid w:val="00C357AB"/>
    <w:rsid w:val="00C3708E"/>
    <w:rsid w:val="00C37238"/>
    <w:rsid w:val="00C40461"/>
    <w:rsid w:val="00C410DE"/>
    <w:rsid w:val="00C419D8"/>
    <w:rsid w:val="00C41C7F"/>
    <w:rsid w:val="00C41D0B"/>
    <w:rsid w:val="00C41EE8"/>
    <w:rsid w:val="00C4214C"/>
    <w:rsid w:val="00C44D46"/>
    <w:rsid w:val="00C451DB"/>
    <w:rsid w:val="00C4557C"/>
    <w:rsid w:val="00C45A34"/>
    <w:rsid w:val="00C45FF3"/>
    <w:rsid w:val="00C501C4"/>
    <w:rsid w:val="00C50381"/>
    <w:rsid w:val="00C50BF5"/>
    <w:rsid w:val="00C51A63"/>
    <w:rsid w:val="00C51B1D"/>
    <w:rsid w:val="00C51CCF"/>
    <w:rsid w:val="00C5204D"/>
    <w:rsid w:val="00C530A3"/>
    <w:rsid w:val="00C53C6A"/>
    <w:rsid w:val="00C5478E"/>
    <w:rsid w:val="00C54895"/>
    <w:rsid w:val="00C54FD6"/>
    <w:rsid w:val="00C555C7"/>
    <w:rsid w:val="00C55610"/>
    <w:rsid w:val="00C56051"/>
    <w:rsid w:val="00C5633B"/>
    <w:rsid w:val="00C566B5"/>
    <w:rsid w:val="00C56D86"/>
    <w:rsid w:val="00C57541"/>
    <w:rsid w:val="00C576CA"/>
    <w:rsid w:val="00C57C76"/>
    <w:rsid w:val="00C57D38"/>
    <w:rsid w:val="00C57F0D"/>
    <w:rsid w:val="00C60F45"/>
    <w:rsid w:val="00C6118A"/>
    <w:rsid w:val="00C61252"/>
    <w:rsid w:val="00C62E80"/>
    <w:rsid w:val="00C639D2"/>
    <w:rsid w:val="00C63B84"/>
    <w:rsid w:val="00C646B6"/>
    <w:rsid w:val="00C65F37"/>
    <w:rsid w:val="00C66228"/>
    <w:rsid w:val="00C66B2A"/>
    <w:rsid w:val="00C66B84"/>
    <w:rsid w:val="00C67105"/>
    <w:rsid w:val="00C67D5D"/>
    <w:rsid w:val="00C70EAF"/>
    <w:rsid w:val="00C714AF"/>
    <w:rsid w:val="00C71BE5"/>
    <w:rsid w:val="00C721B5"/>
    <w:rsid w:val="00C722E1"/>
    <w:rsid w:val="00C72ADD"/>
    <w:rsid w:val="00C7348E"/>
    <w:rsid w:val="00C736B5"/>
    <w:rsid w:val="00C737C1"/>
    <w:rsid w:val="00C73AFD"/>
    <w:rsid w:val="00C74628"/>
    <w:rsid w:val="00C750FC"/>
    <w:rsid w:val="00C75868"/>
    <w:rsid w:val="00C76058"/>
    <w:rsid w:val="00C769A0"/>
    <w:rsid w:val="00C7718A"/>
    <w:rsid w:val="00C77375"/>
    <w:rsid w:val="00C7775A"/>
    <w:rsid w:val="00C77E7E"/>
    <w:rsid w:val="00C77EBF"/>
    <w:rsid w:val="00C802E5"/>
    <w:rsid w:val="00C802EA"/>
    <w:rsid w:val="00C80E89"/>
    <w:rsid w:val="00C81419"/>
    <w:rsid w:val="00C8185F"/>
    <w:rsid w:val="00C846EB"/>
    <w:rsid w:val="00C84BCB"/>
    <w:rsid w:val="00C84CB4"/>
    <w:rsid w:val="00C85404"/>
    <w:rsid w:val="00C8609F"/>
    <w:rsid w:val="00C86FC0"/>
    <w:rsid w:val="00C8712D"/>
    <w:rsid w:val="00C9111A"/>
    <w:rsid w:val="00C91BD5"/>
    <w:rsid w:val="00C91D49"/>
    <w:rsid w:val="00C91E65"/>
    <w:rsid w:val="00C9247F"/>
    <w:rsid w:val="00C92F55"/>
    <w:rsid w:val="00C9326A"/>
    <w:rsid w:val="00C93805"/>
    <w:rsid w:val="00C93830"/>
    <w:rsid w:val="00C94CBE"/>
    <w:rsid w:val="00C9550C"/>
    <w:rsid w:val="00C959CE"/>
    <w:rsid w:val="00C9617D"/>
    <w:rsid w:val="00C96AE3"/>
    <w:rsid w:val="00C97A9D"/>
    <w:rsid w:val="00CA1C74"/>
    <w:rsid w:val="00CA1F2F"/>
    <w:rsid w:val="00CA1F74"/>
    <w:rsid w:val="00CA23EF"/>
    <w:rsid w:val="00CA263D"/>
    <w:rsid w:val="00CA2D37"/>
    <w:rsid w:val="00CA32A2"/>
    <w:rsid w:val="00CA3959"/>
    <w:rsid w:val="00CA4077"/>
    <w:rsid w:val="00CA51FD"/>
    <w:rsid w:val="00CA5C12"/>
    <w:rsid w:val="00CA5EA0"/>
    <w:rsid w:val="00CA6380"/>
    <w:rsid w:val="00CA6AF6"/>
    <w:rsid w:val="00CA74C9"/>
    <w:rsid w:val="00CB02FF"/>
    <w:rsid w:val="00CB0C33"/>
    <w:rsid w:val="00CB11CE"/>
    <w:rsid w:val="00CB12DE"/>
    <w:rsid w:val="00CB1A68"/>
    <w:rsid w:val="00CB29F4"/>
    <w:rsid w:val="00CB2E90"/>
    <w:rsid w:val="00CB3001"/>
    <w:rsid w:val="00CB45D7"/>
    <w:rsid w:val="00CB462B"/>
    <w:rsid w:val="00CB49B9"/>
    <w:rsid w:val="00CB52A6"/>
    <w:rsid w:val="00CB5306"/>
    <w:rsid w:val="00CB5971"/>
    <w:rsid w:val="00CB5BA3"/>
    <w:rsid w:val="00CB5F0C"/>
    <w:rsid w:val="00CB64C7"/>
    <w:rsid w:val="00CB69D4"/>
    <w:rsid w:val="00CB6E4C"/>
    <w:rsid w:val="00CB74B7"/>
    <w:rsid w:val="00CC0DF0"/>
    <w:rsid w:val="00CC2319"/>
    <w:rsid w:val="00CC26F8"/>
    <w:rsid w:val="00CC2894"/>
    <w:rsid w:val="00CC2A70"/>
    <w:rsid w:val="00CC3FB4"/>
    <w:rsid w:val="00CC4836"/>
    <w:rsid w:val="00CC4934"/>
    <w:rsid w:val="00CC53B2"/>
    <w:rsid w:val="00CC54DC"/>
    <w:rsid w:val="00CC6023"/>
    <w:rsid w:val="00CC7429"/>
    <w:rsid w:val="00CC7CBB"/>
    <w:rsid w:val="00CD04B4"/>
    <w:rsid w:val="00CD06BE"/>
    <w:rsid w:val="00CD1A02"/>
    <w:rsid w:val="00CD35D1"/>
    <w:rsid w:val="00CD3CF4"/>
    <w:rsid w:val="00CD408C"/>
    <w:rsid w:val="00CD5067"/>
    <w:rsid w:val="00CD56D8"/>
    <w:rsid w:val="00CD5C88"/>
    <w:rsid w:val="00CD626F"/>
    <w:rsid w:val="00CD650E"/>
    <w:rsid w:val="00CD66F9"/>
    <w:rsid w:val="00CD6E00"/>
    <w:rsid w:val="00CE03EA"/>
    <w:rsid w:val="00CE0563"/>
    <w:rsid w:val="00CE0A2B"/>
    <w:rsid w:val="00CE1164"/>
    <w:rsid w:val="00CE1421"/>
    <w:rsid w:val="00CE1D7B"/>
    <w:rsid w:val="00CE23D6"/>
    <w:rsid w:val="00CE3956"/>
    <w:rsid w:val="00CE3B80"/>
    <w:rsid w:val="00CE436D"/>
    <w:rsid w:val="00CE4724"/>
    <w:rsid w:val="00CE5416"/>
    <w:rsid w:val="00CE542F"/>
    <w:rsid w:val="00CE56CE"/>
    <w:rsid w:val="00CE62C3"/>
    <w:rsid w:val="00CE775D"/>
    <w:rsid w:val="00CE7838"/>
    <w:rsid w:val="00CE7856"/>
    <w:rsid w:val="00CE79BB"/>
    <w:rsid w:val="00CF0659"/>
    <w:rsid w:val="00CF0F46"/>
    <w:rsid w:val="00CF10D1"/>
    <w:rsid w:val="00CF10F5"/>
    <w:rsid w:val="00CF1F28"/>
    <w:rsid w:val="00CF2E6D"/>
    <w:rsid w:val="00CF2F75"/>
    <w:rsid w:val="00CF3ECF"/>
    <w:rsid w:val="00CF438A"/>
    <w:rsid w:val="00CF47AF"/>
    <w:rsid w:val="00CF5970"/>
    <w:rsid w:val="00CF5E2F"/>
    <w:rsid w:val="00CF6429"/>
    <w:rsid w:val="00D0064E"/>
    <w:rsid w:val="00D00800"/>
    <w:rsid w:val="00D01C9C"/>
    <w:rsid w:val="00D029FE"/>
    <w:rsid w:val="00D02BEC"/>
    <w:rsid w:val="00D03026"/>
    <w:rsid w:val="00D03403"/>
    <w:rsid w:val="00D0367B"/>
    <w:rsid w:val="00D04260"/>
    <w:rsid w:val="00D04D15"/>
    <w:rsid w:val="00D0524D"/>
    <w:rsid w:val="00D0550A"/>
    <w:rsid w:val="00D059B7"/>
    <w:rsid w:val="00D0603D"/>
    <w:rsid w:val="00D06C03"/>
    <w:rsid w:val="00D06EE1"/>
    <w:rsid w:val="00D070AD"/>
    <w:rsid w:val="00D0757A"/>
    <w:rsid w:val="00D10DE3"/>
    <w:rsid w:val="00D11ACB"/>
    <w:rsid w:val="00D11BF7"/>
    <w:rsid w:val="00D123D9"/>
    <w:rsid w:val="00D126AA"/>
    <w:rsid w:val="00D133AA"/>
    <w:rsid w:val="00D13A04"/>
    <w:rsid w:val="00D14209"/>
    <w:rsid w:val="00D14933"/>
    <w:rsid w:val="00D14ECA"/>
    <w:rsid w:val="00D1580C"/>
    <w:rsid w:val="00D15EF4"/>
    <w:rsid w:val="00D17784"/>
    <w:rsid w:val="00D20C41"/>
    <w:rsid w:val="00D20CAE"/>
    <w:rsid w:val="00D21BCE"/>
    <w:rsid w:val="00D2237A"/>
    <w:rsid w:val="00D22B83"/>
    <w:rsid w:val="00D22CDD"/>
    <w:rsid w:val="00D22CEB"/>
    <w:rsid w:val="00D22F60"/>
    <w:rsid w:val="00D23305"/>
    <w:rsid w:val="00D238C2"/>
    <w:rsid w:val="00D24A98"/>
    <w:rsid w:val="00D24E49"/>
    <w:rsid w:val="00D2598F"/>
    <w:rsid w:val="00D26202"/>
    <w:rsid w:val="00D26745"/>
    <w:rsid w:val="00D26A9A"/>
    <w:rsid w:val="00D27FB3"/>
    <w:rsid w:val="00D3043E"/>
    <w:rsid w:val="00D3130D"/>
    <w:rsid w:val="00D31C4F"/>
    <w:rsid w:val="00D31ECD"/>
    <w:rsid w:val="00D32766"/>
    <w:rsid w:val="00D341B9"/>
    <w:rsid w:val="00D3491B"/>
    <w:rsid w:val="00D35033"/>
    <w:rsid w:val="00D36B96"/>
    <w:rsid w:val="00D36DA9"/>
    <w:rsid w:val="00D36EEC"/>
    <w:rsid w:val="00D37151"/>
    <w:rsid w:val="00D3735E"/>
    <w:rsid w:val="00D37746"/>
    <w:rsid w:val="00D37E89"/>
    <w:rsid w:val="00D40279"/>
    <w:rsid w:val="00D410D3"/>
    <w:rsid w:val="00D41183"/>
    <w:rsid w:val="00D4156C"/>
    <w:rsid w:val="00D41617"/>
    <w:rsid w:val="00D42307"/>
    <w:rsid w:val="00D42FD5"/>
    <w:rsid w:val="00D43F0E"/>
    <w:rsid w:val="00D457D4"/>
    <w:rsid w:val="00D45C67"/>
    <w:rsid w:val="00D45DBD"/>
    <w:rsid w:val="00D463F3"/>
    <w:rsid w:val="00D46852"/>
    <w:rsid w:val="00D46CFB"/>
    <w:rsid w:val="00D47AAC"/>
    <w:rsid w:val="00D50167"/>
    <w:rsid w:val="00D503B2"/>
    <w:rsid w:val="00D50553"/>
    <w:rsid w:val="00D50B41"/>
    <w:rsid w:val="00D51100"/>
    <w:rsid w:val="00D51E26"/>
    <w:rsid w:val="00D53C93"/>
    <w:rsid w:val="00D54B8C"/>
    <w:rsid w:val="00D54C58"/>
    <w:rsid w:val="00D55458"/>
    <w:rsid w:val="00D567D6"/>
    <w:rsid w:val="00D56B59"/>
    <w:rsid w:val="00D57189"/>
    <w:rsid w:val="00D602A4"/>
    <w:rsid w:val="00D609B9"/>
    <w:rsid w:val="00D60DE5"/>
    <w:rsid w:val="00D60E0D"/>
    <w:rsid w:val="00D60E95"/>
    <w:rsid w:val="00D611ED"/>
    <w:rsid w:val="00D61960"/>
    <w:rsid w:val="00D61BD1"/>
    <w:rsid w:val="00D61F22"/>
    <w:rsid w:val="00D62908"/>
    <w:rsid w:val="00D629E0"/>
    <w:rsid w:val="00D6326C"/>
    <w:rsid w:val="00D6374A"/>
    <w:rsid w:val="00D6394A"/>
    <w:rsid w:val="00D63FB7"/>
    <w:rsid w:val="00D648BF"/>
    <w:rsid w:val="00D648C0"/>
    <w:rsid w:val="00D64EBF"/>
    <w:rsid w:val="00D6542E"/>
    <w:rsid w:val="00D66295"/>
    <w:rsid w:val="00D66B66"/>
    <w:rsid w:val="00D66BEE"/>
    <w:rsid w:val="00D6715D"/>
    <w:rsid w:val="00D67EC2"/>
    <w:rsid w:val="00D709A0"/>
    <w:rsid w:val="00D71EDE"/>
    <w:rsid w:val="00D72D06"/>
    <w:rsid w:val="00D72D23"/>
    <w:rsid w:val="00D73152"/>
    <w:rsid w:val="00D7346D"/>
    <w:rsid w:val="00D737D0"/>
    <w:rsid w:val="00D73ECA"/>
    <w:rsid w:val="00D741CF"/>
    <w:rsid w:val="00D757CC"/>
    <w:rsid w:val="00D76166"/>
    <w:rsid w:val="00D765A0"/>
    <w:rsid w:val="00D76701"/>
    <w:rsid w:val="00D767D1"/>
    <w:rsid w:val="00D76D0A"/>
    <w:rsid w:val="00D77F73"/>
    <w:rsid w:val="00D80099"/>
    <w:rsid w:val="00D80309"/>
    <w:rsid w:val="00D809DF"/>
    <w:rsid w:val="00D80C34"/>
    <w:rsid w:val="00D817FF"/>
    <w:rsid w:val="00D81B3A"/>
    <w:rsid w:val="00D82237"/>
    <w:rsid w:val="00D836A8"/>
    <w:rsid w:val="00D837C3"/>
    <w:rsid w:val="00D83EF9"/>
    <w:rsid w:val="00D846DA"/>
    <w:rsid w:val="00D8475A"/>
    <w:rsid w:val="00D84939"/>
    <w:rsid w:val="00D84A5F"/>
    <w:rsid w:val="00D858EA"/>
    <w:rsid w:val="00D86FD4"/>
    <w:rsid w:val="00D8712B"/>
    <w:rsid w:val="00D87A72"/>
    <w:rsid w:val="00D9170A"/>
    <w:rsid w:val="00D91E34"/>
    <w:rsid w:val="00D92C2B"/>
    <w:rsid w:val="00D94131"/>
    <w:rsid w:val="00D94264"/>
    <w:rsid w:val="00D94B3F"/>
    <w:rsid w:val="00D94D96"/>
    <w:rsid w:val="00D95A75"/>
    <w:rsid w:val="00D96049"/>
    <w:rsid w:val="00D96750"/>
    <w:rsid w:val="00D96B0A"/>
    <w:rsid w:val="00D96C33"/>
    <w:rsid w:val="00D979A0"/>
    <w:rsid w:val="00D97A45"/>
    <w:rsid w:val="00DA081B"/>
    <w:rsid w:val="00DA1268"/>
    <w:rsid w:val="00DA1493"/>
    <w:rsid w:val="00DA1669"/>
    <w:rsid w:val="00DA26BC"/>
    <w:rsid w:val="00DA2E27"/>
    <w:rsid w:val="00DA3A4B"/>
    <w:rsid w:val="00DA45F7"/>
    <w:rsid w:val="00DA4B9C"/>
    <w:rsid w:val="00DA4BA7"/>
    <w:rsid w:val="00DA514C"/>
    <w:rsid w:val="00DA5171"/>
    <w:rsid w:val="00DA5E3A"/>
    <w:rsid w:val="00DA6ECB"/>
    <w:rsid w:val="00DA769F"/>
    <w:rsid w:val="00DB00DE"/>
    <w:rsid w:val="00DB153D"/>
    <w:rsid w:val="00DB1ED1"/>
    <w:rsid w:val="00DB282C"/>
    <w:rsid w:val="00DB393B"/>
    <w:rsid w:val="00DB3E35"/>
    <w:rsid w:val="00DB407B"/>
    <w:rsid w:val="00DB418F"/>
    <w:rsid w:val="00DB4ECD"/>
    <w:rsid w:val="00DB556D"/>
    <w:rsid w:val="00DB55BE"/>
    <w:rsid w:val="00DB5E04"/>
    <w:rsid w:val="00DB6ABD"/>
    <w:rsid w:val="00DB6B0E"/>
    <w:rsid w:val="00DB6C96"/>
    <w:rsid w:val="00DC0611"/>
    <w:rsid w:val="00DC07A7"/>
    <w:rsid w:val="00DC085D"/>
    <w:rsid w:val="00DC10ED"/>
    <w:rsid w:val="00DC19DC"/>
    <w:rsid w:val="00DC1DA1"/>
    <w:rsid w:val="00DC28C2"/>
    <w:rsid w:val="00DC2E15"/>
    <w:rsid w:val="00DC4261"/>
    <w:rsid w:val="00DC5335"/>
    <w:rsid w:val="00DC5504"/>
    <w:rsid w:val="00DC5D88"/>
    <w:rsid w:val="00DC60B9"/>
    <w:rsid w:val="00DC7715"/>
    <w:rsid w:val="00DD0513"/>
    <w:rsid w:val="00DD1653"/>
    <w:rsid w:val="00DD1BA3"/>
    <w:rsid w:val="00DD1E5F"/>
    <w:rsid w:val="00DD2007"/>
    <w:rsid w:val="00DD246D"/>
    <w:rsid w:val="00DD2ADB"/>
    <w:rsid w:val="00DD2EAE"/>
    <w:rsid w:val="00DD4B76"/>
    <w:rsid w:val="00DD509D"/>
    <w:rsid w:val="00DD5A78"/>
    <w:rsid w:val="00DD7353"/>
    <w:rsid w:val="00DD7878"/>
    <w:rsid w:val="00DE0161"/>
    <w:rsid w:val="00DE045C"/>
    <w:rsid w:val="00DE0B60"/>
    <w:rsid w:val="00DE0ED7"/>
    <w:rsid w:val="00DE179E"/>
    <w:rsid w:val="00DE18C0"/>
    <w:rsid w:val="00DE1F45"/>
    <w:rsid w:val="00DE37D0"/>
    <w:rsid w:val="00DE3A13"/>
    <w:rsid w:val="00DE3A97"/>
    <w:rsid w:val="00DE3AF8"/>
    <w:rsid w:val="00DE3C88"/>
    <w:rsid w:val="00DE3F37"/>
    <w:rsid w:val="00DE4B47"/>
    <w:rsid w:val="00DE5BA4"/>
    <w:rsid w:val="00DE60D9"/>
    <w:rsid w:val="00DE6900"/>
    <w:rsid w:val="00DE699F"/>
    <w:rsid w:val="00DE7527"/>
    <w:rsid w:val="00DE7644"/>
    <w:rsid w:val="00DE77E0"/>
    <w:rsid w:val="00DE7A4F"/>
    <w:rsid w:val="00DE7FFD"/>
    <w:rsid w:val="00DF165D"/>
    <w:rsid w:val="00DF284E"/>
    <w:rsid w:val="00DF345C"/>
    <w:rsid w:val="00DF3820"/>
    <w:rsid w:val="00DF39D9"/>
    <w:rsid w:val="00DF3BFF"/>
    <w:rsid w:val="00DF3DA7"/>
    <w:rsid w:val="00DF3E5A"/>
    <w:rsid w:val="00DF439A"/>
    <w:rsid w:val="00DF461D"/>
    <w:rsid w:val="00DF4747"/>
    <w:rsid w:val="00DF5228"/>
    <w:rsid w:val="00DF5CAC"/>
    <w:rsid w:val="00DF60FE"/>
    <w:rsid w:val="00DF642F"/>
    <w:rsid w:val="00DF64C9"/>
    <w:rsid w:val="00DF65AA"/>
    <w:rsid w:val="00DF69EF"/>
    <w:rsid w:val="00DF70E8"/>
    <w:rsid w:val="00DF717D"/>
    <w:rsid w:val="00E000ED"/>
    <w:rsid w:val="00E001FD"/>
    <w:rsid w:val="00E00E92"/>
    <w:rsid w:val="00E01095"/>
    <w:rsid w:val="00E01A95"/>
    <w:rsid w:val="00E01CC4"/>
    <w:rsid w:val="00E01CC7"/>
    <w:rsid w:val="00E01F04"/>
    <w:rsid w:val="00E02612"/>
    <w:rsid w:val="00E0285E"/>
    <w:rsid w:val="00E02B6F"/>
    <w:rsid w:val="00E03115"/>
    <w:rsid w:val="00E03923"/>
    <w:rsid w:val="00E03D32"/>
    <w:rsid w:val="00E04AEB"/>
    <w:rsid w:val="00E04D9A"/>
    <w:rsid w:val="00E055E4"/>
    <w:rsid w:val="00E06627"/>
    <w:rsid w:val="00E067FF"/>
    <w:rsid w:val="00E0706B"/>
    <w:rsid w:val="00E07227"/>
    <w:rsid w:val="00E10739"/>
    <w:rsid w:val="00E1106B"/>
    <w:rsid w:val="00E11E47"/>
    <w:rsid w:val="00E13190"/>
    <w:rsid w:val="00E13920"/>
    <w:rsid w:val="00E144FB"/>
    <w:rsid w:val="00E1477E"/>
    <w:rsid w:val="00E14B01"/>
    <w:rsid w:val="00E14F17"/>
    <w:rsid w:val="00E15516"/>
    <w:rsid w:val="00E1586D"/>
    <w:rsid w:val="00E1610F"/>
    <w:rsid w:val="00E16997"/>
    <w:rsid w:val="00E1711A"/>
    <w:rsid w:val="00E20299"/>
    <w:rsid w:val="00E20473"/>
    <w:rsid w:val="00E20508"/>
    <w:rsid w:val="00E2071C"/>
    <w:rsid w:val="00E20A45"/>
    <w:rsid w:val="00E211A9"/>
    <w:rsid w:val="00E21240"/>
    <w:rsid w:val="00E21F89"/>
    <w:rsid w:val="00E22B68"/>
    <w:rsid w:val="00E2336A"/>
    <w:rsid w:val="00E233E7"/>
    <w:rsid w:val="00E2392D"/>
    <w:rsid w:val="00E23F92"/>
    <w:rsid w:val="00E249E6"/>
    <w:rsid w:val="00E25C9F"/>
    <w:rsid w:val="00E26235"/>
    <w:rsid w:val="00E26884"/>
    <w:rsid w:val="00E26C4C"/>
    <w:rsid w:val="00E26F7F"/>
    <w:rsid w:val="00E274CA"/>
    <w:rsid w:val="00E30619"/>
    <w:rsid w:val="00E30BCA"/>
    <w:rsid w:val="00E30DE4"/>
    <w:rsid w:val="00E3170F"/>
    <w:rsid w:val="00E31D53"/>
    <w:rsid w:val="00E31DCA"/>
    <w:rsid w:val="00E31DE8"/>
    <w:rsid w:val="00E35BA2"/>
    <w:rsid w:val="00E35E15"/>
    <w:rsid w:val="00E35ED6"/>
    <w:rsid w:val="00E360B4"/>
    <w:rsid w:val="00E37BAC"/>
    <w:rsid w:val="00E402B1"/>
    <w:rsid w:val="00E40376"/>
    <w:rsid w:val="00E405A1"/>
    <w:rsid w:val="00E409DD"/>
    <w:rsid w:val="00E4100E"/>
    <w:rsid w:val="00E41D9F"/>
    <w:rsid w:val="00E447FB"/>
    <w:rsid w:val="00E4489B"/>
    <w:rsid w:val="00E4549B"/>
    <w:rsid w:val="00E46266"/>
    <w:rsid w:val="00E4652A"/>
    <w:rsid w:val="00E467C9"/>
    <w:rsid w:val="00E4703D"/>
    <w:rsid w:val="00E473BE"/>
    <w:rsid w:val="00E4749D"/>
    <w:rsid w:val="00E50148"/>
    <w:rsid w:val="00E51867"/>
    <w:rsid w:val="00E518D8"/>
    <w:rsid w:val="00E51C9F"/>
    <w:rsid w:val="00E5233B"/>
    <w:rsid w:val="00E536E7"/>
    <w:rsid w:val="00E537A3"/>
    <w:rsid w:val="00E53B57"/>
    <w:rsid w:val="00E541A2"/>
    <w:rsid w:val="00E54BBE"/>
    <w:rsid w:val="00E550D4"/>
    <w:rsid w:val="00E5527A"/>
    <w:rsid w:val="00E55B35"/>
    <w:rsid w:val="00E564EA"/>
    <w:rsid w:val="00E56550"/>
    <w:rsid w:val="00E5681C"/>
    <w:rsid w:val="00E56E3F"/>
    <w:rsid w:val="00E56FFF"/>
    <w:rsid w:val="00E57B84"/>
    <w:rsid w:val="00E60273"/>
    <w:rsid w:val="00E60D45"/>
    <w:rsid w:val="00E61DF2"/>
    <w:rsid w:val="00E622D1"/>
    <w:rsid w:val="00E6295E"/>
    <w:rsid w:val="00E6315F"/>
    <w:rsid w:val="00E6322B"/>
    <w:rsid w:val="00E6375D"/>
    <w:rsid w:val="00E63D9A"/>
    <w:rsid w:val="00E65006"/>
    <w:rsid w:val="00E65235"/>
    <w:rsid w:val="00E65C9F"/>
    <w:rsid w:val="00E65F15"/>
    <w:rsid w:val="00E662E6"/>
    <w:rsid w:val="00E666C5"/>
    <w:rsid w:val="00E668BC"/>
    <w:rsid w:val="00E669DE"/>
    <w:rsid w:val="00E6734C"/>
    <w:rsid w:val="00E67769"/>
    <w:rsid w:val="00E67AB1"/>
    <w:rsid w:val="00E67BF6"/>
    <w:rsid w:val="00E67EBD"/>
    <w:rsid w:val="00E7057B"/>
    <w:rsid w:val="00E70896"/>
    <w:rsid w:val="00E70CDA"/>
    <w:rsid w:val="00E70E28"/>
    <w:rsid w:val="00E71656"/>
    <w:rsid w:val="00E72289"/>
    <w:rsid w:val="00E728F1"/>
    <w:rsid w:val="00E735F7"/>
    <w:rsid w:val="00E737EE"/>
    <w:rsid w:val="00E738DF"/>
    <w:rsid w:val="00E74CFB"/>
    <w:rsid w:val="00E74E5E"/>
    <w:rsid w:val="00E7556A"/>
    <w:rsid w:val="00E77AD5"/>
    <w:rsid w:val="00E77EAB"/>
    <w:rsid w:val="00E80279"/>
    <w:rsid w:val="00E80AB7"/>
    <w:rsid w:val="00E8129D"/>
    <w:rsid w:val="00E814AB"/>
    <w:rsid w:val="00E82993"/>
    <w:rsid w:val="00E829B5"/>
    <w:rsid w:val="00E83A68"/>
    <w:rsid w:val="00E83B84"/>
    <w:rsid w:val="00E849EC"/>
    <w:rsid w:val="00E84F58"/>
    <w:rsid w:val="00E85B42"/>
    <w:rsid w:val="00E85CA7"/>
    <w:rsid w:val="00E860FC"/>
    <w:rsid w:val="00E86751"/>
    <w:rsid w:val="00E87922"/>
    <w:rsid w:val="00E87F43"/>
    <w:rsid w:val="00E90142"/>
    <w:rsid w:val="00E91011"/>
    <w:rsid w:val="00E910F6"/>
    <w:rsid w:val="00E911AC"/>
    <w:rsid w:val="00E914CB"/>
    <w:rsid w:val="00E92535"/>
    <w:rsid w:val="00E9254D"/>
    <w:rsid w:val="00E92A43"/>
    <w:rsid w:val="00E92C21"/>
    <w:rsid w:val="00E92DFC"/>
    <w:rsid w:val="00E936C0"/>
    <w:rsid w:val="00E93777"/>
    <w:rsid w:val="00E9384A"/>
    <w:rsid w:val="00E940B6"/>
    <w:rsid w:val="00E94EBD"/>
    <w:rsid w:val="00E96338"/>
    <w:rsid w:val="00E963B9"/>
    <w:rsid w:val="00E9669C"/>
    <w:rsid w:val="00E96B23"/>
    <w:rsid w:val="00E96F43"/>
    <w:rsid w:val="00E9707F"/>
    <w:rsid w:val="00E972A6"/>
    <w:rsid w:val="00E97355"/>
    <w:rsid w:val="00E975E9"/>
    <w:rsid w:val="00EA0162"/>
    <w:rsid w:val="00EA039F"/>
    <w:rsid w:val="00EA03E7"/>
    <w:rsid w:val="00EA13B1"/>
    <w:rsid w:val="00EA2D96"/>
    <w:rsid w:val="00EA2F6D"/>
    <w:rsid w:val="00EA311D"/>
    <w:rsid w:val="00EA3240"/>
    <w:rsid w:val="00EA42CC"/>
    <w:rsid w:val="00EA515B"/>
    <w:rsid w:val="00EA5B87"/>
    <w:rsid w:val="00EA6D56"/>
    <w:rsid w:val="00EA6DDF"/>
    <w:rsid w:val="00EA72F2"/>
    <w:rsid w:val="00EA7837"/>
    <w:rsid w:val="00EA7B63"/>
    <w:rsid w:val="00EB08AA"/>
    <w:rsid w:val="00EB0B2D"/>
    <w:rsid w:val="00EB0C35"/>
    <w:rsid w:val="00EB0CBA"/>
    <w:rsid w:val="00EB1591"/>
    <w:rsid w:val="00EB1CAC"/>
    <w:rsid w:val="00EB1F6D"/>
    <w:rsid w:val="00EB2394"/>
    <w:rsid w:val="00EB2822"/>
    <w:rsid w:val="00EB3098"/>
    <w:rsid w:val="00EB30C0"/>
    <w:rsid w:val="00EB3BEB"/>
    <w:rsid w:val="00EB3DAE"/>
    <w:rsid w:val="00EB47BD"/>
    <w:rsid w:val="00EB62FF"/>
    <w:rsid w:val="00EB6355"/>
    <w:rsid w:val="00EB6450"/>
    <w:rsid w:val="00EB72DC"/>
    <w:rsid w:val="00EB7DD7"/>
    <w:rsid w:val="00EC0434"/>
    <w:rsid w:val="00EC0995"/>
    <w:rsid w:val="00EC14BC"/>
    <w:rsid w:val="00EC1AF6"/>
    <w:rsid w:val="00EC1B89"/>
    <w:rsid w:val="00EC22CF"/>
    <w:rsid w:val="00EC3651"/>
    <w:rsid w:val="00EC42A6"/>
    <w:rsid w:val="00EC46E6"/>
    <w:rsid w:val="00EC4FF3"/>
    <w:rsid w:val="00EC665D"/>
    <w:rsid w:val="00EC673F"/>
    <w:rsid w:val="00ED20DD"/>
    <w:rsid w:val="00ED28F5"/>
    <w:rsid w:val="00ED2A06"/>
    <w:rsid w:val="00ED3081"/>
    <w:rsid w:val="00ED35AD"/>
    <w:rsid w:val="00ED4338"/>
    <w:rsid w:val="00ED475F"/>
    <w:rsid w:val="00ED47A1"/>
    <w:rsid w:val="00ED48AE"/>
    <w:rsid w:val="00ED51B3"/>
    <w:rsid w:val="00ED5CB9"/>
    <w:rsid w:val="00ED601B"/>
    <w:rsid w:val="00ED6173"/>
    <w:rsid w:val="00ED6820"/>
    <w:rsid w:val="00ED6B62"/>
    <w:rsid w:val="00ED6D6C"/>
    <w:rsid w:val="00ED6F28"/>
    <w:rsid w:val="00ED7542"/>
    <w:rsid w:val="00ED7CDA"/>
    <w:rsid w:val="00EE0DE8"/>
    <w:rsid w:val="00EE17C5"/>
    <w:rsid w:val="00EE1980"/>
    <w:rsid w:val="00EE1DF9"/>
    <w:rsid w:val="00EE2A16"/>
    <w:rsid w:val="00EE323D"/>
    <w:rsid w:val="00EE4765"/>
    <w:rsid w:val="00EE4B85"/>
    <w:rsid w:val="00EE4DAE"/>
    <w:rsid w:val="00EE51F2"/>
    <w:rsid w:val="00EE5441"/>
    <w:rsid w:val="00EE5455"/>
    <w:rsid w:val="00EE6A82"/>
    <w:rsid w:val="00EE6AEC"/>
    <w:rsid w:val="00EE776F"/>
    <w:rsid w:val="00EE7B1B"/>
    <w:rsid w:val="00EF150B"/>
    <w:rsid w:val="00EF1C05"/>
    <w:rsid w:val="00EF2B07"/>
    <w:rsid w:val="00EF2B36"/>
    <w:rsid w:val="00EF2F9E"/>
    <w:rsid w:val="00EF30B2"/>
    <w:rsid w:val="00EF3990"/>
    <w:rsid w:val="00EF3AD2"/>
    <w:rsid w:val="00EF3E28"/>
    <w:rsid w:val="00EF3E6B"/>
    <w:rsid w:val="00EF4FED"/>
    <w:rsid w:val="00EF64F8"/>
    <w:rsid w:val="00EF67FA"/>
    <w:rsid w:val="00EF6B0A"/>
    <w:rsid w:val="00F009F8"/>
    <w:rsid w:val="00F00EDB"/>
    <w:rsid w:val="00F015AD"/>
    <w:rsid w:val="00F01BCA"/>
    <w:rsid w:val="00F021A9"/>
    <w:rsid w:val="00F02394"/>
    <w:rsid w:val="00F02435"/>
    <w:rsid w:val="00F026F6"/>
    <w:rsid w:val="00F029FD"/>
    <w:rsid w:val="00F02B41"/>
    <w:rsid w:val="00F02F03"/>
    <w:rsid w:val="00F030BB"/>
    <w:rsid w:val="00F0415B"/>
    <w:rsid w:val="00F04491"/>
    <w:rsid w:val="00F04710"/>
    <w:rsid w:val="00F048D8"/>
    <w:rsid w:val="00F04E41"/>
    <w:rsid w:val="00F05FAE"/>
    <w:rsid w:val="00F0622A"/>
    <w:rsid w:val="00F063C8"/>
    <w:rsid w:val="00F065E9"/>
    <w:rsid w:val="00F07AC5"/>
    <w:rsid w:val="00F10710"/>
    <w:rsid w:val="00F10BC4"/>
    <w:rsid w:val="00F1154B"/>
    <w:rsid w:val="00F116A9"/>
    <w:rsid w:val="00F12681"/>
    <w:rsid w:val="00F12FB4"/>
    <w:rsid w:val="00F136F7"/>
    <w:rsid w:val="00F137AF"/>
    <w:rsid w:val="00F13FCD"/>
    <w:rsid w:val="00F14BD0"/>
    <w:rsid w:val="00F157CE"/>
    <w:rsid w:val="00F16329"/>
    <w:rsid w:val="00F1662B"/>
    <w:rsid w:val="00F16670"/>
    <w:rsid w:val="00F1699F"/>
    <w:rsid w:val="00F16C9B"/>
    <w:rsid w:val="00F1791F"/>
    <w:rsid w:val="00F2034C"/>
    <w:rsid w:val="00F20477"/>
    <w:rsid w:val="00F20D50"/>
    <w:rsid w:val="00F21179"/>
    <w:rsid w:val="00F21608"/>
    <w:rsid w:val="00F21972"/>
    <w:rsid w:val="00F2332B"/>
    <w:rsid w:val="00F23503"/>
    <w:rsid w:val="00F23A76"/>
    <w:rsid w:val="00F23E9A"/>
    <w:rsid w:val="00F24602"/>
    <w:rsid w:val="00F24A26"/>
    <w:rsid w:val="00F24BFE"/>
    <w:rsid w:val="00F25771"/>
    <w:rsid w:val="00F25B43"/>
    <w:rsid w:val="00F25C17"/>
    <w:rsid w:val="00F2612D"/>
    <w:rsid w:val="00F307BA"/>
    <w:rsid w:val="00F31C85"/>
    <w:rsid w:val="00F31FDB"/>
    <w:rsid w:val="00F32269"/>
    <w:rsid w:val="00F32853"/>
    <w:rsid w:val="00F32D6B"/>
    <w:rsid w:val="00F33E3C"/>
    <w:rsid w:val="00F34339"/>
    <w:rsid w:val="00F3484D"/>
    <w:rsid w:val="00F34FA5"/>
    <w:rsid w:val="00F358C6"/>
    <w:rsid w:val="00F361B5"/>
    <w:rsid w:val="00F36820"/>
    <w:rsid w:val="00F402A6"/>
    <w:rsid w:val="00F41533"/>
    <w:rsid w:val="00F42136"/>
    <w:rsid w:val="00F425D9"/>
    <w:rsid w:val="00F429A9"/>
    <w:rsid w:val="00F42BD1"/>
    <w:rsid w:val="00F444EB"/>
    <w:rsid w:val="00F44BE8"/>
    <w:rsid w:val="00F45262"/>
    <w:rsid w:val="00F461C4"/>
    <w:rsid w:val="00F464A1"/>
    <w:rsid w:val="00F464C7"/>
    <w:rsid w:val="00F470A0"/>
    <w:rsid w:val="00F47338"/>
    <w:rsid w:val="00F475A3"/>
    <w:rsid w:val="00F500B7"/>
    <w:rsid w:val="00F5071F"/>
    <w:rsid w:val="00F509C5"/>
    <w:rsid w:val="00F515D9"/>
    <w:rsid w:val="00F51791"/>
    <w:rsid w:val="00F51C6C"/>
    <w:rsid w:val="00F52DD6"/>
    <w:rsid w:val="00F530E5"/>
    <w:rsid w:val="00F5413E"/>
    <w:rsid w:val="00F5455A"/>
    <w:rsid w:val="00F54AF2"/>
    <w:rsid w:val="00F54E65"/>
    <w:rsid w:val="00F5553F"/>
    <w:rsid w:val="00F5620F"/>
    <w:rsid w:val="00F5651D"/>
    <w:rsid w:val="00F56D2A"/>
    <w:rsid w:val="00F570EC"/>
    <w:rsid w:val="00F57211"/>
    <w:rsid w:val="00F61F29"/>
    <w:rsid w:val="00F62C60"/>
    <w:rsid w:val="00F62D8F"/>
    <w:rsid w:val="00F63B73"/>
    <w:rsid w:val="00F6443C"/>
    <w:rsid w:val="00F6522D"/>
    <w:rsid w:val="00F659C0"/>
    <w:rsid w:val="00F65B1B"/>
    <w:rsid w:val="00F65D57"/>
    <w:rsid w:val="00F6656D"/>
    <w:rsid w:val="00F66DB0"/>
    <w:rsid w:val="00F67113"/>
    <w:rsid w:val="00F677D4"/>
    <w:rsid w:val="00F67ABC"/>
    <w:rsid w:val="00F70208"/>
    <w:rsid w:val="00F70902"/>
    <w:rsid w:val="00F7121E"/>
    <w:rsid w:val="00F71FA9"/>
    <w:rsid w:val="00F72853"/>
    <w:rsid w:val="00F72DB6"/>
    <w:rsid w:val="00F7369F"/>
    <w:rsid w:val="00F741CE"/>
    <w:rsid w:val="00F74B1C"/>
    <w:rsid w:val="00F759A4"/>
    <w:rsid w:val="00F75DC3"/>
    <w:rsid w:val="00F76E6C"/>
    <w:rsid w:val="00F76ED1"/>
    <w:rsid w:val="00F76F25"/>
    <w:rsid w:val="00F77951"/>
    <w:rsid w:val="00F77B0D"/>
    <w:rsid w:val="00F77BE8"/>
    <w:rsid w:val="00F81A75"/>
    <w:rsid w:val="00F81AFD"/>
    <w:rsid w:val="00F81BA8"/>
    <w:rsid w:val="00F82672"/>
    <w:rsid w:val="00F826BC"/>
    <w:rsid w:val="00F84005"/>
    <w:rsid w:val="00F843FA"/>
    <w:rsid w:val="00F844F3"/>
    <w:rsid w:val="00F847B5"/>
    <w:rsid w:val="00F85104"/>
    <w:rsid w:val="00F85513"/>
    <w:rsid w:val="00F86C43"/>
    <w:rsid w:val="00F877E3"/>
    <w:rsid w:val="00F90159"/>
    <w:rsid w:val="00F903B5"/>
    <w:rsid w:val="00F9125F"/>
    <w:rsid w:val="00F91463"/>
    <w:rsid w:val="00F91473"/>
    <w:rsid w:val="00F9167A"/>
    <w:rsid w:val="00F917E5"/>
    <w:rsid w:val="00F9193F"/>
    <w:rsid w:val="00F92B7F"/>
    <w:rsid w:val="00F93969"/>
    <w:rsid w:val="00F954A8"/>
    <w:rsid w:val="00F955A3"/>
    <w:rsid w:val="00F95E47"/>
    <w:rsid w:val="00F9619F"/>
    <w:rsid w:val="00F963D2"/>
    <w:rsid w:val="00F96EB6"/>
    <w:rsid w:val="00FA00ED"/>
    <w:rsid w:val="00FA073F"/>
    <w:rsid w:val="00FA0C64"/>
    <w:rsid w:val="00FA1368"/>
    <w:rsid w:val="00FA171E"/>
    <w:rsid w:val="00FA1BA6"/>
    <w:rsid w:val="00FA274D"/>
    <w:rsid w:val="00FA35FF"/>
    <w:rsid w:val="00FA41FA"/>
    <w:rsid w:val="00FA511C"/>
    <w:rsid w:val="00FA523B"/>
    <w:rsid w:val="00FA5A30"/>
    <w:rsid w:val="00FA6305"/>
    <w:rsid w:val="00FA6D74"/>
    <w:rsid w:val="00FA73BF"/>
    <w:rsid w:val="00FA78CA"/>
    <w:rsid w:val="00FA7BB2"/>
    <w:rsid w:val="00FA7C9F"/>
    <w:rsid w:val="00FB15EF"/>
    <w:rsid w:val="00FB20C6"/>
    <w:rsid w:val="00FB2B46"/>
    <w:rsid w:val="00FB37CD"/>
    <w:rsid w:val="00FB37CF"/>
    <w:rsid w:val="00FB4F65"/>
    <w:rsid w:val="00FB6BFF"/>
    <w:rsid w:val="00FB7F07"/>
    <w:rsid w:val="00FC030A"/>
    <w:rsid w:val="00FC0897"/>
    <w:rsid w:val="00FC08EC"/>
    <w:rsid w:val="00FC1592"/>
    <w:rsid w:val="00FC1790"/>
    <w:rsid w:val="00FC1B23"/>
    <w:rsid w:val="00FC372D"/>
    <w:rsid w:val="00FC37F0"/>
    <w:rsid w:val="00FC3953"/>
    <w:rsid w:val="00FC4361"/>
    <w:rsid w:val="00FC4828"/>
    <w:rsid w:val="00FC49B8"/>
    <w:rsid w:val="00FC4A21"/>
    <w:rsid w:val="00FC4F18"/>
    <w:rsid w:val="00FC56D6"/>
    <w:rsid w:val="00FC5CD9"/>
    <w:rsid w:val="00FC69EC"/>
    <w:rsid w:val="00FC7093"/>
    <w:rsid w:val="00FC747C"/>
    <w:rsid w:val="00FC75CD"/>
    <w:rsid w:val="00FC7D50"/>
    <w:rsid w:val="00FD00C8"/>
    <w:rsid w:val="00FD0294"/>
    <w:rsid w:val="00FD1329"/>
    <w:rsid w:val="00FD1517"/>
    <w:rsid w:val="00FD1E17"/>
    <w:rsid w:val="00FD2017"/>
    <w:rsid w:val="00FD3146"/>
    <w:rsid w:val="00FD4196"/>
    <w:rsid w:val="00FD4388"/>
    <w:rsid w:val="00FD4625"/>
    <w:rsid w:val="00FD4891"/>
    <w:rsid w:val="00FD4CEF"/>
    <w:rsid w:val="00FD5CAF"/>
    <w:rsid w:val="00FD5EB1"/>
    <w:rsid w:val="00FD631F"/>
    <w:rsid w:val="00FD63B1"/>
    <w:rsid w:val="00FD6602"/>
    <w:rsid w:val="00FD6F60"/>
    <w:rsid w:val="00FD7A26"/>
    <w:rsid w:val="00FD7EF7"/>
    <w:rsid w:val="00FE01B6"/>
    <w:rsid w:val="00FE01CB"/>
    <w:rsid w:val="00FE0589"/>
    <w:rsid w:val="00FE0A52"/>
    <w:rsid w:val="00FE1AD3"/>
    <w:rsid w:val="00FE1CCF"/>
    <w:rsid w:val="00FE2C29"/>
    <w:rsid w:val="00FE351C"/>
    <w:rsid w:val="00FE3871"/>
    <w:rsid w:val="00FE3BB6"/>
    <w:rsid w:val="00FE3D53"/>
    <w:rsid w:val="00FE40AC"/>
    <w:rsid w:val="00FE4722"/>
    <w:rsid w:val="00FE47CF"/>
    <w:rsid w:val="00FE5DD0"/>
    <w:rsid w:val="00FE6AC6"/>
    <w:rsid w:val="00FE6D75"/>
    <w:rsid w:val="00FE6DA9"/>
    <w:rsid w:val="00FE74DF"/>
    <w:rsid w:val="00FE78B3"/>
    <w:rsid w:val="00FE7950"/>
    <w:rsid w:val="00FE7A6B"/>
    <w:rsid w:val="00FE7F0F"/>
    <w:rsid w:val="00FF13A0"/>
    <w:rsid w:val="00FF29C5"/>
    <w:rsid w:val="00FF2CBA"/>
    <w:rsid w:val="00FF34E8"/>
    <w:rsid w:val="00FF4575"/>
    <w:rsid w:val="00FF4A51"/>
    <w:rsid w:val="00FF6AFF"/>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970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6D2E"/>
    <w:rPr>
      <w:rFonts w:ascii="Cambria" w:eastAsia="ＭＳ 明朝" w:hAnsi="Cambria" w:cs="Times New Roman"/>
    </w:rPr>
  </w:style>
  <w:style w:type="paragraph" w:styleId="Heading1">
    <w:name w:val="heading 1"/>
    <w:basedOn w:val="Normal"/>
    <w:next w:val="Normal"/>
    <w:link w:val="Heading1Char"/>
    <w:uiPriority w:val="9"/>
    <w:qFormat/>
    <w:rsid w:val="00676D2E"/>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D2E"/>
    <w:rPr>
      <w:rFonts w:ascii="Calibri" w:eastAsia="ＭＳ ゴシック" w:hAnsi="Calibri" w:cs="Times New Roman"/>
      <w:b/>
      <w:bCs/>
      <w:kern w:val="32"/>
      <w:sz w:val="32"/>
      <w:szCs w:val="32"/>
    </w:rPr>
  </w:style>
  <w:style w:type="table" w:styleId="TableGrid">
    <w:name w:val="Table Grid"/>
    <w:basedOn w:val="TableNormal"/>
    <w:uiPriority w:val="59"/>
    <w:rsid w:val="00676D2E"/>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676D2E"/>
  </w:style>
  <w:style w:type="character" w:customStyle="1" w:styleId="EndnoteTextChar">
    <w:name w:val="Endnote Text Char"/>
    <w:basedOn w:val="DefaultParagraphFont"/>
    <w:link w:val="EndnoteText"/>
    <w:uiPriority w:val="99"/>
    <w:rsid w:val="00676D2E"/>
    <w:rPr>
      <w:rFonts w:ascii="Cambria" w:eastAsia="ＭＳ 明朝" w:hAnsi="Cambria" w:cs="Times New Roman"/>
    </w:rPr>
  </w:style>
  <w:style w:type="character" w:styleId="EndnoteReference">
    <w:name w:val="endnote reference"/>
    <w:uiPriority w:val="99"/>
    <w:unhideWhenUsed/>
    <w:rsid w:val="00676D2E"/>
    <w:rPr>
      <w:vertAlign w:val="superscript"/>
    </w:rPr>
  </w:style>
  <w:style w:type="paragraph" w:styleId="Header">
    <w:name w:val="header"/>
    <w:basedOn w:val="Normal"/>
    <w:link w:val="HeaderChar"/>
    <w:uiPriority w:val="99"/>
    <w:unhideWhenUsed/>
    <w:rsid w:val="00676D2E"/>
    <w:pPr>
      <w:tabs>
        <w:tab w:val="center" w:pos="4320"/>
        <w:tab w:val="right" w:pos="8640"/>
      </w:tabs>
    </w:pPr>
  </w:style>
  <w:style w:type="character" w:customStyle="1" w:styleId="HeaderChar">
    <w:name w:val="Header Char"/>
    <w:basedOn w:val="DefaultParagraphFont"/>
    <w:link w:val="Header"/>
    <w:uiPriority w:val="99"/>
    <w:rsid w:val="00676D2E"/>
    <w:rPr>
      <w:rFonts w:ascii="Cambria" w:eastAsia="ＭＳ 明朝" w:hAnsi="Cambria" w:cs="Times New Roman"/>
    </w:rPr>
  </w:style>
  <w:style w:type="paragraph" w:styleId="Footer">
    <w:name w:val="footer"/>
    <w:basedOn w:val="Normal"/>
    <w:link w:val="FooterChar"/>
    <w:uiPriority w:val="99"/>
    <w:unhideWhenUsed/>
    <w:rsid w:val="00676D2E"/>
    <w:pPr>
      <w:tabs>
        <w:tab w:val="center" w:pos="4320"/>
        <w:tab w:val="right" w:pos="8640"/>
      </w:tabs>
    </w:pPr>
  </w:style>
  <w:style w:type="character" w:customStyle="1" w:styleId="FooterChar">
    <w:name w:val="Footer Char"/>
    <w:basedOn w:val="DefaultParagraphFont"/>
    <w:link w:val="Footer"/>
    <w:uiPriority w:val="99"/>
    <w:rsid w:val="00676D2E"/>
    <w:rPr>
      <w:rFonts w:ascii="Cambria" w:eastAsia="ＭＳ 明朝" w:hAnsi="Cambria" w:cs="Times New Roman"/>
    </w:rPr>
  </w:style>
  <w:style w:type="character" w:styleId="PageNumber">
    <w:name w:val="page number"/>
    <w:uiPriority w:val="99"/>
    <w:semiHidden/>
    <w:unhideWhenUsed/>
    <w:rsid w:val="00676D2E"/>
  </w:style>
  <w:style w:type="paragraph" w:styleId="BalloonText">
    <w:name w:val="Balloon Text"/>
    <w:basedOn w:val="Normal"/>
    <w:link w:val="BalloonTextChar"/>
    <w:uiPriority w:val="99"/>
    <w:semiHidden/>
    <w:unhideWhenUsed/>
    <w:rsid w:val="00676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D2E"/>
    <w:rPr>
      <w:rFonts w:ascii="Lucida Grande" w:eastAsia="ＭＳ 明朝" w:hAnsi="Lucida Grande" w:cs="Lucida Grande"/>
      <w:sz w:val="18"/>
      <w:szCs w:val="18"/>
    </w:rPr>
  </w:style>
  <w:style w:type="character" w:styleId="CommentReference">
    <w:name w:val="annotation reference"/>
    <w:uiPriority w:val="99"/>
    <w:semiHidden/>
    <w:unhideWhenUsed/>
    <w:rsid w:val="00676D2E"/>
    <w:rPr>
      <w:sz w:val="18"/>
      <w:szCs w:val="18"/>
    </w:rPr>
  </w:style>
  <w:style w:type="paragraph" w:styleId="CommentText">
    <w:name w:val="annotation text"/>
    <w:basedOn w:val="Normal"/>
    <w:link w:val="CommentTextChar"/>
    <w:uiPriority w:val="99"/>
    <w:semiHidden/>
    <w:unhideWhenUsed/>
    <w:rsid w:val="00676D2E"/>
  </w:style>
  <w:style w:type="character" w:customStyle="1" w:styleId="CommentTextChar">
    <w:name w:val="Comment Text Char"/>
    <w:basedOn w:val="DefaultParagraphFont"/>
    <w:link w:val="CommentText"/>
    <w:uiPriority w:val="99"/>
    <w:semiHidden/>
    <w:rsid w:val="00676D2E"/>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676D2E"/>
    <w:rPr>
      <w:b/>
      <w:bCs/>
      <w:sz w:val="20"/>
      <w:szCs w:val="20"/>
    </w:rPr>
  </w:style>
  <w:style w:type="character" w:customStyle="1" w:styleId="CommentSubjectChar">
    <w:name w:val="Comment Subject Char"/>
    <w:basedOn w:val="CommentTextChar"/>
    <w:link w:val="CommentSubject"/>
    <w:uiPriority w:val="99"/>
    <w:semiHidden/>
    <w:rsid w:val="00676D2E"/>
    <w:rPr>
      <w:rFonts w:ascii="Cambria" w:eastAsia="ＭＳ 明朝" w:hAnsi="Cambria" w:cs="Times New Roman"/>
      <w:b/>
      <w:bCs/>
      <w:sz w:val="20"/>
      <w:szCs w:val="20"/>
    </w:rPr>
  </w:style>
  <w:style w:type="paragraph" w:styleId="TOCHeading">
    <w:name w:val="TOC Heading"/>
    <w:basedOn w:val="Heading1"/>
    <w:next w:val="Normal"/>
    <w:uiPriority w:val="39"/>
    <w:unhideWhenUsed/>
    <w:qFormat/>
    <w:rsid w:val="00676D2E"/>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676D2E"/>
    <w:pPr>
      <w:spacing w:before="120"/>
    </w:pPr>
    <w:rPr>
      <w:b/>
    </w:rPr>
  </w:style>
  <w:style w:type="paragraph" w:styleId="TOC2">
    <w:name w:val="toc 2"/>
    <w:basedOn w:val="Normal"/>
    <w:next w:val="Normal"/>
    <w:autoRedefine/>
    <w:uiPriority w:val="39"/>
    <w:semiHidden/>
    <w:unhideWhenUsed/>
    <w:rsid w:val="00676D2E"/>
    <w:pPr>
      <w:ind w:left="240"/>
    </w:pPr>
    <w:rPr>
      <w:b/>
      <w:sz w:val="22"/>
      <w:szCs w:val="22"/>
    </w:rPr>
  </w:style>
  <w:style w:type="paragraph" w:styleId="TOC3">
    <w:name w:val="toc 3"/>
    <w:basedOn w:val="Normal"/>
    <w:next w:val="Normal"/>
    <w:autoRedefine/>
    <w:uiPriority w:val="39"/>
    <w:semiHidden/>
    <w:unhideWhenUsed/>
    <w:rsid w:val="00676D2E"/>
    <w:pPr>
      <w:ind w:left="480"/>
    </w:pPr>
    <w:rPr>
      <w:sz w:val="22"/>
      <w:szCs w:val="22"/>
    </w:rPr>
  </w:style>
  <w:style w:type="paragraph" w:styleId="TOC4">
    <w:name w:val="toc 4"/>
    <w:basedOn w:val="Normal"/>
    <w:next w:val="Normal"/>
    <w:autoRedefine/>
    <w:uiPriority w:val="39"/>
    <w:semiHidden/>
    <w:unhideWhenUsed/>
    <w:rsid w:val="00676D2E"/>
    <w:pPr>
      <w:ind w:left="720"/>
    </w:pPr>
    <w:rPr>
      <w:sz w:val="20"/>
      <w:szCs w:val="20"/>
    </w:rPr>
  </w:style>
  <w:style w:type="paragraph" w:styleId="TOC5">
    <w:name w:val="toc 5"/>
    <w:basedOn w:val="Normal"/>
    <w:next w:val="Normal"/>
    <w:autoRedefine/>
    <w:uiPriority w:val="39"/>
    <w:semiHidden/>
    <w:unhideWhenUsed/>
    <w:rsid w:val="00676D2E"/>
    <w:pPr>
      <w:ind w:left="960"/>
    </w:pPr>
    <w:rPr>
      <w:sz w:val="20"/>
      <w:szCs w:val="20"/>
    </w:rPr>
  </w:style>
  <w:style w:type="paragraph" w:styleId="TOC6">
    <w:name w:val="toc 6"/>
    <w:basedOn w:val="Normal"/>
    <w:next w:val="Normal"/>
    <w:autoRedefine/>
    <w:uiPriority w:val="39"/>
    <w:semiHidden/>
    <w:unhideWhenUsed/>
    <w:rsid w:val="00676D2E"/>
    <w:pPr>
      <w:ind w:left="1200"/>
    </w:pPr>
    <w:rPr>
      <w:sz w:val="20"/>
      <w:szCs w:val="20"/>
    </w:rPr>
  </w:style>
  <w:style w:type="paragraph" w:styleId="TOC7">
    <w:name w:val="toc 7"/>
    <w:basedOn w:val="Normal"/>
    <w:next w:val="Normal"/>
    <w:autoRedefine/>
    <w:uiPriority w:val="39"/>
    <w:semiHidden/>
    <w:unhideWhenUsed/>
    <w:rsid w:val="00676D2E"/>
    <w:pPr>
      <w:ind w:left="1440"/>
    </w:pPr>
    <w:rPr>
      <w:sz w:val="20"/>
      <w:szCs w:val="20"/>
    </w:rPr>
  </w:style>
  <w:style w:type="paragraph" w:styleId="TOC8">
    <w:name w:val="toc 8"/>
    <w:basedOn w:val="Normal"/>
    <w:next w:val="Normal"/>
    <w:autoRedefine/>
    <w:uiPriority w:val="39"/>
    <w:semiHidden/>
    <w:unhideWhenUsed/>
    <w:rsid w:val="00676D2E"/>
    <w:pPr>
      <w:ind w:left="1680"/>
    </w:pPr>
    <w:rPr>
      <w:sz w:val="20"/>
      <w:szCs w:val="20"/>
    </w:rPr>
  </w:style>
  <w:style w:type="paragraph" w:styleId="TOC9">
    <w:name w:val="toc 9"/>
    <w:basedOn w:val="Normal"/>
    <w:next w:val="Normal"/>
    <w:autoRedefine/>
    <w:uiPriority w:val="39"/>
    <w:semiHidden/>
    <w:unhideWhenUsed/>
    <w:rsid w:val="00676D2E"/>
    <w:pPr>
      <w:ind w:left="1920"/>
    </w:pPr>
    <w:rPr>
      <w:sz w:val="20"/>
      <w:szCs w:val="20"/>
    </w:rPr>
  </w:style>
  <w:style w:type="paragraph" w:styleId="NormalWeb">
    <w:name w:val="Normal (Web)"/>
    <w:basedOn w:val="Normal"/>
    <w:uiPriority w:val="99"/>
    <w:unhideWhenUsed/>
    <w:rsid w:val="00676D2E"/>
    <w:pPr>
      <w:spacing w:before="100" w:beforeAutospacing="1" w:after="100" w:afterAutospacing="1"/>
    </w:pPr>
    <w:rPr>
      <w:rFonts w:ascii="Times" w:hAnsi="Times"/>
      <w:sz w:val="20"/>
      <w:szCs w:val="20"/>
      <w:lang w:val="en-HK"/>
    </w:rPr>
  </w:style>
  <w:style w:type="paragraph" w:styleId="DocumentMap">
    <w:name w:val="Document Map"/>
    <w:basedOn w:val="Normal"/>
    <w:link w:val="DocumentMapChar"/>
    <w:uiPriority w:val="99"/>
    <w:semiHidden/>
    <w:unhideWhenUsed/>
    <w:rsid w:val="00676D2E"/>
    <w:rPr>
      <w:rFonts w:ascii="Times New Roman" w:hAnsi="Times New Roman"/>
    </w:rPr>
  </w:style>
  <w:style w:type="character" w:customStyle="1" w:styleId="DocumentMapChar">
    <w:name w:val="Document Map Char"/>
    <w:basedOn w:val="DefaultParagraphFont"/>
    <w:link w:val="DocumentMap"/>
    <w:uiPriority w:val="99"/>
    <w:semiHidden/>
    <w:rsid w:val="00676D2E"/>
    <w:rPr>
      <w:rFonts w:eastAsia="ＭＳ 明朝" w:cs="Times New Roman"/>
    </w:rPr>
  </w:style>
  <w:style w:type="paragraph" w:styleId="Revision">
    <w:name w:val="Revision"/>
    <w:hidden/>
    <w:uiPriority w:val="99"/>
    <w:semiHidden/>
    <w:rsid w:val="00676D2E"/>
    <w:rPr>
      <w:rFonts w:ascii="Cambria" w:eastAsia="ＭＳ 明朝" w:hAnsi="Cambria" w:cs="Times New Roman"/>
    </w:rPr>
  </w:style>
  <w:style w:type="paragraph" w:customStyle="1" w:styleId="EndNoteBibliographyTitle">
    <w:name w:val="EndNote Bibliography Title"/>
    <w:basedOn w:val="Normal"/>
    <w:rsid w:val="0062722D"/>
    <w:pPr>
      <w:jc w:val="center"/>
    </w:pPr>
  </w:style>
  <w:style w:type="paragraph" w:customStyle="1" w:styleId="EndNoteBibliography">
    <w:name w:val="EndNote Bibliography"/>
    <w:basedOn w:val="Normal"/>
    <w:rsid w:val="0062722D"/>
  </w:style>
  <w:style w:type="character" w:styleId="Hyperlink">
    <w:name w:val="Hyperlink"/>
    <w:basedOn w:val="DefaultParagraphFont"/>
    <w:uiPriority w:val="99"/>
    <w:unhideWhenUsed/>
    <w:rsid w:val="00AD0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rpus.byu.edu/coc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elenzhao:Desktop:Publications:Zhao%20&amp;%20MacWhinney%20(Under%20revision):Graphs:Availability%20distribu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helenzhao:Desktop:Publications:Zhao%20&amp;%20MacWhinney%20(Under%20revision):Graphs:Reliability%20distribution.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helenzhao:Desktop:Publications:Zhao%20&amp;%20MacWhinney%20(MLJ%20in%20progress):Graphs:General%20and%20Idiosyncratic%20cue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helenzhao:Desktop:Publications:Zhao%20&amp;%20MacWhinney%20(Under%20revision):Graphs:General%20vs.%20idiosyncratic%20(Error%20b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Sheet1!$G$1</c:f>
              <c:strCache>
                <c:ptCount val="1"/>
                <c:pt idx="0">
                  <c:v>Frequency</c:v>
                </c:pt>
              </c:strCache>
            </c:strRef>
          </c:tx>
          <c:spPr>
            <a:ln w="28575">
              <a:noFill/>
            </a:ln>
          </c:spPr>
          <c:xVal>
            <c:numRef>
              <c:f>Sheet1!$F$2:$F$87</c:f>
              <c:numCache>
                <c:formatCode>General</c:formatCode>
                <c:ptCount val="86"/>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pt idx="80">
                  <c:v>81.0</c:v>
                </c:pt>
                <c:pt idx="81">
                  <c:v>82.0</c:v>
                </c:pt>
                <c:pt idx="82">
                  <c:v>83.0</c:v>
                </c:pt>
                <c:pt idx="83">
                  <c:v>84.0</c:v>
                </c:pt>
                <c:pt idx="84">
                  <c:v>85.0</c:v>
                </c:pt>
                <c:pt idx="85">
                  <c:v>86.0</c:v>
                </c:pt>
              </c:numCache>
            </c:numRef>
          </c:xVal>
          <c:yVal>
            <c:numRef>
              <c:f>Sheet1!$G$2:$G$87</c:f>
              <c:numCache>
                <c:formatCode>General</c:formatCode>
                <c:ptCount val="86"/>
                <c:pt idx="0">
                  <c:v>571.0</c:v>
                </c:pt>
                <c:pt idx="1">
                  <c:v>446.0</c:v>
                </c:pt>
                <c:pt idx="2">
                  <c:v>444.0</c:v>
                </c:pt>
                <c:pt idx="3">
                  <c:v>428.0</c:v>
                </c:pt>
                <c:pt idx="4">
                  <c:v>267.0</c:v>
                </c:pt>
                <c:pt idx="5">
                  <c:v>235.0</c:v>
                </c:pt>
                <c:pt idx="6">
                  <c:v>207.0</c:v>
                </c:pt>
                <c:pt idx="7">
                  <c:v>159.0</c:v>
                </c:pt>
                <c:pt idx="8">
                  <c:v>146.0</c:v>
                </c:pt>
                <c:pt idx="9">
                  <c:v>129.0</c:v>
                </c:pt>
                <c:pt idx="10">
                  <c:v>122.0</c:v>
                </c:pt>
                <c:pt idx="11">
                  <c:v>93.0</c:v>
                </c:pt>
                <c:pt idx="12">
                  <c:v>57.0</c:v>
                </c:pt>
                <c:pt idx="13">
                  <c:v>46.0</c:v>
                </c:pt>
                <c:pt idx="14">
                  <c:v>41.0</c:v>
                </c:pt>
                <c:pt idx="15">
                  <c:v>40.0</c:v>
                </c:pt>
                <c:pt idx="16">
                  <c:v>38.0</c:v>
                </c:pt>
                <c:pt idx="17">
                  <c:v>34.0</c:v>
                </c:pt>
                <c:pt idx="18">
                  <c:v>29.0</c:v>
                </c:pt>
                <c:pt idx="19">
                  <c:v>26.0</c:v>
                </c:pt>
                <c:pt idx="20">
                  <c:v>24.0</c:v>
                </c:pt>
                <c:pt idx="21">
                  <c:v>22.0</c:v>
                </c:pt>
                <c:pt idx="22">
                  <c:v>22.0</c:v>
                </c:pt>
                <c:pt idx="23">
                  <c:v>21.0</c:v>
                </c:pt>
                <c:pt idx="24">
                  <c:v>20.0</c:v>
                </c:pt>
                <c:pt idx="25">
                  <c:v>18.0</c:v>
                </c:pt>
                <c:pt idx="26">
                  <c:v>14.0</c:v>
                </c:pt>
                <c:pt idx="27">
                  <c:v>13.0</c:v>
                </c:pt>
                <c:pt idx="28">
                  <c:v>13.0</c:v>
                </c:pt>
                <c:pt idx="29">
                  <c:v>13.0</c:v>
                </c:pt>
                <c:pt idx="30">
                  <c:v>12.0</c:v>
                </c:pt>
                <c:pt idx="31">
                  <c:v>12.0</c:v>
                </c:pt>
                <c:pt idx="32">
                  <c:v>12.0</c:v>
                </c:pt>
                <c:pt idx="33">
                  <c:v>11.0</c:v>
                </c:pt>
                <c:pt idx="34">
                  <c:v>10.0</c:v>
                </c:pt>
                <c:pt idx="35">
                  <c:v>10.0</c:v>
                </c:pt>
                <c:pt idx="36">
                  <c:v>10.0</c:v>
                </c:pt>
                <c:pt idx="37">
                  <c:v>9.0</c:v>
                </c:pt>
                <c:pt idx="38">
                  <c:v>8.0</c:v>
                </c:pt>
                <c:pt idx="39">
                  <c:v>8.0</c:v>
                </c:pt>
                <c:pt idx="40">
                  <c:v>8.0</c:v>
                </c:pt>
                <c:pt idx="41">
                  <c:v>7.0</c:v>
                </c:pt>
                <c:pt idx="42">
                  <c:v>7.0</c:v>
                </c:pt>
                <c:pt idx="43">
                  <c:v>7.0</c:v>
                </c:pt>
                <c:pt idx="44">
                  <c:v>6.0</c:v>
                </c:pt>
                <c:pt idx="45">
                  <c:v>6.0</c:v>
                </c:pt>
                <c:pt idx="46">
                  <c:v>6.0</c:v>
                </c:pt>
                <c:pt idx="47">
                  <c:v>6.0</c:v>
                </c:pt>
                <c:pt idx="48">
                  <c:v>5.0</c:v>
                </c:pt>
                <c:pt idx="49">
                  <c:v>5.0</c:v>
                </c:pt>
                <c:pt idx="50">
                  <c:v>5.0</c:v>
                </c:pt>
                <c:pt idx="51">
                  <c:v>5.0</c:v>
                </c:pt>
                <c:pt idx="52">
                  <c:v>4.0</c:v>
                </c:pt>
                <c:pt idx="53">
                  <c:v>4.0</c:v>
                </c:pt>
                <c:pt idx="54">
                  <c:v>4.0</c:v>
                </c:pt>
                <c:pt idx="55">
                  <c:v>4.0</c:v>
                </c:pt>
                <c:pt idx="56">
                  <c:v>4.0</c:v>
                </c:pt>
                <c:pt idx="57">
                  <c:v>4.0</c:v>
                </c:pt>
                <c:pt idx="58">
                  <c:v>4.0</c:v>
                </c:pt>
                <c:pt idx="59">
                  <c:v>3.0</c:v>
                </c:pt>
                <c:pt idx="60">
                  <c:v>3.0</c:v>
                </c:pt>
                <c:pt idx="61">
                  <c:v>3.0</c:v>
                </c:pt>
                <c:pt idx="62">
                  <c:v>3.0</c:v>
                </c:pt>
                <c:pt idx="63">
                  <c:v>3.0</c:v>
                </c:pt>
                <c:pt idx="64">
                  <c:v>3.0</c:v>
                </c:pt>
                <c:pt idx="65">
                  <c:v>2.0</c:v>
                </c:pt>
                <c:pt idx="66">
                  <c:v>2.0</c:v>
                </c:pt>
                <c:pt idx="67">
                  <c:v>2.0</c:v>
                </c:pt>
                <c:pt idx="68">
                  <c:v>2.0</c:v>
                </c:pt>
                <c:pt idx="69">
                  <c:v>2.0</c:v>
                </c:pt>
                <c:pt idx="70">
                  <c:v>2.0</c:v>
                </c:pt>
                <c:pt idx="71">
                  <c:v>1.0</c:v>
                </c:pt>
                <c:pt idx="72">
                  <c:v>1.0</c:v>
                </c:pt>
                <c:pt idx="73">
                  <c:v>1.0</c:v>
                </c:pt>
                <c:pt idx="74">
                  <c:v>1.0</c:v>
                </c:pt>
                <c:pt idx="75">
                  <c:v>1.0</c:v>
                </c:pt>
                <c:pt idx="76">
                  <c:v>1.0</c:v>
                </c:pt>
                <c:pt idx="77">
                  <c:v>1.0</c:v>
                </c:pt>
                <c:pt idx="78">
                  <c:v>1.0</c:v>
                </c:pt>
                <c:pt idx="79">
                  <c:v>0.0</c:v>
                </c:pt>
                <c:pt idx="80">
                  <c:v>0.0</c:v>
                </c:pt>
                <c:pt idx="81">
                  <c:v>0.0</c:v>
                </c:pt>
                <c:pt idx="82">
                  <c:v>0.0</c:v>
                </c:pt>
                <c:pt idx="83">
                  <c:v>0.0</c:v>
                </c:pt>
                <c:pt idx="84">
                  <c:v>0.0</c:v>
                </c:pt>
                <c:pt idx="85">
                  <c:v>0.0</c:v>
                </c:pt>
              </c:numCache>
            </c:numRef>
          </c:yVal>
          <c:smooth val="0"/>
        </c:ser>
        <c:dLbls>
          <c:showLegendKey val="0"/>
          <c:showVal val="0"/>
          <c:showCatName val="0"/>
          <c:showSerName val="0"/>
          <c:showPercent val="0"/>
          <c:showBubbleSize val="0"/>
        </c:dLbls>
        <c:axId val="1879798352"/>
        <c:axId val="1818023184"/>
      </c:scatterChart>
      <c:valAx>
        <c:axId val="1879798352"/>
        <c:scaling>
          <c:logBase val="10.0"/>
          <c:orientation val="minMax"/>
        </c:scaling>
        <c:delete val="0"/>
        <c:axPos val="b"/>
        <c:title>
          <c:tx>
            <c:rich>
              <a:bodyPr/>
              <a:lstStyle/>
              <a:p>
                <a:pPr>
                  <a:defRPr/>
                </a:pPr>
                <a:r>
                  <a:rPr lang="en-US"/>
                  <a:t>Log</a:t>
                </a:r>
                <a:r>
                  <a:rPr lang="en-US" baseline="0"/>
                  <a:t>(Frequency Rank)</a:t>
                </a:r>
                <a:endParaRPr lang="en-US"/>
              </a:p>
            </c:rich>
          </c:tx>
          <c:overlay val="0"/>
        </c:title>
        <c:numFmt formatCode="General" sourceLinked="1"/>
        <c:majorTickMark val="none"/>
        <c:minorTickMark val="none"/>
        <c:tickLblPos val="nextTo"/>
        <c:crossAx val="1818023184"/>
        <c:crosses val="autoZero"/>
        <c:crossBetween val="midCat"/>
      </c:valAx>
      <c:valAx>
        <c:axId val="1818023184"/>
        <c:scaling>
          <c:logBase val="10.0"/>
          <c:orientation val="minMax"/>
        </c:scaling>
        <c:delete val="0"/>
        <c:axPos val="l"/>
        <c:majorGridlines/>
        <c:title>
          <c:tx>
            <c:rich>
              <a:bodyPr/>
              <a:lstStyle/>
              <a:p>
                <a:pPr>
                  <a:defRPr/>
                </a:pPr>
                <a:r>
                  <a:rPr lang="en-US"/>
                  <a:t>Log(frequency)</a:t>
                </a:r>
              </a:p>
            </c:rich>
          </c:tx>
          <c:overlay val="0"/>
        </c:title>
        <c:numFmt formatCode="General" sourceLinked="1"/>
        <c:majorTickMark val="none"/>
        <c:minorTickMark val="none"/>
        <c:tickLblPos val="nextTo"/>
        <c:crossAx val="1879798352"/>
        <c:crosses val="autoZero"/>
        <c:crossBetween val="midCat"/>
      </c:valAx>
    </c:plotArea>
    <c:plotVisOnly val="1"/>
    <c:dispBlanksAs val="gap"/>
    <c:showDLblsOverMax val="0"/>
  </c:chart>
  <c:txPr>
    <a:bodyPr/>
    <a:lstStyle/>
    <a:p>
      <a:pPr>
        <a:defRPr sz="1200">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8575">
              <a:noFill/>
            </a:ln>
          </c:spPr>
          <c:xVal>
            <c:numRef>
              <c:f>Sheet1!$J$2:$J$81</c:f>
              <c:numCache>
                <c:formatCode>General</c:formatCode>
                <c:ptCount val="8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numCache>
            </c:numRef>
          </c:xVal>
          <c:yVal>
            <c:numRef>
              <c:f>Sheet1!$K$2:$K$81</c:f>
              <c:numCache>
                <c:formatCode>General</c:formatCode>
                <c:ptCount val="8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0.99</c:v>
                </c:pt>
                <c:pt idx="26">
                  <c:v>0.99</c:v>
                </c:pt>
                <c:pt idx="27">
                  <c:v>0.9883</c:v>
                </c:pt>
                <c:pt idx="28">
                  <c:v>0.98</c:v>
                </c:pt>
                <c:pt idx="29">
                  <c:v>0.98</c:v>
                </c:pt>
                <c:pt idx="30">
                  <c:v>0.98</c:v>
                </c:pt>
                <c:pt idx="31">
                  <c:v>0.98</c:v>
                </c:pt>
                <c:pt idx="32">
                  <c:v>0.98</c:v>
                </c:pt>
                <c:pt idx="33">
                  <c:v>0.98</c:v>
                </c:pt>
                <c:pt idx="34">
                  <c:v>0.98</c:v>
                </c:pt>
                <c:pt idx="35">
                  <c:v>0.98</c:v>
                </c:pt>
                <c:pt idx="36">
                  <c:v>0.98</c:v>
                </c:pt>
                <c:pt idx="37">
                  <c:v>0.98</c:v>
                </c:pt>
                <c:pt idx="38">
                  <c:v>0.98</c:v>
                </c:pt>
                <c:pt idx="39">
                  <c:v>0.98</c:v>
                </c:pt>
                <c:pt idx="40">
                  <c:v>0.98</c:v>
                </c:pt>
                <c:pt idx="41">
                  <c:v>0.98</c:v>
                </c:pt>
                <c:pt idx="42">
                  <c:v>0.975</c:v>
                </c:pt>
                <c:pt idx="43">
                  <c:v>0.975</c:v>
                </c:pt>
                <c:pt idx="44">
                  <c:v>0.9714</c:v>
                </c:pt>
                <c:pt idx="45">
                  <c:v>0.9704</c:v>
                </c:pt>
                <c:pt idx="46">
                  <c:v>0.9667</c:v>
                </c:pt>
                <c:pt idx="47">
                  <c:v>0.9667</c:v>
                </c:pt>
                <c:pt idx="48">
                  <c:v>0.9667</c:v>
                </c:pt>
                <c:pt idx="49">
                  <c:v>0.96</c:v>
                </c:pt>
                <c:pt idx="50">
                  <c:v>0.96</c:v>
                </c:pt>
                <c:pt idx="51">
                  <c:v>0.96</c:v>
                </c:pt>
                <c:pt idx="52">
                  <c:v>0.96</c:v>
                </c:pt>
                <c:pt idx="53">
                  <c:v>0.96</c:v>
                </c:pt>
                <c:pt idx="54">
                  <c:v>0.94</c:v>
                </c:pt>
                <c:pt idx="55">
                  <c:v>0.9333</c:v>
                </c:pt>
                <c:pt idx="56">
                  <c:v>0.9333</c:v>
                </c:pt>
                <c:pt idx="57">
                  <c:v>0.92</c:v>
                </c:pt>
                <c:pt idx="58">
                  <c:v>0.92</c:v>
                </c:pt>
                <c:pt idx="59">
                  <c:v>0.92</c:v>
                </c:pt>
                <c:pt idx="60">
                  <c:v>0.92</c:v>
                </c:pt>
                <c:pt idx="61">
                  <c:v>0.9182</c:v>
                </c:pt>
                <c:pt idx="62">
                  <c:v>0.9143</c:v>
                </c:pt>
                <c:pt idx="63">
                  <c:v>0.9</c:v>
                </c:pt>
                <c:pt idx="64">
                  <c:v>0.9</c:v>
                </c:pt>
                <c:pt idx="65">
                  <c:v>0.9</c:v>
                </c:pt>
                <c:pt idx="66">
                  <c:v>0.9</c:v>
                </c:pt>
                <c:pt idx="67">
                  <c:v>0.9</c:v>
                </c:pt>
                <c:pt idx="68">
                  <c:v>0.8929</c:v>
                </c:pt>
                <c:pt idx="69">
                  <c:v>0.88</c:v>
                </c:pt>
                <c:pt idx="70">
                  <c:v>0.8667</c:v>
                </c:pt>
                <c:pt idx="71">
                  <c:v>0.85</c:v>
                </c:pt>
                <c:pt idx="72">
                  <c:v>0.8333</c:v>
                </c:pt>
                <c:pt idx="73">
                  <c:v>0.8</c:v>
                </c:pt>
                <c:pt idx="74">
                  <c:v>0.7849</c:v>
                </c:pt>
                <c:pt idx="75">
                  <c:v>0.7706</c:v>
                </c:pt>
                <c:pt idx="76">
                  <c:v>0.75</c:v>
                </c:pt>
                <c:pt idx="77">
                  <c:v>0.4347</c:v>
                </c:pt>
                <c:pt idx="78">
                  <c:v>0.3915</c:v>
                </c:pt>
                <c:pt idx="79">
                  <c:v>0.38</c:v>
                </c:pt>
              </c:numCache>
            </c:numRef>
          </c:yVal>
          <c:smooth val="0"/>
        </c:ser>
        <c:dLbls>
          <c:showLegendKey val="0"/>
          <c:showVal val="0"/>
          <c:showCatName val="0"/>
          <c:showSerName val="0"/>
          <c:showPercent val="0"/>
          <c:showBubbleSize val="0"/>
        </c:dLbls>
        <c:axId val="1882567712"/>
        <c:axId val="1882571104"/>
      </c:scatterChart>
      <c:valAx>
        <c:axId val="1882567712"/>
        <c:scaling>
          <c:logBase val="10.0"/>
          <c:orientation val="minMax"/>
        </c:scaling>
        <c:delete val="0"/>
        <c:axPos val="b"/>
        <c:title>
          <c:tx>
            <c:rich>
              <a:bodyPr/>
              <a:lstStyle/>
              <a:p>
                <a:pPr>
                  <a:defRPr/>
                </a:pPr>
                <a:r>
                  <a:rPr lang="en-US"/>
                  <a:t>Log</a:t>
                </a:r>
                <a:r>
                  <a:rPr lang="en-US" baseline="0"/>
                  <a:t>(Reliability Rank)</a:t>
                </a:r>
                <a:endParaRPr lang="en-US"/>
              </a:p>
            </c:rich>
          </c:tx>
          <c:overlay val="0"/>
        </c:title>
        <c:numFmt formatCode="General" sourceLinked="1"/>
        <c:majorTickMark val="none"/>
        <c:minorTickMark val="none"/>
        <c:tickLblPos val="nextTo"/>
        <c:crossAx val="1882571104"/>
        <c:crosses val="autoZero"/>
        <c:crossBetween val="midCat"/>
      </c:valAx>
      <c:valAx>
        <c:axId val="1882571104"/>
        <c:scaling>
          <c:logBase val="10.0"/>
          <c:orientation val="minMax"/>
        </c:scaling>
        <c:delete val="0"/>
        <c:axPos val="l"/>
        <c:majorGridlines/>
        <c:title>
          <c:tx>
            <c:rich>
              <a:bodyPr/>
              <a:lstStyle/>
              <a:p>
                <a:pPr>
                  <a:defRPr/>
                </a:pPr>
                <a:r>
                  <a:rPr lang="en-US"/>
                  <a:t>Log(Reliability)</a:t>
                </a:r>
              </a:p>
            </c:rich>
          </c:tx>
          <c:overlay val="0"/>
        </c:title>
        <c:numFmt formatCode="General" sourceLinked="1"/>
        <c:majorTickMark val="none"/>
        <c:minorTickMark val="none"/>
        <c:tickLblPos val="nextTo"/>
        <c:crossAx val="1882567712"/>
        <c:crosses val="autoZero"/>
        <c:crossBetween val="midCat"/>
      </c:valAx>
    </c:plotArea>
    <c:plotVisOnly val="1"/>
    <c:dispBlanksAs val="gap"/>
    <c:showDLblsOverMax val="0"/>
  </c:chart>
  <c:txPr>
    <a:bodyPr/>
    <a:lstStyle/>
    <a:p>
      <a:pPr>
        <a:defRPr sz="1200">
          <a:latin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Sheet1!$J$2</c:f>
              <c:strCache>
                <c:ptCount val="1"/>
                <c:pt idx="0">
                  <c:v>General cues</c:v>
                </c:pt>
              </c:strCache>
            </c:strRef>
          </c:tx>
          <c:spPr>
            <a:solidFill>
              <a:schemeClr val="tx1">
                <a:lumMod val="85000"/>
                <a:lumOff val="15000"/>
              </a:schemeClr>
            </a:solidFill>
          </c:spPr>
          <c:invertIfNegative val="0"/>
          <c:cat>
            <c:strRef>
              <c:f>Sheet1!$K$1:$L$1</c:f>
              <c:strCache>
                <c:ptCount val="2"/>
                <c:pt idx="0">
                  <c:v>Cue Availability</c:v>
                </c:pt>
                <c:pt idx="1">
                  <c:v>Cue Reliability</c:v>
                </c:pt>
              </c:strCache>
            </c:strRef>
          </c:cat>
          <c:val>
            <c:numRef>
              <c:f>Sheet1!$K$2:$L$2</c:f>
              <c:numCache>
                <c:formatCode>General</c:formatCode>
                <c:ptCount val="2"/>
                <c:pt idx="0">
                  <c:v>0.71</c:v>
                </c:pt>
                <c:pt idx="1">
                  <c:v>0.883</c:v>
                </c:pt>
              </c:numCache>
            </c:numRef>
          </c:val>
        </c:ser>
        <c:ser>
          <c:idx val="1"/>
          <c:order val="1"/>
          <c:tx>
            <c:strRef>
              <c:f>Sheet1!$J$3</c:f>
              <c:strCache>
                <c:ptCount val="1"/>
                <c:pt idx="0">
                  <c:v>Idiosyncratic cues</c:v>
                </c:pt>
              </c:strCache>
            </c:strRef>
          </c:tx>
          <c:spPr>
            <a:solidFill>
              <a:schemeClr val="bg1">
                <a:lumMod val="75000"/>
              </a:schemeClr>
            </a:solidFill>
          </c:spPr>
          <c:invertIfNegative val="0"/>
          <c:cat>
            <c:strRef>
              <c:f>Sheet1!$K$1:$L$1</c:f>
              <c:strCache>
                <c:ptCount val="2"/>
                <c:pt idx="0">
                  <c:v>Cue Availability</c:v>
                </c:pt>
                <c:pt idx="1">
                  <c:v>Cue Reliability</c:v>
                </c:pt>
              </c:strCache>
            </c:strRef>
          </c:cat>
          <c:val>
            <c:numRef>
              <c:f>Sheet1!$K$3:$L$3</c:f>
              <c:numCache>
                <c:formatCode>General</c:formatCode>
                <c:ptCount val="2"/>
                <c:pt idx="0">
                  <c:v>0.11</c:v>
                </c:pt>
                <c:pt idx="1">
                  <c:v>0.945</c:v>
                </c:pt>
              </c:numCache>
            </c:numRef>
          </c:val>
        </c:ser>
        <c:dLbls>
          <c:showLegendKey val="0"/>
          <c:showVal val="0"/>
          <c:showCatName val="0"/>
          <c:showSerName val="0"/>
          <c:showPercent val="0"/>
          <c:showBubbleSize val="0"/>
        </c:dLbls>
        <c:gapWidth val="150"/>
        <c:axId val="1883366816"/>
        <c:axId val="1883369136"/>
      </c:barChart>
      <c:catAx>
        <c:axId val="1883366816"/>
        <c:scaling>
          <c:orientation val="minMax"/>
        </c:scaling>
        <c:delete val="0"/>
        <c:axPos val="b"/>
        <c:numFmt formatCode="General" sourceLinked="1"/>
        <c:majorTickMark val="none"/>
        <c:minorTickMark val="none"/>
        <c:tickLblPos val="nextTo"/>
        <c:crossAx val="1883369136"/>
        <c:crosses val="autoZero"/>
        <c:auto val="1"/>
        <c:lblAlgn val="ctr"/>
        <c:lblOffset val="100"/>
        <c:noMultiLvlLbl val="0"/>
      </c:catAx>
      <c:valAx>
        <c:axId val="1883369136"/>
        <c:scaling>
          <c:orientation val="minMax"/>
          <c:max val="1.0"/>
        </c:scaling>
        <c:delete val="0"/>
        <c:axPos val="l"/>
        <c:majorGridlines/>
        <c:title>
          <c:tx>
            <c:rich>
              <a:bodyPr/>
              <a:lstStyle/>
              <a:p>
                <a:pPr>
                  <a:defRPr/>
                </a:pPr>
                <a:r>
                  <a:rPr lang="en-US"/>
                  <a:t>Percentage</a:t>
                </a:r>
              </a:p>
            </c:rich>
          </c:tx>
          <c:layout>
            <c:manualLayout>
              <c:xMode val="edge"/>
              <c:yMode val="edge"/>
              <c:x val="0.108333260018475"/>
              <c:y val="0.220455648020301"/>
            </c:manualLayout>
          </c:layout>
          <c:overlay val="0"/>
        </c:title>
        <c:numFmt formatCode="General" sourceLinked="1"/>
        <c:majorTickMark val="none"/>
        <c:minorTickMark val="none"/>
        <c:tickLblPos val="nextTo"/>
        <c:crossAx val="1883366816"/>
        <c:crosses val="autoZero"/>
        <c:crossBetween val="between"/>
      </c:valAx>
      <c:dTable>
        <c:showHorzBorder val="1"/>
        <c:showVertBorder val="1"/>
        <c:showOutline val="1"/>
        <c:showKeys val="1"/>
        <c:txPr>
          <a:bodyPr/>
          <a:lstStyle/>
          <a:p>
            <a:pPr rtl="0">
              <a:defRPr b="0"/>
            </a:pPr>
            <a:endParaRPr lang="en-US"/>
          </a:p>
        </c:txPr>
      </c:dTable>
    </c:plotArea>
    <c:plotVisOnly val="1"/>
    <c:dispBlanksAs val="gap"/>
    <c:showDLblsOverMax val="0"/>
  </c:chart>
  <c:txPr>
    <a:bodyPr/>
    <a:lstStyle/>
    <a:p>
      <a:pPr>
        <a:defRPr sz="1200">
          <a:latin typeface="Times New Roman"/>
          <a:cs typeface="Times New Roman"/>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Sheet1!$A$2</c:f>
              <c:strCache>
                <c:ptCount val="1"/>
                <c:pt idx="0">
                  <c:v>General–the</c:v>
                </c:pt>
              </c:strCache>
            </c:strRef>
          </c:tx>
          <c:spPr>
            <a:pattFill prst="pct50">
              <a:fgClr>
                <a:schemeClr val="dk1">
                  <a:tint val="88000"/>
                </a:schemeClr>
              </a:fgClr>
              <a:bgClr>
                <a:prstClr val="white"/>
              </a:bgClr>
            </a:pattFill>
          </c:spPr>
          <c:invertIfNegative val="0"/>
          <c:errBars>
            <c:errBarType val="both"/>
            <c:errValType val="cust"/>
            <c:noEndCap val="0"/>
            <c:plus>
              <c:numRef>
                <c:f>Sheet1!$B$9:$C$9</c:f>
                <c:numCache>
                  <c:formatCode>General</c:formatCode>
                  <c:ptCount val="2"/>
                  <c:pt idx="0">
                    <c:v>0.008</c:v>
                  </c:pt>
                  <c:pt idx="1">
                    <c:v>0.003</c:v>
                  </c:pt>
                </c:numCache>
              </c:numRef>
            </c:plus>
            <c:minus>
              <c:numRef>
                <c:f>Sheet1!$B$9:$C$9</c:f>
                <c:numCache>
                  <c:formatCode>General</c:formatCode>
                  <c:ptCount val="2"/>
                  <c:pt idx="0">
                    <c:v>0.008</c:v>
                  </c:pt>
                  <c:pt idx="1">
                    <c:v>0.003</c:v>
                  </c:pt>
                </c:numCache>
              </c:numRef>
            </c:minus>
          </c:errBars>
          <c:cat>
            <c:strRef>
              <c:f>Sheet1!$B$1:$C$1</c:f>
              <c:strCache>
                <c:ptCount val="2"/>
                <c:pt idx="0">
                  <c:v>Pretest</c:v>
                </c:pt>
                <c:pt idx="1">
                  <c:v>Posttest</c:v>
                </c:pt>
              </c:strCache>
            </c:strRef>
          </c:cat>
          <c:val>
            <c:numRef>
              <c:f>Sheet1!$B$2:$C$2</c:f>
              <c:numCache>
                <c:formatCode>General</c:formatCode>
                <c:ptCount val="2"/>
                <c:pt idx="0">
                  <c:v>0.906</c:v>
                </c:pt>
                <c:pt idx="1">
                  <c:v>0.982</c:v>
                </c:pt>
              </c:numCache>
            </c:numRef>
          </c:val>
        </c:ser>
        <c:ser>
          <c:idx val="1"/>
          <c:order val="1"/>
          <c:tx>
            <c:strRef>
              <c:f>Sheet1!$A$3</c:f>
              <c:strCache>
                <c:ptCount val="1"/>
                <c:pt idx="0">
                  <c:v>General–0/a/an</c:v>
                </c:pt>
              </c:strCache>
            </c:strRef>
          </c:tx>
          <c:spPr>
            <a:pattFill prst="ltDnDiag">
              <a:fgClr>
                <a:schemeClr val="dk1">
                  <a:tint val="55000"/>
                </a:schemeClr>
              </a:fgClr>
              <a:bgClr>
                <a:prstClr val="white"/>
              </a:bgClr>
            </a:pattFill>
          </c:spPr>
          <c:invertIfNegative val="0"/>
          <c:errBars>
            <c:errBarType val="both"/>
            <c:errValType val="cust"/>
            <c:noEndCap val="0"/>
            <c:plus>
              <c:numRef>
                <c:f>Sheet1!$B$10:$C$10</c:f>
                <c:numCache>
                  <c:formatCode>General</c:formatCode>
                  <c:ptCount val="2"/>
                  <c:pt idx="0">
                    <c:v>0.017</c:v>
                  </c:pt>
                  <c:pt idx="1">
                    <c:v>0.01</c:v>
                  </c:pt>
                </c:numCache>
              </c:numRef>
            </c:plus>
            <c:minus>
              <c:numRef>
                <c:f>Sheet1!$B$10:$C$10</c:f>
                <c:numCache>
                  <c:formatCode>General</c:formatCode>
                  <c:ptCount val="2"/>
                  <c:pt idx="0">
                    <c:v>0.017</c:v>
                  </c:pt>
                  <c:pt idx="1">
                    <c:v>0.01</c:v>
                  </c:pt>
                </c:numCache>
              </c:numRef>
            </c:minus>
          </c:errBars>
          <c:cat>
            <c:strRef>
              <c:f>Sheet1!$B$1:$C$1</c:f>
              <c:strCache>
                <c:ptCount val="2"/>
                <c:pt idx="0">
                  <c:v>Pretest</c:v>
                </c:pt>
                <c:pt idx="1">
                  <c:v>Posttest</c:v>
                </c:pt>
              </c:strCache>
            </c:strRef>
          </c:cat>
          <c:val>
            <c:numRef>
              <c:f>Sheet1!$B$3:$C$3</c:f>
              <c:numCache>
                <c:formatCode>General</c:formatCode>
                <c:ptCount val="2"/>
                <c:pt idx="0">
                  <c:v>0.717</c:v>
                </c:pt>
                <c:pt idx="1">
                  <c:v>0.869</c:v>
                </c:pt>
              </c:numCache>
            </c:numRef>
          </c:val>
        </c:ser>
        <c:ser>
          <c:idx val="2"/>
          <c:order val="2"/>
          <c:tx>
            <c:strRef>
              <c:f>Sheet1!$A$4</c:f>
              <c:strCache>
                <c:ptCount val="1"/>
                <c:pt idx="0">
                  <c:v>Idiosyncratic–the</c:v>
                </c:pt>
              </c:strCache>
            </c:strRef>
          </c:tx>
          <c:spPr>
            <a:pattFill prst="lgConfetti">
              <a:fgClr>
                <a:schemeClr val="dk1">
                  <a:tint val="78000"/>
                </a:schemeClr>
              </a:fgClr>
              <a:bgClr>
                <a:prstClr val="white"/>
              </a:bgClr>
            </a:pattFill>
          </c:spPr>
          <c:invertIfNegative val="0"/>
          <c:errBars>
            <c:errBarType val="both"/>
            <c:errValType val="cust"/>
            <c:noEndCap val="0"/>
            <c:plus>
              <c:numRef>
                <c:f>Sheet1!$B$11:$C$11</c:f>
                <c:numCache>
                  <c:formatCode>General</c:formatCode>
                  <c:ptCount val="2"/>
                  <c:pt idx="0">
                    <c:v>0.026</c:v>
                  </c:pt>
                  <c:pt idx="1">
                    <c:v>0.014</c:v>
                  </c:pt>
                </c:numCache>
              </c:numRef>
            </c:plus>
            <c:minus>
              <c:numRef>
                <c:f>Sheet1!$B$11:$C$11</c:f>
                <c:numCache>
                  <c:formatCode>General</c:formatCode>
                  <c:ptCount val="2"/>
                  <c:pt idx="0">
                    <c:v>0.026</c:v>
                  </c:pt>
                  <c:pt idx="1">
                    <c:v>0.014</c:v>
                  </c:pt>
                </c:numCache>
              </c:numRef>
            </c:minus>
          </c:errBars>
          <c:cat>
            <c:strRef>
              <c:f>Sheet1!$B$1:$C$1</c:f>
              <c:strCache>
                <c:ptCount val="2"/>
                <c:pt idx="0">
                  <c:v>Pretest</c:v>
                </c:pt>
                <c:pt idx="1">
                  <c:v>Posttest</c:v>
                </c:pt>
              </c:strCache>
            </c:strRef>
          </c:cat>
          <c:val>
            <c:numRef>
              <c:f>Sheet1!$B$4:$C$4</c:f>
              <c:numCache>
                <c:formatCode>General</c:formatCode>
                <c:ptCount val="2"/>
                <c:pt idx="0">
                  <c:v>0.637</c:v>
                </c:pt>
                <c:pt idx="1">
                  <c:v>0.866</c:v>
                </c:pt>
              </c:numCache>
            </c:numRef>
          </c:val>
        </c:ser>
        <c:ser>
          <c:idx val="3"/>
          <c:order val="3"/>
          <c:tx>
            <c:strRef>
              <c:f>Sheet1!$A$5</c:f>
              <c:strCache>
                <c:ptCount val="1"/>
                <c:pt idx="0">
                  <c:v>Idiosyncratic–0</c:v>
                </c:pt>
              </c:strCache>
            </c:strRef>
          </c:tx>
          <c:spPr>
            <a:pattFill prst="lgCheck">
              <a:fgClr>
                <a:schemeClr val="dk1">
                  <a:tint val="92000"/>
                </a:schemeClr>
              </a:fgClr>
              <a:bgClr>
                <a:prstClr val="white"/>
              </a:bgClr>
            </a:pattFill>
          </c:spPr>
          <c:invertIfNegative val="0"/>
          <c:errBars>
            <c:errBarType val="both"/>
            <c:errValType val="cust"/>
            <c:noEndCap val="0"/>
            <c:plus>
              <c:numRef>
                <c:f>Sheet1!$B$12:$C$12</c:f>
                <c:numCache>
                  <c:formatCode>General</c:formatCode>
                  <c:ptCount val="2"/>
                  <c:pt idx="0">
                    <c:v>0.025</c:v>
                  </c:pt>
                  <c:pt idx="1">
                    <c:v>0.012</c:v>
                  </c:pt>
                </c:numCache>
              </c:numRef>
            </c:plus>
            <c:minus>
              <c:numRef>
                <c:f>Sheet1!$B$12:$C$12</c:f>
                <c:numCache>
                  <c:formatCode>General</c:formatCode>
                  <c:ptCount val="2"/>
                  <c:pt idx="0">
                    <c:v>0.025</c:v>
                  </c:pt>
                  <c:pt idx="1">
                    <c:v>0.012</c:v>
                  </c:pt>
                </c:numCache>
              </c:numRef>
            </c:minus>
          </c:errBars>
          <c:cat>
            <c:strRef>
              <c:f>Sheet1!$B$1:$C$1</c:f>
              <c:strCache>
                <c:ptCount val="2"/>
                <c:pt idx="0">
                  <c:v>Pretest</c:v>
                </c:pt>
                <c:pt idx="1">
                  <c:v>Posttest</c:v>
                </c:pt>
              </c:strCache>
            </c:strRef>
          </c:cat>
          <c:val>
            <c:numRef>
              <c:f>Sheet1!$B$5:$C$5</c:f>
              <c:numCache>
                <c:formatCode>General</c:formatCode>
                <c:ptCount val="2"/>
                <c:pt idx="0">
                  <c:v>0.519</c:v>
                </c:pt>
                <c:pt idx="1">
                  <c:v>0.822</c:v>
                </c:pt>
              </c:numCache>
            </c:numRef>
          </c:val>
        </c:ser>
        <c:dLbls>
          <c:showLegendKey val="0"/>
          <c:showVal val="0"/>
          <c:showCatName val="0"/>
          <c:showSerName val="0"/>
          <c:showPercent val="0"/>
          <c:showBubbleSize val="0"/>
        </c:dLbls>
        <c:gapWidth val="150"/>
        <c:axId val="1881039424"/>
        <c:axId val="1882624336"/>
      </c:barChart>
      <c:catAx>
        <c:axId val="1881039424"/>
        <c:scaling>
          <c:orientation val="minMax"/>
        </c:scaling>
        <c:delete val="0"/>
        <c:axPos val="b"/>
        <c:numFmt formatCode="General" sourceLinked="0"/>
        <c:majorTickMark val="none"/>
        <c:minorTickMark val="none"/>
        <c:tickLblPos val="nextTo"/>
        <c:txPr>
          <a:bodyPr/>
          <a:lstStyle/>
          <a:p>
            <a:pPr>
              <a:defRPr b="1"/>
            </a:pPr>
            <a:endParaRPr lang="en-US"/>
          </a:p>
        </c:txPr>
        <c:crossAx val="1882624336"/>
        <c:crosses val="autoZero"/>
        <c:auto val="1"/>
        <c:lblAlgn val="ctr"/>
        <c:lblOffset val="100"/>
        <c:noMultiLvlLbl val="0"/>
      </c:catAx>
      <c:valAx>
        <c:axId val="1882624336"/>
        <c:scaling>
          <c:orientation val="minMax"/>
          <c:max val="1.0"/>
        </c:scaling>
        <c:delete val="0"/>
        <c:axPos val="l"/>
        <c:majorGridlines/>
        <c:title>
          <c:tx>
            <c:rich>
              <a:bodyPr/>
              <a:lstStyle/>
              <a:p>
                <a:pPr>
                  <a:defRPr/>
                </a:pPr>
                <a:r>
                  <a:rPr lang="en-US"/>
                  <a:t>Mean</a:t>
                </a:r>
                <a:r>
                  <a:rPr lang="en-US" baseline="0"/>
                  <a:t> Accuracy</a:t>
                </a:r>
                <a:endParaRPr lang="en-US"/>
              </a:p>
            </c:rich>
          </c:tx>
          <c:layout>
            <c:manualLayout>
              <c:xMode val="edge"/>
              <c:yMode val="edge"/>
              <c:x val="0.0206327372764787"/>
              <c:y val="0.358777251057903"/>
            </c:manualLayout>
          </c:layout>
          <c:overlay val="0"/>
        </c:title>
        <c:numFmt formatCode="General" sourceLinked="1"/>
        <c:majorTickMark val="out"/>
        <c:minorTickMark val="none"/>
        <c:tickLblPos val="nextTo"/>
        <c:crossAx val="1881039424"/>
        <c:crosses val="autoZero"/>
        <c:crossBetween val="between"/>
      </c:valAx>
    </c:plotArea>
    <c:legend>
      <c:legendPos val="r"/>
      <c:overlay val="0"/>
      <c:txPr>
        <a:bodyPr/>
        <a:lstStyle/>
        <a:p>
          <a:pPr>
            <a:defRPr b="0"/>
          </a:pPr>
          <a:endParaRPr lang="en-US"/>
        </a:p>
      </c:txPr>
    </c:legend>
    <c:plotVisOnly val="1"/>
    <c:dispBlanksAs val="gap"/>
    <c:showDLblsOverMax val="0"/>
  </c:chart>
  <c:spPr>
    <a:pattFill prst="ltDnDiag">
      <a:fgClr>
        <a:schemeClr val="bg1"/>
      </a:fgClr>
      <a:bgClr>
        <a:prstClr val="white"/>
      </a:bgClr>
    </a:pattFill>
  </c:spPr>
  <c:txPr>
    <a:bodyPr/>
    <a:lstStyle/>
    <a:p>
      <a:pPr>
        <a:defRPr sz="1200">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706</TotalTime>
  <Pages>47</Pages>
  <Words>16271</Words>
  <Characters>92748</Characters>
  <Application>Microsoft Macintosh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108802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ZHAO</dc:creator>
  <cp:keywords/>
  <dc:description/>
  <cp:lastModifiedBy>macw</cp:lastModifiedBy>
  <cp:revision>5328</cp:revision>
  <dcterms:created xsi:type="dcterms:W3CDTF">2016-12-14T03:12:00Z</dcterms:created>
  <dcterms:modified xsi:type="dcterms:W3CDTF">2017-08-02T23:21:00Z</dcterms:modified>
</cp:coreProperties>
</file>