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85AF8" w14:textId="77777777" w:rsidR="00E33B71" w:rsidRPr="00895C17" w:rsidRDefault="00E33B71" w:rsidP="005F6034"/>
    <w:p w14:paraId="6BBAC0C7" w14:textId="77777777" w:rsidR="00E33B71" w:rsidRPr="00895C17" w:rsidRDefault="00E33B71" w:rsidP="005F6034"/>
    <w:p w14:paraId="08B115AE" w14:textId="73D44946" w:rsidR="00E33B71" w:rsidRPr="00895C17" w:rsidRDefault="00FB1447" w:rsidP="0021124C">
      <w:r>
        <w:rPr>
          <w:b/>
          <w:bCs/>
        </w:rPr>
        <w:t xml:space="preserve">Language Sample Analysis with </w:t>
      </w:r>
      <w:proofErr w:type="spellStart"/>
      <w:r>
        <w:rPr>
          <w:b/>
          <w:bCs/>
        </w:rPr>
        <w:t>TalkBank</w:t>
      </w:r>
      <w:proofErr w:type="spellEnd"/>
      <w:r>
        <w:rPr>
          <w:b/>
          <w:bCs/>
        </w:rPr>
        <w:t xml:space="preserve">: An </w:t>
      </w:r>
      <w:r w:rsidR="00C9533A">
        <w:rPr>
          <w:b/>
          <w:bCs/>
        </w:rPr>
        <w:t>U</w:t>
      </w:r>
      <w:r>
        <w:rPr>
          <w:b/>
          <w:bCs/>
        </w:rPr>
        <w:t xml:space="preserve">pdate and </w:t>
      </w:r>
      <w:r w:rsidR="00C9533A">
        <w:rPr>
          <w:b/>
          <w:bCs/>
        </w:rPr>
        <w:t>R</w:t>
      </w:r>
      <w:r>
        <w:rPr>
          <w:b/>
          <w:bCs/>
        </w:rPr>
        <w:t>eview</w:t>
      </w:r>
    </w:p>
    <w:p w14:paraId="0636FF2E" w14:textId="6AF015C6" w:rsidR="00FB18B8" w:rsidRPr="00BB7AE7" w:rsidRDefault="00E33B71" w:rsidP="001D2886">
      <w:pPr>
        <w:ind w:firstLine="0"/>
      </w:pPr>
      <w:r w:rsidRPr="00BB7AE7">
        <w:t xml:space="preserve">Brian </w:t>
      </w:r>
      <w:proofErr w:type="spellStart"/>
      <w:r w:rsidRPr="00BB7AE7">
        <w:t>MacWhinney</w:t>
      </w:r>
      <w:proofErr w:type="spellEnd"/>
      <w:r w:rsidRPr="00BB7AE7">
        <w:t>*, Davida Fromm</w:t>
      </w:r>
    </w:p>
    <w:p w14:paraId="2F8E4E07" w14:textId="4B8549E2" w:rsidR="00E33B71" w:rsidRPr="00895C17" w:rsidRDefault="00E33B71" w:rsidP="001D2886">
      <w:pPr>
        <w:ind w:firstLine="0"/>
      </w:pPr>
      <w:r w:rsidRPr="00895C17">
        <w:t>Carnegie Mellon University, Department of Psychology, Pittsburgh, PA</w:t>
      </w:r>
    </w:p>
    <w:p w14:paraId="749317F3" w14:textId="77777777" w:rsidR="00E33B71" w:rsidRPr="00895C17" w:rsidRDefault="00E33B71" w:rsidP="0021124C"/>
    <w:p w14:paraId="174D2570" w14:textId="28D8A3F8" w:rsidR="00FB18B8" w:rsidRPr="00BB7AE7" w:rsidRDefault="00E33B71" w:rsidP="001D2886">
      <w:pPr>
        <w:ind w:firstLine="0"/>
      </w:pPr>
      <w:r w:rsidRPr="00BB7AE7">
        <w:t xml:space="preserve">Correspondence: </w:t>
      </w:r>
    </w:p>
    <w:p w14:paraId="0B0D2FAE" w14:textId="33FD24B6" w:rsidR="00BB7AE7" w:rsidRDefault="00E33B71" w:rsidP="001D2886">
      <w:pPr>
        <w:ind w:firstLine="0"/>
      </w:pPr>
      <w:r w:rsidRPr="00895C17">
        <w:t xml:space="preserve">Brian </w:t>
      </w:r>
      <w:proofErr w:type="spellStart"/>
      <w:r w:rsidRPr="00895C17">
        <w:t>MacWhinney</w:t>
      </w:r>
      <w:proofErr w:type="spellEnd"/>
    </w:p>
    <w:p w14:paraId="11761FBB" w14:textId="6CFAA9C9" w:rsidR="00516B4F" w:rsidRPr="00895C17" w:rsidRDefault="00516B4F" w:rsidP="001D2886">
      <w:pPr>
        <w:ind w:firstLine="0"/>
      </w:pPr>
      <w:r>
        <w:t>macw@cmu.edu</w:t>
      </w:r>
    </w:p>
    <w:p w14:paraId="35148AF1" w14:textId="1F7B3F40" w:rsidR="00E33B71" w:rsidRDefault="00E33B71" w:rsidP="0021124C"/>
    <w:p w14:paraId="56364DB8" w14:textId="72E8D424" w:rsidR="001D2886" w:rsidRDefault="001D2886" w:rsidP="0021124C"/>
    <w:p w14:paraId="1944CE84" w14:textId="7D4CC37F" w:rsidR="001D2886" w:rsidRDefault="001D2886" w:rsidP="001D2886">
      <w:pPr>
        <w:ind w:firstLine="0"/>
        <w:rPr>
          <w:b/>
          <w:bCs/>
        </w:rPr>
      </w:pPr>
      <w:r w:rsidRPr="001D2886">
        <w:rPr>
          <w:b/>
          <w:bCs/>
        </w:rPr>
        <w:t xml:space="preserve">Keywords: </w:t>
      </w:r>
      <w:r w:rsidRPr="00C554B5">
        <w:rPr>
          <w:b/>
          <w:bCs/>
        </w:rPr>
        <w:t xml:space="preserve">aphasia, child language, language sample analysis, </w:t>
      </w:r>
      <w:proofErr w:type="spellStart"/>
      <w:r w:rsidRPr="00C554B5">
        <w:rPr>
          <w:b/>
          <w:bCs/>
        </w:rPr>
        <w:t>TalkBank</w:t>
      </w:r>
      <w:proofErr w:type="spellEnd"/>
      <w:r w:rsidRPr="00C554B5">
        <w:rPr>
          <w:b/>
          <w:bCs/>
        </w:rPr>
        <w:t>, automation, discourse assessment, automatic speech recognition</w:t>
      </w:r>
    </w:p>
    <w:p w14:paraId="04F4E078" w14:textId="406A4FDF" w:rsidR="009972DD" w:rsidRDefault="009972DD" w:rsidP="001D2886">
      <w:pPr>
        <w:ind w:firstLine="0"/>
        <w:rPr>
          <w:b/>
          <w:bCs/>
        </w:rPr>
      </w:pPr>
    </w:p>
    <w:p w14:paraId="4986FAD9" w14:textId="27CA24F6" w:rsidR="009972DD" w:rsidRPr="00C554B5" w:rsidRDefault="009972DD" w:rsidP="001D2886">
      <w:pPr>
        <w:ind w:firstLine="0"/>
        <w:rPr>
          <w:b/>
          <w:bCs/>
        </w:rPr>
      </w:pPr>
      <w:r>
        <w:rPr>
          <w:b/>
          <w:bCs/>
        </w:rPr>
        <w:t xml:space="preserve">Running Title:  </w:t>
      </w:r>
      <w:proofErr w:type="spellStart"/>
      <w:r>
        <w:rPr>
          <w:b/>
          <w:bCs/>
        </w:rPr>
        <w:t>TalkBank</w:t>
      </w:r>
      <w:proofErr w:type="spellEnd"/>
      <w:r>
        <w:rPr>
          <w:b/>
          <w:bCs/>
        </w:rPr>
        <w:t xml:space="preserve"> Automation</w:t>
      </w:r>
    </w:p>
    <w:p w14:paraId="691F52A6" w14:textId="7FB36B6D" w:rsidR="001D2886" w:rsidRPr="00C554B5" w:rsidRDefault="001D2886" w:rsidP="0021124C">
      <w:pPr>
        <w:rPr>
          <w:b/>
          <w:bCs/>
        </w:rPr>
      </w:pPr>
    </w:p>
    <w:p w14:paraId="025CDF16" w14:textId="3FE70085" w:rsidR="00E33B71" w:rsidRPr="00895C17" w:rsidRDefault="00E33B71" w:rsidP="00C554B5">
      <w:pPr>
        <w:ind w:firstLine="0"/>
      </w:pPr>
      <w:r w:rsidRPr="00895C17">
        <w:br w:type="page"/>
      </w:r>
    </w:p>
    <w:p w14:paraId="1C0BCAA2" w14:textId="5C42C353" w:rsidR="00E33B71" w:rsidRPr="00C554B5" w:rsidRDefault="00E33B71" w:rsidP="00C554B5">
      <w:pPr>
        <w:ind w:firstLine="0"/>
        <w:rPr>
          <w:b/>
          <w:bCs/>
        </w:rPr>
      </w:pPr>
      <w:r w:rsidRPr="00C554B5">
        <w:rPr>
          <w:b/>
          <w:bCs/>
        </w:rPr>
        <w:lastRenderedPageBreak/>
        <w:t>Abstract</w:t>
      </w:r>
    </w:p>
    <w:p w14:paraId="5E7DC396" w14:textId="7370351F" w:rsidR="0021203E" w:rsidRPr="00895C17" w:rsidRDefault="002417B8" w:rsidP="001D2886">
      <w:r w:rsidRPr="00895C17">
        <w:t>Th</w:t>
      </w:r>
      <w:r>
        <w:t xml:space="preserve">is chapter examines </w:t>
      </w:r>
      <w:r w:rsidRPr="00895C17">
        <w:t xml:space="preserve">state-of-the-art methods for coding, analyzing, and interpreting discourse-level language data from </w:t>
      </w:r>
      <w:r>
        <w:t>children and adults with language disorders</w:t>
      </w:r>
      <w:r w:rsidRPr="00895C17">
        <w:t xml:space="preserve"> using the </w:t>
      </w:r>
      <w:r>
        <w:t xml:space="preserve">data, tools, and methods provided by the </w:t>
      </w:r>
      <w:proofErr w:type="spellStart"/>
      <w:r>
        <w:t>TalkBank</w:t>
      </w:r>
      <w:proofErr w:type="spellEnd"/>
      <w:r>
        <w:t xml:space="preserve"> system (https://talkbank.org). </w:t>
      </w:r>
      <w:r w:rsidRPr="00895C17">
        <w:t xml:space="preserve">These </w:t>
      </w:r>
      <w:r>
        <w:t xml:space="preserve">open and free </w:t>
      </w:r>
      <w:r w:rsidRPr="00895C17">
        <w:t xml:space="preserve">methods </w:t>
      </w:r>
      <w:r w:rsidR="00694F39">
        <w:t>have</w:t>
      </w:r>
      <w:r w:rsidRPr="00895C17">
        <w:t xml:space="preserve"> be</w:t>
      </w:r>
      <w:r w:rsidR="00694F39">
        <w:t>en</w:t>
      </w:r>
      <w:r w:rsidRPr="00895C17">
        <w:t xml:space="preserve"> </w:t>
      </w:r>
      <w:r>
        <w:t>used for</w:t>
      </w:r>
      <w:r w:rsidRPr="00895C17">
        <w:t xml:space="preserve"> </w:t>
      </w:r>
      <w:r>
        <w:t>language sample analysis (LSA)</w:t>
      </w:r>
      <w:r w:rsidRPr="00895C17">
        <w:t xml:space="preserve"> </w:t>
      </w:r>
      <w:r w:rsidR="00694F39">
        <w:t>with</w:t>
      </w:r>
      <w:r w:rsidRPr="00895C17">
        <w:t xml:space="preserve"> </w:t>
      </w:r>
      <w:r w:rsidR="00694F39">
        <w:t>several</w:t>
      </w:r>
      <w:r w:rsidRPr="00895C17">
        <w:t xml:space="preserve"> clinical population</w:t>
      </w:r>
      <w:r w:rsidR="00694F39">
        <w:t>s</w:t>
      </w:r>
      <w:r w:rsidRPr="00895C17">
        <w:t xml:space="preserve"> (e.g., </w:t>
      </w:r>
      <w:r>
        <w:t xml:space="preserve">child language disorders, stuttering, aphasia, </w:t>
      </w:r>
      <w:r w:rsidRPr="00895C17">
        <w:t>dementia, traumatic brain injury, right hemisphere brain damage)</w:t>
      </w:r>
      <w:r>
        <w:t xml:space="preserve">, as well as </w:t>
      </w:r>
      <w:r w:rsidR="00694F39">
        <w:t>with</w:t>
      </w:r>
      <w:r>
        <w:t xml:space="preserve"> control participants </w:t>
      </w:r>
      <w:r w:rsidRPr="00895C17">
        <w:t>without communication impairments.</w:t>
      </w:r>
      <w:r>
        <w:t xml:space="preserve"> </w:t>
      </w:r>
      <w:r w:rsidR="00FB1447">
        <w:t xml:space="preserve">We review the six core principles guiding </w:t>
      </w:r>
      <w:proofErr w:type="spellStart"/>
      <w:r w:rsidR="00FB1447">
        <w:t>TalkBank</w:t>
      </w:r>
      <w:proofErr w:type="spellEnd"/>
      <w:r w:rsidR="00FB1447">
        <w:t xml:space="preserve">, the current shape of the 15 </w:t>
      </w:r>
      <w:proofErr w:type="spellStart"/>
      <w:r w:rsidR="00FB1447">
        <w:t>TalkBank</w:t>
      </w:r>
      <w:proofErr w:type="spellEnd"/>
      <w:r w:rsidR="00FB1447">
        <w:t xml:space="preserve"> databanks, and the different analytic tools provided by </w:t>
      </w:r>
      <w:proofErr w:type="spellStart"/>
      <w:r w:rsidR="00FB1447">
        <w:t>TalkBank</w:t>
      </w:r>
      <w:proofErr w:type="spellEnd"/>
      <w:r w:rsidR="00FB1447">
        <w:t xml:space="preserve">. </w:t>
      </w:r>
      <w:r>
        <w:t xml:space="preserve">We examine automatic </w:t>
      </w:r>
      <w:proofErr w:type="spellStart"/>
      <w:r>
        <w:t>TalkBank</w:t>
      </w:r>
      <w:proofErr w:type="spellEnd"/>
      <w:r>
        <w:t xml:space="preserve"> methods that use ASR (automatic speech recognition), NLP (natural language processing), database technology, statistics in R and Python, and ML (machine learning). The specific tools include corpus analysis methods, LSA profiling systems, </w:t>
      </w:r>
      <w:r w:rsidR="00344678">
        <w:t xml:space="preserve">online database searches through </w:t>
      </w:r>
      <w:proofErr w:type="spellStart"/>
      <w:r w:rsidR="00344678">
        <w:t>TalkBank</w:t>
      </w:r>
      <w:proofErr w:type="spellEnd"/>
      <w:r w:rsidR="00344678">
        <w:t xml:space="preserve">, online browsing through transcripts linked to media, and a new system for online collaborative commentary. </w:t>
      </w:r>
      <w:r>
        <w:t xml:space="preserve">These </w:t>
      </w:r>
      <w:r w:rsidR="00344678">
        <w:t xml:space="preserve">systems </w:t>
      </w:r>
      <w:r>
        <w:t xml:space="preserve">provide multimedia access to transcripts from a wide variety of participants with and without language disorders.  </w:t>
      </w:r>
      <w:r w:rsidR="00E33B71" w:rsidRPr="00895C17">
        <w:br w:type="page"/>
      </w:r>
    </w:p>
    <w:p w14:paraId="6F914482" w14:textId="2FE4ADA1" w:rsidR="0077386F" w:rsidRPr="00895C17" w:rsidRDefault="00E52B51" w:rsidP="000B6154">
      <w:pPr>
        <w:pStyle w:val="Heading1"/>
      </w:pPr>
      <w:r w:rsidRPr="00516B4F">
        <w:lastRenderedPageBreak/>
        <w:t>Introduction</w:t>
      </w:r>
    </w:p>
    <w:p w14:paraId="3D327DE5" w14:textId="3D95A52D" w:rsidR="00515C35" w:rsidRPr="00895C17" w:rsidRDefault="00E840D2" w:rsidP="0021124C">
      <w:r>
        <w:t>Language sample analysis (LSA) is the most complete and ecologically</w:t>
      </w:r>
      <w:r w:rsidR="00344678">
        <w:t xml:space="preserve"> </w:t>
      </w:r>
      <w:r>
        <w:t xml:space="preserve">valid way </w:t>
      </w:r>
      <w:r w:rsidR="00A93BCA">
        <w:t>to understand and assess</w:t>
      </w:r>
      <w:r>
        <w:t xml:space="preserve"> language disorders.  However, w</w:t>
      </w:r>
      <w:r w:rsidR="00DF5054">
        <w:t xml:space="preserve">hen done by hand, </w:t>
      </w:r>
      <w:r>
        <w:t>LSA</w:t>
      </w:r>
      <w:r w:rsidR="00DF5054">
        <w:t xml:space="preserve"> can be tedious, </w:t>
      </w:r>
      <w:r>
        <w:t xml:space="preserve">incomplete, </w:t>
      </w:r>
      <w:proofErr w:type="spellStart"/>
      <w:r>
        <w:t>unreplicable</w:t>
      </w:r>
      <w:proofErr w:type="spellEnd"/>
      <w:r>
        <w:t>, and inaccurate. The great hope is that technology</w:t>
      </w:r>
      <w:r w:rsidR="00E32004">
        <w:t xml:space="preserve"> can </w:t>
      </w:r>
      <w:r w:rsidR="00046493">
        <w:t>"</w:t>
      </w:r>
      <w:r w:rsidR="00E32004">
        <w:t>come to the rescue</w:t>
      </w:r>
      <w:r w:rsidR="00046493">
        <w:t>"</w:t>
      </w:r>
      <w:r w:rsidR="00E32004">
        <w:t xml:space="preserve"> by automating language sample analysis</w:t>
      </w:r>
      <w:r w:rsidR="006E2124">
        <w:t xml:space="preserve"> for communication disorders</w:t>
      </w:r>
      <w:r w:rsidR="00E32004">
        <w:t xml:space="preserve">. </w:t>
      </w:r>
      <w:r w:rsidR="00A93BCA">
        <w:t xml:space="preserve">As we launch </w:t>
      </w:r>
      <w:r w:rsidR="00A321E8">
        <w:t>this rescue effort</w:t>
      </w:r>
      <w:r w:rsidR="00344678">
        <w:t>,</w:t>
      </w:r>
      <w:r w:rsidR="00A321E8">
        <w:t xml:space="preserve"> </w:t>
      </w:r>
      <w:r w:rsidR="00A93BCA">
        <w:t>we need to think about</w:t>
      </w:r>
      <w:r w:rsidR="00A321E8">
        <w:t xml:space="preserve"> </w:t>
      </w:r>
      <w:r w:rsidR="00515C35" w:rsidRPr="00895C17">
        <w:rPr>
          <w:i/>
          <w:iCs/>
        </w:rPr>
        <w:t>who is being rescued</w:t>
      </w:r>
      <w:r w:rsidR="00515C35" w:rsidRPr="00895C17">
        <w:t xml:space="preserve"> and </w:t>
      </w:r>
      <w:r w:rsidR="00515C35" w:rsidRPr="00895C17">
        <w:rPr>
          <w:i/>
          <w:iCs/>
        </w:rPr>
        <w:t>what are they being rescued from</w:t>
      </w:r>
      <w:r w:rsidR="00515C35" w:rsidRPr="00895C17">
        <w:t xml:space="preserve">? </w:t>
      </w:r>
      <w:r w:rsidR="00FF1736" w:rsidRPr="00895C17">
        <w:t xml:space="preserve">Perhaps </w:t>
      </w:r>
      <w:r w:rsidR="00344367" w:rsidRPr="00895C17">
        <w:t>a</w:t>
      </w:r>
      <w:r w:rsidR="00FF1736" w:rsidRPr="00895C17">
        <w:t xml:space="preserve"> researcher </w:t>
      </w:r>
      <w:r w:rsidR="00A84313" w:rsidRPr="00895C17">
        <w:t>needs to</w:t>
      </w:r>
      <w:r w:rsidR="00FF1736" w:rsidRPr="00895C17">
        <w:t xml:space="preserve"> be rescued from </w:t>
      </w:r>
      <w:r w:rsidR="00344367" w:rsidRPr="00895C17">
        <w:t>the time and effort involved in</w:t>
      </w:r>
      <w:r w:rsidR="00FF1736" w:rsidRPr="00895C17">
        <w:t xml:space="preserve"> finding and training </w:t>
      </w:r>
      <w:r w:rsidR="00A84313" w:rsidRPr="00895C17">
        <w:t xml:space="preserve">research assistants to perform linguistic analyses on large amounts of discourse data collected from </w:t>
      </w:r>
      <w:r>
        <w:t>persons with aphasia (</w:t>
      </w:r>
      <w:r w:rsidR="00A84313" w:rsidRPr="00895C17">
        <w:t>PWA</w:t>
      </w:r>
      <w:r>
        <w:t>)</w:t>
      </w:r>
      <w:r w:rsidR="00C15A96">
        <w:t xml:space="preserve"> and controls</w:t>
      </w:r>
      <w:r w:rsidR="00A84313" w:rsidRPr="00895C17">
        <w:t xml:space="preserve">. </w:t>
      </w:r>
      <w:r w:rsidR="00A321E8">
        <w:t>Perhaps</w:t>
      </w:r>
      <w:r>
        <w:t>,</w:t>
      </w:r>
      <w:r w:rsidR="00A321E8">
        <w:t xml:space="preserve"> a</w:t>
      </w:r>
      <w:r w:rsidR="00A84313" w:rsidRPr="00895C17">
        <w:t xml:space="preserve"> </w:t>
      </w:r>
      <w:r w:rsidR="00B70EF0">
        <w:t xml:space="preserve">university </w:t>
      </w:r>
      <w:r w:rsidR="00A84313" w:rsidRPr="00895C17">
        <w:t xml:space="preserve">professor needs help finding good </w:t>
      </w:r>
      <w:r w:rsidR="00B12EF6">
        <w:t>case examples</w:t>
      </w:r>
      <w:r w:rsidR="00B12EF6" w:rsidRPr="00895C17">
        <w:t xml:space="preserve"> </w:t>
      </w:r>
      <w:r w:rsidR="00A84313" w:rsidRPr="00895C17">
        <w:t xml:space="preserve">to use in </w:t>
      </w:r>
      <w:r w:rsidR="00543C9B" w:rsidRPr="00895C17">
        <w:t xml:space="preserve">her </w:t>
      </w:r>
      <w:r w:rsidR="00B70EF0">
        <w:t>graduate course</w:t>
      </w:r>
      <w:r w:rsidR="00543C9B" w:rsidRPr="00895C17">
        <w:t xml:space="preserve"> on </w:t>
      </w:r>
      <w:r w:rsidR="00A321E8">
        <w:t>language disorders</w:t>
      </w:r>
      <w:r w:rsidR="00B12EF6">
        <w:t xml:space="preserve">, especially if the university is </w:t>
      </w:r>
      <w:r w:rsidR="00EC7F42">
        <w:t>not in a large, urban setting</w:t>
      </w:r>
      <w:r w:rsidR="00B12EF6">
        <w:t xml:space="preserve"> or if a pandemic makes it impossible to have </w:t>
      </w:r>
      <w:r w:rsidR="008F15D3">
        <w:t>the usual variety of</w:t>
      </w:r>
      <w:r w:rsidR="00B12EF6">
        <w:t xml:space="preserve"> clinical training experiences</w:t>
      </w:r>
      <w:r w:rsidR="00A84313" w:rsidRPr="00895C17">
        <w:t xml:space="preserve">. </w:t>
      </w:r>
      <w:r w:rsidR="00A321E8">
        <w:t>Perhaps</w:t>
      </w:r>
      <w:r>
        <w:t>,</w:t>
      </w:r>
      <w:r w:rsidR="00A84313" w:rsidRPr="00895C17">
        <w:t xml:space="preserve"> </w:t>
      </w:r>
      <w:r w:rsidR="00344367" w:rsidRPr="00895C17">
        <w:t>a</w:t>
      </w:r>
      <w:r w:rsidR="00A84313" w:rsidRPr="00895C17">
        <w:t xml:space="preserve"> clinician </w:t>
      </w:r>
      <w:r w:rsidR="00E93C95" w:rsidRPr="00895C17">
        <w:t xml:space="preserve">wants to determine which aspects of discourse are most impaired </w:t>
      </w:r>
      <w:r w:rsidR="00A321E8">
        <w:t xml:space="preserve">in a child with language delay </w:t>
      </w:r>
      <w:r>
        <w:t>to</w:t>
      </w:r>
      <w:r w:rsidR="00E93C95" w:rsidRPr="00895C17">
        <w:t xml:space="preserve"> q</w:t>
      </w:r>
      <w:r w:rsidR="00DE1A16">
        <w:t>u</w:t>
      </w:r>
      <w:r w:rsidR="00E93C95" w:rsidRPr="00895C17">
        <w:t xml:space="preserve">antify the </w:t>
      </w:r>
      <w:r w:rsidR="00A321E8">
        <w:t>child's</w:t>
      </w:r>
      <w:r w:rsidR="00776396" w:rsidRPr="00895C17">
        <w:t xml:space="preserve"> </w:t>
      </w:r>
      <w:r w:rsidR="00E9191C" w:rsidRPr="00895C17">
        <w:t xml:space="preserve">impairment relative to </w:t>
      </w:r>
      <w:r w:rsidR="00A321E8">
        <w:t>a larger group matched on age and gender</w:t>
      </w:r>
      <w:r w:rsidR="00E9191C" w:rsidRPr="00895C17">
        <w:t xml:space="preserve">. </w:t>
      </w:r>
      <w:r w:rsidR="00375D72">
        <w:t xml:space="preserve">However, </w:t>
      </w:r>
      <w:r>
        <w:t>that</w:t>
      </w:r>
      <w:r w:rsidR="00375D72">
        <w:t xml:space="preserve"> clinician can only dedicate perhaps 40 minutes to data collection and analysis. </w:t>
      </w:r>
      <w:r w:rsidR="00A321E8">
        <w:t>Perhaps</w:t>
      </w:r>
      <w:r>
        <w:t>,</w:t>
      </w:r>
      <w:r w:rsidR="00DE1A16">
        <w:t xml:space="preserve"> a graduate student at a small university in a rural area hopes to write a thesis about </w:t>
      </w:r>
      <w:r w:rsidR="00375D72">
        <w:t>patterns in stuttering,</w:t>
      </w:r>
      <w:r w:rsidR="00DE1A16">
        <w:t xml:space="preserve"> but does not have the time, money, or resources to access </w:t>
      </w:r>
      <w:r w:rsidR="00465596">
        <w:t>the number or type of participants needed for the study</w:t>
      </w:r>
      <w:r w:rsidR="00DE1A16">
        <w:t xml:space="preserve">. </w:t>
      </w:r>
      <w:r>
        <w:t>Perhaps, a</w:t>
      </w:r>
      <w:r w:rsidR="00E9191C" w:rsidRPr="00895C17">
        <w:t xml:space="preserve"> working group of clinical researchers </w:t>
      </w:r>
      <w:r w:rsidR="00C15A96">
        <w:t>want</w:t>
      </w:r>
      <w:r>
        <w:t>s</w:t>
      </w:r>
      <w:r w:rsidR="00E9191C" w:rsidRPr="00895C17">
        <w:t xml:space="preserve"> to </w:t>
      </w:r>
      <w:r>
        <w:t>determine</w:t>
      </w:r>
      <w:r w:rsidR="00E9191C" w:rsidRPr="00895C17">
        <w:t xml:space="preserve"> a core set of discourse </w:t>
      </w:r>
      <w:r w:rsidR="00C15A96">
        <w:t xml:space="preserve">tasks and </w:t>
      </w:r>
      <w:r w:rsidR="00E9191C" w:rsidRPr="00895C17">
        <w:t xml:space="preserve">measures with proven psychometric properties for use in research on </w:t>
      </w:r>
      <w:r w:rsidR="00375D72">
        <w:t xml:space="preserve">treatments for improving </w:t>
      </w:r>
      <w:r w:rsidR="00E9191C" w:rsidRPr="00895C17">
        <w:t>expressive language in aphasia.</w:t>
      </w:r>
      <w:r w:rsidR="00344367" w:rsidRPr="00895C17">
        <w:t xml:space="preserve"> </w:t>
      </w:r>
      <w:r w:rsidR="00E9191C" w:rsidRPr="00895C17">
        <w:t xml:space="preserve">For these and other </w:t>
      </w:r>
      <w:r>
        <w:t>applications</w:t>
      </w:r>
      <w:r w:rsidR="00E9191C" w:rsidRPr="00895C17">
        <w:t xml:space="preserve"> that will be highlighted throughout th</w:t>
      </w:r>
      <w:r>
        <w:t>is</w:t>
      </w:r>
      <w:r w:rsidR="00E9191C" w:rsidRPr="00895C17">
        <w:t xml:space="preserve"> article, </w:t>
      </w:r>
      <w:r w:rsidR="00F42DB9" w:rsidRPr="00895C17">
        <w:t xml:space="preserve">technology can </w:t>
      </w:r>
      <w:r w:rsidR="00C15A96">
        <w:t>make a big difference and</w:t>
      </w:r>
      <w:r w:rsidR="00B912ED" w:rsidRPr="00895C17">
        <w:t xml:space="preserve"> </w:t>
      </w:r>
      <w:r w:rsidR="00C15A96">
        <w:t xml:space="preserve">positively </w:t>
      </w:r>
      <w:r w:rsidR="00F42DB9" w:rsidRPr="00895C17">
        <w:t>impact</w:t>
      </w:r>
      <w:r w:rsidR="00B912ED" w:rsidRPr="00895C17">
        <w:t xml:space="preserve"> teaching, diagnosis, and the study of </w:t>
      </w:r>
      <w:r w:rsidR="00375D72">
        <w:t>language disorders</w:t>
      </w:r>
      <w:r w:rsidR="00F42DB9" w:rsidRPr="00895C17">
        <w:t xml:space="preserve">. </w:t>
      </w:r>
    </w:p>
    <w:p w14:paraId="0A132BA4" w14:textId="4A2DF5A8" w:rsidR="00515C35" w:rsidRPr="00895C17" w:rsidRDefault="00F42DB9" w:rsidP="0021124C">
      <w:r w:rsidRPr="00895C17">
        <w:lastRenderedPageBreak/>
        <w:t xml:space="preserve">The focus </w:t>
      </w:r>
      <w:r w:rsidR="007C4A28">
        <w:t>here</w:t>
      </w:r>
      <w:r w:rsidRPr="00895C17">
        <w:t xml:space="preserve"> is on state-of-the-art methods for coding, analyzing, and interpreting discourse-level language data from </w:t>
      </w:r>
      <w:r w:rsidR="00375D72">
        <w:t>children and adults with language disorders</w:t>
      </w:r>
      <w:r w:rsidRPr="00895C17">
        <w:t xml:space="preserve"> using the </w:t>
      </w:r>
      <w:r w:rsidR="00375D72">
        <w:t>data, tools, and methods</w:t>
      </w:r>
      <w:r w:rsidR="00B637CC">
        <w:t xml:space="preserve"> provided by the </w:t>
      </w:r>
      <w:proofErr w:type="spellStart"/>
      <w:r w:rsidR="00B637CC">
        <w:t>TalkBank</w:t>
      </w:r>
      <w:proofErr w:type="spellEnd"/>
      <w:r w:rsidR="00B637CC">
        <w:t xml:space="preserve"> system (https://talkbank.org)</w:t>
      </w:r>
      <w:r w:rsidR="00375D72">
        <w:t xml:space="preserve">. </w:t>
      </w:r>
      <w:r w:rsidRPr="00895C17">
        <w:t xml:space="preserve">These </w:t>
      </w:r>
      <w:r w:rsidR="00B637CC">
        <w:t xml:space="preserve">open and free </w:t>
      </w:r>
      <w:r w:rsidRPr="00895C17">
        <w:t xml:space="preserve">methods can be applied to language samples from any clinical population (e.g., </w:t>
      </w:r>
      <w:r w:rsidR="00375D72">
        <w:t xml:space="preserve">child language disorders, stuttering, aphasia, </w:t>
      </w:r>
      <w:r w:rsidRPr="00895C17">
        <w:t>dementia, traumatic brain injury</w:t>
      </w:r>
      <w:r w:rsidR="00E839BD" w:rsidRPr="00895C17">
        <w:t>, right hemisphere brain damage</w:t>
      </w:r>
      <w:r w:rsidRPr="00895C17">
        <w:t>)</w:t>
      </w:r>
      <w:r w:rsidR="00375D72">
        <w:t xml:space="preserve">, as well as to control participants </w:t>
      </w:r>
      <w:r w:rsidRPr="00895C17">
        <w:t>without communication impairments</w:t>
      </w:r>
      <w:r w:rsidR="00FA1BCB">
        <w:t xml:space="preserve"> </w:t>
      </w:r>
      <w:r w:rsidR="00FF1955">
        <w:fldChar w:fldCharType="begin"/>
      </w:r>
      <w:r w:rsidR="00FF1955">
        <w:instrText xml:space="preserve"> ADDIN EN.CITE &lt;EndNote&gt;&lt;Cite&gt;&lt;Author&gt;MacWhinney&lt;/Author&gt;&lt;Year&gt;2018&lt;/Year&gt;&lt;RecNum&gt;10687&lt;/RecNum&gt;&lt;DisplayText&gt;(MacWhinney et al., 2018)&lt;/DisplayText&gt;&lt;record&gt;&lt;rec-number&gt;10687&lt;/rec-number&gt;&lt;foreign-keys&gt;&lt;key app="EN" db-id="x9tev2svzdfza6extd1vrdxgddwx2f0z2rtf" timestamp="1634667350" guid="f47e8603-85c7-4083-b0cb-a92d11df2149"&gt;10687&lt;/key&gt;&lt;/foreign-keys&gt;&lt;ref-type name="Journal Article"&gt;17&lt;/ref-type&gt;&lt;contributors&gt;&lt;authors&gt;&lt;author&gt;MacWhinney, Brian&lt;/author&gt;&lt;author&gt;Fromm, Davida&lt;/author&gt;&lt;author&gt;Rose, Yvan&lt;/author&gt;&lt;author&gt;Bernstein Ratner, Nan&lt;/author&gt;&lt;/authors&gt;&lt;/contributors&gt;&lt;auth-address&gt;a Department of Psychology , Carnegie Mellon University , Pittsburgh , PA , USA.&amp;#xD;b Department of Linguistics , Memorial University Newfoundland , St. Johns , Canada , and.&amp;#xD;c Department of Hearing and Speech Sciences , University of Maryland , College Park , MA , USA.&lt;/auth-address&gt;&lt;titles&gt;&lt;title&gt;Fostering human rights through TalkBank&lt;/title&gt;&lt;secondary-title&gt;International Journal of Speech-Language Pathology&lt;/secondary-title&gt;&lt;/titles&gt;&lt;periodical&gt;&lt;full-title&gt;International Journal of Speech-Language Pathology&lt;/full-title&gt;&lt;/periodical&gt;&lt;pages&gt;115-119&lt;/pages&gt;&lt;volume&gt;20&lt;/volume&gt;&lt;number&gt;1&lt;/number&gt;&lt;edition&gt;2017/11/11&lt;/edition&gt;&lt;keywords&gt;&lt;keyword&gt;CHILDES&lt;/keyword&gt;&lt;keyword&gt;TalkBank&lt;/keyword&gt;&lt;keyword&gt;PhonBank&lt;/keyword&gt;&lt;/keywords&gt;&lt;dates&gt;&lt;year&gt;2018&lt;/year&gt;&lt;pub-dates&gt;&lt;date&gt;Feb&lt;/date&gt;&lt;/pub-dates&gt;&lt;/dates&gt;&lt;isbn&gt;1754-9515 (Electronic)&amp;#xD;1754-9507 (Linking)&lt;/isbn&gt;&lt;accession-num&gt;29124960&lt;/accession-num&gt;&lt;urls&gt;&lt;related-urls&gt;&lt;url&gt;https://psyling.talkbank.org/years/2017/IJSLP.pdf&lt;/url&gt;&lt;/related-urls&gt;&lt;/urls&gt;&lt;custom2&gt;5821570&lt;/custom2&gt;&lt;electronic-resource-num&gt;DOI: 10.1080/17549507.2018.1392609&lt;/electronic-resource-num&gt;&lt;/record&gt;&lt;/Cite&gt;&lt;/EndNote&gt;</w:instrText>
      </w:r>
      <w:r w:rsidR="00FF1955">
        <w:fldChar w:fldCharType="separate"/>
      </w:r>
      <w:r w:rsidR="00FF1955">
        <w:rPr>
          <w:noProof/>
        </w:rPr>
        <w:t>(MacWhinney et al., 2018)</w:t>
      </w:r>
      <w:r w:rsidR="00FF1955">
        <w:fldChar w:fldCharType="end"/>
      </w:r>
      <w:r w:rsidRPr="00895C17">
        <w:t>.</w:t>
      </w:r>
      <w:r w:rsidR="00562826">
        <w:t xml:space="preserve"> </w:t>
      </w:r>
      <w:r w:rsidR="00CA2A47">
        <w:t>Here, w</w:t>
      </w:r>
      <w:r w:rsidR="00FB1447">
        <w:t xml:space="preserve">e </w:t>
      </w:r>
      <w:r w:rsidR="00CA2A47">
        <w:t xml:space="preserve">will </w:t>
      </w:r>
      <w:r w:rsidR="00FB1447">
        <w:t xml:space="preserve">review the </w:t>
      </w:r>
      <w:r w:rsidR="00CA2A47">
        <w:t xml:space="preserve">six core principles guiding </w:t>
      </w:r>
      <w:proofErr w:type="spellStart"/>
      <w:r w:rsidR="00CA2A47">
        <w:t>TalkBank</w:t>
      </w:r>
      <w:proofErr w:type="spellEnd"/>
      <w:r w:rsidR="00CA2A47">
        <w:t xml:space="preserve">, </w:t>
      </w:r>
      <w:r w:rsidR="004647FB">
        <w:t xml:space="preserve">the current shape of the 15 </w:t>
      </w:r>
      <w:proofErr w:type="spellStart"/>
      <w:r w:rsidR="004647FB">
        <w:t>TalkBank</w:t>
      </w:r>
      <w:proofErr w:type="spellEnd"/>
      <w:r w:rsidR="004647FB">
        <w:t xml:space="preserve"> databanks, </w:t>
      </w:r>
      <w:r w:rsidR="00FB1447">
        <w:t xml:space="preserve">and the different analytic tools provided by </w:t>
      </w:r>
      <w:proofErr w:type="spellStart"/>
      <w:r w:rsidR="00FB1447">
        <w:t>TalkBank</w:t>
      </w:r>
      <w:proofErr w:type="spellEnd"/>
      <w:r w:rsidR="00FB1447">
        <w:t xml:space="preserve">. </w:t>
      </w:r>
      <w:r w:rsidR="007C4A28">
        <w:t>We will examine</w:t>
      </w:r>
      <w:r w:rsidR="00562826">
        <w:t xml:space="preserve"> automatic </w:t>
      </w:r>
      <w:proofErr w:type="spellStart"/>
      <w:r w:rsidR="00562826">
        <w:t>TalkBank</w:t>
      </w:r>
      <w:proofErr w:type="spellEnd"/>
      <w:r w:rsidR="00562826">
        <w:t xml:space="preserve"> methods </w:t>
      </w:r>
      <w:r w:rsidR="007C4A28">
        <w:t xml:space="preserve">that use </w:t>
      </w:r>
      <w:r w:rsidR="00562826">
        <w:t xml:space="preserve">ASR (automatic speech recognition), NLP (natural language processing), </w:t>
      </w:r>
      <w:r w:rsidR="007C4A28">
        <w:t>database technology</w:t>
      </w:r>
      <w:r w:rsidR="00B637CC">
        <w:t xml:space="preserve">, </w:t>
      </w:r>
      <w:r w:rsidR="007C4A28">
        <w:t xml:space="preserve">statistics in R and Python, and </w:t>
      </w:r>
      <w:r w:rsidR="00562826">
        <w:t>ML (machine learning)</w:t>
      </w:r>
      <w:r w:rsidR="007C4A28">
        <w:t>. These are designed to function within custom</w:t>
      </w:r>
      <w:r w:rsidR="00B637CC">
        <w:t xml:space="preserve"> web browser</w:t>
      </w:r>
      <w:r w:rsidR="007C4A28">
        <w:t>s</w:t>
      </w:r>
      <w:r w:rsidR="00B637CC">
        <w:t xml:space="preserve"> </w:t>
      </w:r>
      <w:r w:rsidR="007C4A28">
        <w:t xml:space="preserve">that provide multimedia </w:t>
      </w:r>
      <w:r w:rsidR="00B637CC">
        <w:t>access to transcripts</w:t>
      </w:r>
      <w:r w:rsidR="00562826">
        <w:t xml:space="preserve"> from a wide variety of participants with and without language disorders.  </w:t>
      </w:r>
    </w:p>
    <w:p w14:paraId="356DFFAF" w14:textId="45BD2BDE" w:rsidR="002833D8" w:rsidRPr="00C554B5" w:rsidRDefault="00885FF0" w:rsidP="000B6154">
      <w:pPr>
        <w:pStyle w:val="Heading1"/>
      </w:pPr>
      <w:r w:rsidRPr="00C554B5">
        <w:t xml:space="preserve">The </w:t>
      </w:r>
      <w:proofErr w:type="spellStart"/>
      <w:r w:rsidRPr="000B6154">
        <w:t>TalkBank</w:t>
      </w:r>
      <w:proofErr w:type="spellEnd"/>
      <w:r w:rsidRPr="00C554B5">
        <w:t xml:space="preserve"> System</w:t>
      </w:r>
    </w:p>
    <w:p w14:paraId="4B8DB973" w14:textId="22A5A4B2" w:rsidR="00885FF0" w:rsidRPr="00811B35" w:rsidRDefault="00885FF0" w:rsidP="000B6154">
      <w:pPr>
        <w:pStyle w:val="Heading2"/>
      </w:pPr>
      <w:r w:rsidRPr="00703A47">
        <w:t xml:space="preserve">Component </w:t>
      </w:r>
      <w:r w:rsidR="00694F39">
        <w:t>D</w:t>
      </w:r>
      <w:r w:rsidRPr="00703A47">
        <w:t>atabanks</w:t>
      </w:r>
    </w:p>
    <w:p w14:paraId="6B7BEAF2" w14:textId="7612A050" w:rsidR="00914133" w:rsidRDefault="00FD5386" w:rsidP="0021124C">
      <w:proofErr w:type="spellStart"/>
      <w:r>
        <w:t>TalkBank</w:t>
      </w:r>
      <w:proofErr w:type="spellEnd"/>
      <w:r w:rsidR="006B4DF9" w:rsidRPr="00895C17">
        <w:t xml:space="preserve"> is a shared, multimedia database for the study of </w:t>
      </w:r>
      <w:r>
        <w:t>spoken language</w:t>
      </w:r>
      <w:r w:rsidR="006B4DF9" w:rsidRPr="00895C17">
        <w:t xml:space="preserve"> </w:t>
      </w:r>
      <w:r w:rsidR="00516B4F">
        <w:fldChar w:fldCharType="begin"/>
      </w:r>
      <w:r w:rsidR="00FF1955">
        <w:instrText xml:space="preserve"> ADDIN EN.CITE &lt;EndNote&gt;&lt;Cite&gt;&lt;Author&gt;MacWhinney&lt;/Author&gt;&lt;Year&gt;2019&lt;/Year&gt;&lt;RecNum&gt;12261&lt;/RecNum&gt;&lt;DisplayText&gt;(MacWhinney, 2019)&lt;/DisplayText&gt;&lt;record&gt;&lt;rec-number&gt;12261&lt;/rec-number&gt;&lt;foreign-keys&gt;&lt;key app="EN" db-id="x9tev2svzdfza6extd1vrdxgddwx2f0z2rtf" timestamp="1634667422" guid="11f4a356-ac5e-46b2-a581-570cdbfd5e10"&gt;12261&lt;/key&gt;&lt;/foreign-keys&gt;&lt;ref-type name="Journal Article"&gt;17&lt;/ref-type&gt;&lt;contributors&gt;&lt;authors&gt;&lt;author&gt;MacWhinney, Brian&lt;/author&gt;&lt;/authors&gt;&lt;/contributors&gt;&lt;titles&gt;&lt;title&gt;Understanding spoken language through TalkBank&lt;/title&gt;&lt;secondary-title&gt;Behavior Research Methods&lt;/secondary-title&gt;&lt;/titles&gt;&lt;periodical&gt;&lt;full-title&gt;Behavior Research Methods&lt;/full-title&gt;&lt;/periodical&gt;&lt;pages&gt;1919-1927&lt;/pages&gt;&lt;volume&gt;51&lt;/volume&gt;&lt;number&gt;4&lt;/number&gt;&lt;dates&gt;&lt;year&gt;2019&lt;/year&gt;&lt;/dates&gt;&lt;isbn&gt;1554-3528&lt;/isbn&gt;&lt;urls&gt;&lt;/urls&gt;&lt;custom2&gt;6546550&lt;/custom2&gt;&lt;electronic-resource-num&gt;doi: 10.3758/s13428-018-1174-9&lt;/electronic-resource-num&gt;&lt;/record&gt;&lt;/Cite&gt;&lt;/EndNote&gt;</w:instrText>
      </w:r>
      <w:r w:rsidR="00516B4F">
        <w:fldChar w:fldCharType="separate"/>
      </w:r>
      <w:r w:rsidR="00516B4F">
        <w:rPr>
          <w:noProof/>
        </w:rPr>
        <w:t>(MacWhinney, 2019)</w:t>
      </w:r>
      <w:r w:rsidR="00516B4F">
        <w:fldChar w:fldCharType="end"/>
      </w:r>
      <w:r w:rsidR="00481452">
        <w:t xml:space="preserve">. </w:t>
      </w:r>
      <w:r>
        <w:t xml:space="preserve">It includes </w:t>
      </w:r>
      <w:r w:rsidR="00562826">
        <w:t>separate databa</w:t>
      </w:r>
      <w:r w:rsidR="00811B35">
        <w:t>nks</w:t>
      </w:r>
      <w:r w:rsidR="00562826">
        <w:t xml:space="preserve"> for</w:t>
      </w:r>
      <w:r w:rsidR="00914133">
        <w:t xml:space="preserve"> these</w:t>
      </w:r>
      <w:r w:rsidR="00562826">
        <w:t xml:space="preserve"> 1</w:t>
      </w:r>
      <w:r w:rsidR="005D7577">
        <w:t>5</w:t>
      </w:r>
      <w:r w:rsidR="00562826">
        <w:t xml:space="preserve"> population types</w:t>
      </w:r>
      <w:r w:rsidR="00914133">
        <w:t>:</w:t>
      </w:r>
    </w:p>
    <w:p w14:paraId="7CDC2ABB" w14:textId="22A7A2D2" w:rsidR="0021124C" w:rsidRDefault="00562826" w:rsidP="003F55B7">
      <w:pPr>
        <w:pStyle w:val="ListParagraph"/>
        <w:numPr>
          <w:ilvl w:val="0"/>
          <w:numId w:val="6"/>
        </w:numPr>
      </w:pPr>
      <w:r>
        <w:t xml:space="preserve"> </w:t>
      </w:r>
      <w:proofErr w:type="spellStart"/>
      <w:r>
        <w:t>AphasiaBank</w:t>
      </w:r>
      <w:proofErr w:type="spellEnd"/>
      <w:r>
        <w:t xml:space="preserve"> for </w:t>
      </w:r>
      <w:r w:rsidR="00344678">
        <w:t xml:space="preserve">language in </w:t>
      </w:r>
      <w:r>
        <w:t xml:space="preserve">aphasia, </w:t>
      </w:r>
    </w:p>
    <w:p w14:paraId="03F5C2EC" w14:textId="6A00544F" w:rsidR="0021124C" w:rsidRDefault="00562826" w:rsidP="003F55B7">
      <w:pPr>
        <w:pStyle w:val="ListParagraph"/>
        <w:numPr>
          <w:ilvl w:val="0"/>
          <w:numId w:val="6"/>
        </w:numPr>
      </w:pPr>
      <w:proofErr w:type="spellStart"/>
      <w:r>
        <w:t>ASDBank</w:t>
      </w:r>
      <w:proofErr w:type="spellEnd"/>
      <w:r>
        <w:t xml:space="preserve"> for </w:t>
      </w:r>
      <w:r w:rsidR="00344678">
        <w:t xml:space="preserve">language in </w:t>
      </w:r>
      <w:r>
        <w:t>autism spectrum disorder</w:t>
      </w:r>
      <w:r w:rsidR="00344678">
        <w:t xml:space="preserve"> (ASD)</w:t>
      </w:r>
      <w:r>
        <w:t xml:space="preserve">, </w:t>
      </w:r>
    </w:p>
    <w:p w14:paraId="6540EAD1" w14:textId="2D503ED2" w:rsidR="0021124C" w:rsidRDefault="00562826" w:rsidP="003F55B7">
      <w:pPr>
        <w:pStyle w:val="ListParagraph"/>
        <w:numPr>
          <w:ilvl w:val="0"/>
          <w:numId w:val="6"/>
        </w:numPr>
      </w:pPr>
      <w:proofErr w:type="spellStart"/>
      <w:r>
        <w:t>BilingBank</w:t>
      </w:r>
      <w:proofErr w:type="spellEnd"/>
      <w:r>
        <w:t xml:space="preserve"> for </w:t>
      </w:r>
      <w:r w:rsidR="00344678">
        <w:t xml:space="preserve">language in </w:t>
      </w:r>
      <w:r>
        <w:t xml:space="preserve">bilingualism, </w:t>
      </w:r>
    </w:p>
    <w:p w14:paraId="0F2B7D85" w14:textId="403465EF" w:rsidR="0021124C" w:rsidRDefault="00B637CC" w:rsidP="003F55B7">
      <w:pPr>
        <w:pStyle w:val="ListParagraph"/>
        <w:numPr>
          <w:ilvl w:val="0"/>
          <w:numId w:val="6"/>
        </w:numPr>
      </w:pPr>
      <w:proofErr w:type="spellStart"/>
      <w:r>
        <w:t>CABank</w:t>
      </w:r>
      <w:proofErr w:type="spellEnd"/>
      <w:r>
        <w:t xml:space="preserve"> for Conversation Analysis</w:t>
      </w:r>
      <w:r w:rsidR="00344678">
        <w:t xml:space="preserve"> (CA)</w:t>
      </w:r>
      <w:r>
        <w:t xml:space="preserve"> data, </w:t>
      </w:r>
    </w:p>
    <w:p w14:paraId="162BB5FB" w14:textId="77777777" w:rsidR="0021124C" w:rsidRDefault="00B637CC" w:rsidP="003F55B7">
      <w:pPr>
        <w:pStyle w:val="ListParagraph"/>
        <w:numPr>
          <w:ilvl w:val="0"/>
          <w:numId w:val="6"/>
        </w:numPr>
      </w:pPr>
      <w:r>
        <w:t xml:space="preserve">CHILDES for child language data, </w:t>
      </w:r>
    </w:p>
    <w:p w14:paraId="2D16E85E" w14:textId="77777777" w:rsidR="0021124C" w:rsidRDefault="00B637CC" w:rsidP="003F55B7">
      <w:pPr>
        <w:pStyle w:val="ListParagraph"/>
        <w:numPr>
          <w:ilvl w:val="0"/>
          <w:numId w:val="6"/>
        </w:numPr>
      </w:pPr>
      <w:proofErr w:type="spellStart"/>
      <w:r>
        <w:t>ClassBank</w:t>
      </w:r>
      <w:proofErr w:type="spellEnd"/>
      <w:r>
        <w:t xml:space="preserve"> for classroom discourse data, </w:t>
      </w:r>
    </w:p>
    <w:p w14:paraId="5B551B1B" w14:textId="397645F7" w:rsidR="0021124C" w:rsidRDefault="006B4DF9" w:rsidP="003F55B7">
      <w:pPr>
        <w:pStyle w:val="ListParagraph"/>
        <w:numPr>
          <w:ilvl w:val="0"/>
          <w:numId w:val="6"/>
        </w:numPr>
      </w:pPr>
      <w:proofErr w:type="spellStart"/>
      <w:r w:rsidRPr="00895C17">
        <w:t>DementiaBank</w:t>
      </w:r>
      <w:proofErr w:type="spellEnd"/>
      <w:r w:rsidR="00217AFC" w:rsidRPr="00895C17">
        <w:t xml:space="preserve"> for the study of </w:t>
      </w:r>
      <w:r w:rsidR="0021124C">
        <w:t xml:space="preserve">language in </w:t>
      </w:r>
      <w:r w:rsidR="00217AFC" w:rsidRPr="00895C17">
        <w:t>dementia</w:t>
      </w:r>
      <w:r w:rsidR="0021124C">
        <w:t>,</w:t>
      </w:r>
    </w:p>
    <w:p w14:paraId="26550472" w14:textId="10E38CC0" w:rsidR="0021124C" w:rsidRDefault="00B637CC" w:rsidP="003F55B7">
      <w:pPr>
        <w:pStyle w:val="ListParagraph"/>
        <w:numPr>
          <w:ilvl w:val="0"/>
          <w:numId w:val="6"/>
        </w:numPr>
      </w:pPr>
      <w:proofErr w:type="spellStart"/>
      <w:r>
        <w:lastRenderedPageBreak/>
        <w:t>FluencyBank</w:t>
      </w:r>
      <w:proofErr w:type="spellEnd"/>
      <w:r>
        <w:t xml:space="preserve"> for the study of disfluenc</w:t>
      </w:r>
      <w:r w:rsidR="00344678">
        <w:t>y</w:t>
      </w:r>
      <w:r>
        <w:t xml:space="preserve">, </w:t>
      </w:r>
    </w:p>
    <w:p w14:paraId="3E44505F" w14:textId="4CFCE38F" w:rsidR="0021124C" w:rsidRDefault="00B637CC" w:rsidP="003F55B7">
      <w:pPr>
        <w:pStyle w:val="ListParagraph"/>
        <w:numPr>
          <w:ilvl w:val="0"/>
          <w:numId w:val="6"/>
        </w:numPr>
      </w:pPr>
      <w:proofErr w:type="spellStart"/>
      <w:r>
        <w:t>HomeBank</w:t>
      </w:r>
      <w:proofErr w:type="spellEnd"/>
      <w:r>
        <w:t xml:space="preserve"> for daylong recordings in the home, </w:t>
      </w:r>
    </w:p>
    <w:p w14:paraId="66398369" w14:textId="1592BAAA" w:rsidR="0021124C" w:rsidRDefault="00B637CC" w:rsidP="003F55B7">
      <w:pPr>
        <w:pStyle w:val="ListParagraph"/>
        <w:numPr>
          <w:ilvl w:val="0"/>
          <w:numId w:val="6"/>
        </w:numPr>
      </w:pPr>
      <w:proofErr w:type="spellStart"/>
      <w:r>
        <w:t>PhonBank</w:t>
      </w:r>
      <w:proofErr w:type="spellEnd"/>
      <w:r>
        <w:t xml:space="preserve"> </w:t>
      </w:r>
      <w:r w:rsidR="0021124C">
        <w:t>for child phonology and phonological disorders,</w:t>
      </w:r>
    </w:p>
    <w:p w14:paraId="2D2D0E3A" w14:textId="113412B6" w:rsidR="0021124C" w:rsidRDefault="0021124C" w:rsidP="003F55B7">
      <w:pPr>
        <w:pStyle w:val="ListParagraph"/>
        <w:numPr>
          <w:ilvl w:val="0"/>
          <w:numId w:val="6"/>
        </w:numPr>
      </w:pPr>
      <w:proofErr w:type="spellStart"/>
      <w:r>
        <w:t>PsychosisBank</w:t>
      </w:r>
      <w:proofErr w:type="spellEnd"/>
      <w:r>
        <w:t xml:space="preserve"> for language in psychosis,</w:t>
      </w:r>
    </w:p>
    <w:p w14:paraId="0299490B" w14:textId="1B3F539E" w:rsidR="0021124C" w:rsidRDefault="0021124C" w:rsidP="003F55B7">
      <w:pPr>
        <w:pStyle w:val="ListParagraph"/>
        <w:numPr>
          <w:ilvl w:val="0"/>
          <w:numId w:val="6"/>
        </w:numPr>
      </w:pPr>
      <w:proofErr w:type="spellStart"/>
      <w:r>
        <w:t>RHDBank</w:t>
      </w:r>
      <w:proofErr w:type="spellEnd"/>
      <w:r>
        <w:t xml:space="preserve"> for language in right hemisphere disorder</w:t>
      </w:r>
      <w:r w:rsidR="007F3C2A">
        <w:t xml:space="preserve"> (RHD)</w:t>
      </w:r>
      <w:r>
        <w:t>,</w:t>
      </w:r>
    </w:p>
    <w:p w14:paraId="4D3164D5" w14:textId="46E85800" w:rsidR="0021124C" w:rsidRDefault="00F93933" w:rsidP="003F55B7">
      <w:pPr>
        <w:pStyle w:val="ListParagraph"/>
        <w:numPr>
          <w:ilvl w:val="0"/>
          <w:numId w:val="6"/>
        </w:numPr>
      </w:pPr>
      <w:proofErr w:type="spellStart"/>
      <w:r>
        <w:t>SamtaleBank</w:t>
      </w:r>
      <w:proofErr w:type="spellEnd"/>
      <w:r>
        <w:t xml:space="preserve"> for the study of conversation in Danish,</w:t>
      </w:r>
    </w:p>
    <w:p w14:paraId="5A84C3E7" w14:textId="0D92AB1B" w:rsidR="00F93933" w:rsidRDefault="00F93933" w:rsidP="003F55B7">
      <w:pPr>
        <w:pStyle w:val="ListParagraph"/>
        <w:numPr>
          <w:ilvl w:val="0"/>
          <w:numId w:val="6"/>
        </w:numPr>
      </w:pPr>
      <w:proofErr w:type="spellStart"/>
      <w:r>
        <w:t>SLABank</w:t>
      </w:r>
      <w:proofErr w:type="spellEnd"/>
      <w:r>
        <w:t xml:space="preserve"> for the study of second language acquisition, and</w:t>
      </w:r>
    </w:p>
    <w:p w14:paraId="4EBAED45" w14:textId="410651FE" w:rsidR="00F93933" w:rsidRDefault="00F93933" w:rsidP="003F55B7">
      <w:pPr>
        <w:pStyle w:val="ListParagraph"/>
        <w:numPr>
          <w:ilvl w:val="0"/>
          <w:numId w:val="6"/>
        </w:numPr>
      </w:pPr>
      <w:proofErr w:type="spellStart"/>
      <w:r>
        <w:t>TBIBank</w:t>
      </w:r>
      <w:proofErr w:type="spellEnd"/>
      <w:r>
        <w:t xml:space="preserve"> for the study of </w:t>
      </w:r>
      <w:r w:rsidR="005D7577">
        <w:t>language in traumatic brain impairment</w:t>
      </w:r>
      <w:r w:rsidR="00344678">
        <w:t xml:space="preserve"> (TBI).</w:t>
      </w:r>
    </w:p>
    <w:p w14:paraId="5E253418" w14:textId="62077AA2" w:rsidR="00811B35" w:rsidRPr="00811B35" w:rsidRDefault="002C5285" w:rsidP="00C554B5">
      <w:pPr>
        <w:ind w:firstLine="0"/>
      </w:pPr>
      <w:r>
        <w:t>Of these 15 databanks</w:t>
      </w:r>
      <w:r w:rsidR="009916E4">
        <w:t>,</w:t>
      </w:r>
      <w:r>
        <w:t xml:space="preserve"> the </w:t>
      </w:r>
      <w:r w:rsidR="003D070D">
        <w:t>eight</w:t>
      </w:r>
      <w:r>
        <w:t xml:space="preserve"> that focus on language disorders are </w:t>
      </w:r>
      <w:proofErr w:type="spellStart"/>
      <w:r>
        <w:t>AphasiaBank</w:t>
      </w:r>
      <w:proofErr w:type="spellEnd"/>
      <w:r>
        <w:t xml:space="preserve">, </w:t>
      </w:r>
      <w:proofErr w:type="spellStart"/>
      <w:r>
        <w:t>ASDBank</w:t>
      </w:r>
      <w:proofErr w:type="spellEnd"/>
      <w:r>
        <w:t xml:space="preserve">, </w:t>
      </w:r>
      <w:proofErr w:type="spellStart"/>
      <w:r>
        <w:t>DementiaBank</w:t>
      </w:r>
      <w:proofErr w:type="spellEnd"/>
      <w:r>
        <w:t xml:space="preserve">, </w:t>
      </w:r>
      <w:proofErr w:type="spellStart"/>
      <w:r>
        <w:t>FluencyBank</w:t>
      </w:r>
      <w:proofErr w:type="spellEnd"/>
      <w:r>
        <w:t xml:space="preserve">, </w:t>
      </w:r>
      <w:proofErr w:type="spellStart"/>
      <w:r>
        <w:t>PsychosisBank</w:t>
      </w:r>
      <w:proofErr w:type="spellEnd"/>
      <w:r>
        <w:t xml:space="preserve">, </w:t>
      </w:r>
      <w:proofErr w:type="spellStart"/>
      <w:r>
        <w:t>RHDBank</w:t>
      </w:r>
      <w:proofErr w:type="spellEnd"/>
      <w:r>
        <w:t xml:space="preserve">, and </w:t>
      </w:r>
      <w:proofErr w:type="spellStart"/>
      <w:r>
        <w:t>TBIBank</w:t>
      </w:r>
      <w:proofErr w:type="spellEnd"/>
      <w:r>
        <w:t xml:space="preserve">, along with </w:t>
      </w:r>
      <w:r w:rsidR="009916E4">
        <w:t xml:space="preserve">the clinical </w:t>
      </w:r>
      <w:r>
        <w:t>components of CHILDES</w:t>
      </w:r>
      <w:r w:rsidR="009916E4">
        <w:t xml:space="preserve"> and </w:t>
      </w:r>
      <w:proofErr w:type="spellStart"/>
      <w:r w:rsidR="009916E4">
        <w:t>PhonBank</w:t>
      </w:r>
      <w:proofErr w:type="spellEnd"/>
      <w:r>
        <w:t xml:space="preserve">.  </w:t>
      </w:r>
      <w:r w:rsidR="00A93BCA">
        <w:t>Much</w:t>
      </w:r>
      <w:r>
        <w:t xml:space="preserve"> of the data in these </w:t>
      </w:r>
      <w:r w:rsidR="009916E4">
        <w:t xml:space="preserve">clinical </w:t>
      </w:r>
      <w:r>
        <w:t>banks is password protected.  However</w:t>
      </w:r>
      <w:r w:rsidR="009916E4">
        <w:t>,</w:t>
      </w:r>
      <w:r>
        <w:t xml:space="preserve"> access is given </w:t>
      </w:r>
      <w:r w:rsidR="00344678">
        <w:t xml:space="preserve">readily and </w:t>
      </w:r>
      <w:r w:rsidR="009916E4">
        <w:t>quickly</w:t>
      </w:r>
      <w:r>
        <w:t xml:space="preserve"> to researchers and clinicians </w:t>
      </w:r>
      <w:r w:rsidR="009916E4">
        <w:t>who</w:t>
      </w:r>
      <w:r>
        <w:t xml:space="preserve"> send an email request </w:t>
      </w:r>
      <w:r w:rsidR="009916E4">
        <w:t xml:space="preserve">with their contact information and affiliation </w:t>
      </w:r>
      <w:r>
        <w:t xml:space="preserve">to macw@cmu.edu.  In this review, we will focus on the use of </w:t>
      </w:r>
      <w:proofErr w:type="spellStart"/>
      <w:r>
        <w:t>TalkBank</w:t>
      </w:r>
      <w:proofErr w:type="spellEnd"/>
      <w:r>
        <w:t xml:space="preserve"> tools for aphasia and child language.  However, </w:t>
      </w:r>
      <w:r w:rsidR="008F4C0C">
        <w:t>most of these</w:t>
      </w:r>
      <w:r>
        <w:t xml:space="preserve"> methods apply equally well to </w:t>
      </w:r>
      <w:r w:rsidR="008F4C0C">
        <w:t xml:space="preserve">all </w:t>
      </w:r>
      <w:r w:rsidR="003D070D">
        <w:t>eight</w:t>
      </w:r>
      <w:r w:rsidR="008F4C0C">
        <w:t xml:space="preserve"> databases</w:t>
      </w:r>
      <w:r w:rsidR="003D070D">
        <w:t xml:space="preserve"> for language disorders</w:t>
      </w:r>
      <w:r w:rsidR="008F4C0C">
        <w:t>.</w:t>
      </w:r>
      <w:r w:rsidR="00927451">
        <w:t xml:space="preserve"> </w:t>
      </w:r>
    </w:p>
    <w:p w14:paraId="70816BAF" w14:textId="7DC0A997" w:rsidR="00885FF0" w:rsidRPr="00C554B5" w:rsidRDefault="00885FF0" w:rsidP="000B6154">
      <w:pPr>
        <w:pStyle w:val="Heading2"/>
      </w:pPr>
      <w:proofErr w:type="spellStart"/>
      <w:r w:rsidRPr="00516B4F">
        <w:t>TalkBank</w:t>
      </w:r>
      <w:proofErr w:type="spellEnd"/>
      <w:r>
        <w:t xml:space="preserve"> </w:t>
      </w:r>
      <w:r w:rsidR="00694F39">
        <w:t>P</w:t>
      </w:r>
      <w:r>
        <w:t>rinciples</w:t>
      </w:r>
    </w:p>
    <w:p w14:paraId="0399EADD" w14:textId="77777777" w:rsidR="008F4C0C" w:rsidRDefault="008F4C0C" w:rsidP="008F4C0C">
      <w:r>
        <w:t xml:space="preserve">The </w:t>
      </w:r>
      <w:proofErr w:type="spellStart"/>
      <w:r>
        <w:t>TalkBank</w:t>
      </w:r>
      <w:proofErr w:type="spellEnd"/>
      <w:r>
        <w:t xml:space="preserve"> system is grounded on six basic principles: maximally open data-sharing, use of the CHAT transcription format, CHAT-consistent software, interoperability, responsivity to research group needs, and adoption of international standards.</w:t>
      </w:r>
    </w:p>
    <w:p w14:paraId="31EBA53E" w14:textId="3B80A952" w:rsidR="00B17257" w:rsidRPr="00C554B5" w:rsidRDefault="00B17257" w:rsidP="00516B4F">
      <w:pPr>
        <w:pStyle w:val="Heading3"/>
      </w:pPr>
      <w:r>
        <w:t>Maximally open data-sharing</w:t>
      </w:r>
    </w:p>
    <w:p w14:paraId="273F3DC0" w14:textId="049DFFD2" w:rsidR="00317289" w:rsidRDefault="008F4C0C" w:rsidP="00516B4F">
      <w:r w:rsidRPr="00602CB1">
        <w:t xml:space="preserve">In </w:t>
      </w:r>
      <w:r w:rsidR="00344678">
        <w:t xml:space="preserve">the </w:t>
      </w:r>
      <w:r w:rsidRPr="00602CB1">
        <w:t xml:space="preserve">physical </w:t>
      </w:r>
      <w:r w:rsidR="00344678">
        <w:t xml:space="preserve">biological </w:t>
      </w:r>
      <w:r w:rsidRPr="00602CB1">
        <w:t xml:space="preserve">sciences, the process of data-sharing is taken as a given.  However, data-sharing has not </w:t>
      </w:r>
      <w:r>
        <w:t xml:space="preserve">yet </w:t>
      </w:r>
      <w:r w:rsidRPr="00602CB1">
        <w:t xml:space="preserve">been adopted as the norm in the social sciences. This failure to share research results – much of it supported by public funds – represents a huge loss to science. </w:t>
      </w:r>
      <w:r w:rsidRPr="00602CB1">
        <w:lastRenderedPageBreak/>
        <w:t xml:space="preserve">Researchers often cite privacy concerns as reasons for not sharing data on spoken interactions.  However, as </w:t>
      </w:r>
      <w:r w:rsidR="00C93876">
        <w:t>explained</w:t>
      </w:r>
      <w:r w:rsidRPr="00602CB1">
        <w:t xml:space="preserve"> at </w:t>
      </w:r>
      <w:hyperlink r:id="rId7" w:history="1">
        <w:r w:rsidRPr="00602CB1">
          <w:rPr>
            <w:rStyle w:val="Hyperlink"/>
          </w:rPr>
          <w:t>http://talkbank.org/share/irb/options.html</w:t>
        </w:r>
      </w:hyperlink>
      <w:r w:rsidRPr="00602CB1">
        <w:t xml:space="preserve">, </w:t>
      </w:r>
      <w:proofErr w:type="spellStart"/>
      <w:r w:rsidRPr="00602CB1">
        <w:t>TalkBank</w:t>
      </w:r>
      <w:proofErr w:type="spellEnd"/>
      <w:r w:rsidRPr="00602CB1">
        <w:t xml:space="preserve"> provides many ways in which data can be made available to other researchers, while still preserving participant anonymity</w:t>
      </w:r>
      <w:r w:rsidR="00AF653F">
        <w:t xml:space="preserve"> (e.g., de</w:t>
      </w:r>
      <w:r w:rsidR="00C94DE1">
        <w:t>-</w:t>
      </w:r>
      <w:r w:rsidR="00AF653F">
        <w:t>identification, audio bleeping, password protection</w:t>
      </w:r>
      <w:r w:rsidR="00C94DE1">
        <w:t>, controlled viewing</w:t>
      </w:r>
      <w:r w:rsidR="00AF653F">
        <w:t>)</w:t>
      </w:r>
      <w:r w:rsidRPr="00602CB1">
        <w:t xml:space="preserve">. </w:t>
      </w:r>
    </w:p>
    <w:p w14:paraId="4ED97E80" w14:textId="5B7B82F4" w:rsidR="008F4C0C" w:rsidRPr="006B5E68" w:rsidRDefault="00CD722C" w:rsidP="00516B4F">
      <w:pPr>
        <w:pStyle w:val="Heading3"/>
      </w:pPr>
      <w:r w:rsidRPr="00C554B5">
        <w:t>CHAT transcription format</w:t>
      </w:r>
    </w:p>
    <w:p w14:paraId="08D6D683" w14:textId="7D7E0013" w:rsidR="008F4C0C" w:rsidRDefault="00B36290" w:rsidP="008F4C0C">
      <w:r>
        <w:t>Individual r</w:t>
      </w:r>
      <w:r w:rsidR="008F4C0C">
        <w:t xml:space="preserve">esearchers </w:t>
      </w:r>
      <w:r>
        <w:t xml:space="preserve">and research groups </w:t>
      </w:r>
      <w:r w:rsidR="008F4C0C">
        <w:t>tend to develop idiosyncratic methods for language transcription and analysis</w:t>
      </w:r>
      <w:r w:rsidR="007E3788">
        <w:t>, thereby greatly complicating cross-corpus analysis.</w:t>
      </w:r>
      <w:r w:rsidR="008F4C0C" w:rsidRPr="00602CB1">
        <w:t xml:space="preserve"> </w:t>
      </w:r>
      <w:r w:rsidR="008F4C0C">
        <w:t xml:space="preserve">Some subfields have developed transcription standards, but these are </w:t>
      </w:r>
      <w:r w:rsidR="007E3788">
        <w:t>seldom</w:t>
      </w:r>
      <w:r w:rsidR="008F4C0C">
        <w:t xml:space="preserve"> compatible with those used in related fields. </w:t>
      </w:r>
      <w:r>
        <w:t>To</w:t>
      </w:r>
      <w:r w:rsidR="008F4C0C">
        <w:t xml:space="preserve"> provide maximum harmonization across these formats,</w:t>
      </w:r>
      <w:r w:rsidR="008F4C0C" w:rsidRPr="00602CB1">
        <w:t xml:space="preserve"> </w:t>
      </w:r>
      <w:proofErr w:type="spellStart"/>
      <w:r w:rsidR="008F4C0C" w:rsidRPr="00602CB1">
        <w:t>TalkBank</w:t>
      </w:r>
      <w:proofErr w:type="spellEnd"/>
      <w:r w:rsidR="008F4C0C" w:rsidRPr="00602CB1">
        <w:t xml:space="preserve"> </w:t>
      </w:r>
      <w:r w:rsidR="008F4C0C">
        <w:t>has created an</w:t>
      </w:r>
      <w:r w:rsidR="008F4C0C" w:rsidRPr="00602CB1">
        <w:t xml:space="preserve"> inclusive </w:t>
      </w:r>
      <w:r w:rsidR="008F4C0C">
        <w:t>transcription standard, called CHAT</w:t>
      </w:r>
      <w:r w:rsidR="00FA1BCB">
        <w:t xml:space="preserve">, to recognize the many features of </w:t>
      </w:r>
      <w:r w:rsidR="00BB7AE7">
        <w:t xml:space="preserve">spoken language. </w:t>
      </w:r>
      <w:r w:rsidR="007E3788">
        <w:t>These</w:t>
      </w:r>
      <w:r w:rsidR="008F4C0C">
        <w:t xml:space="preserve"> features and codes are documented in the CHAT manual which can be downloaded from </w:t>
      </w:r>
      <w:hyperlink r:id="rId8" w:history="1">
        <w:r w:rsidR="008F4C0C" w:rsidRPr="008C1FBA">
          <w:rPr>
            <w:rStyle w:val="Hyperlink"/>
          </w:rPr>
          <w:t>https://talkbank.org/manuals/chat.pdf</w:t>
        </w:r>
      </w:hyperlink>
      <w:r w:rsidR="008F4C0C">
        <w:t xml:space="preserve">.  CHAT can be converted </w:t>
      </w:r>
      <w:r w:rsidR="007E3788">
        <w:t xml:space="preserve">automatically </w:t>
      </w:r>
      <w:r w:rsidR="008F4C0C">
        <w:t>to XML</w:t>
      </w:r>
      <w:r>
        <w:t xml:space="preserve"> and JSON</w:t>
      </w:r>
      <w:r w:rsidR="008F4C0C">
        <w:t xml:space="preserve"> format through use of the </w:t>
      </w:r>
      <w:r w:rsidR="008F4C0C" w:rsidRPr="00DE5C0D">
        <w:rPr>
          <w:i/>
          <w:iCs/>
        </w:rPr>
        <w:t>Chatter</w:t>
      </w:r>
      <w:r w:rsidR="008F4C0C">
        <w:t xml:space="preserve"> program (</w:t>
      </w:r>
      <w:hyperlink r:id="rId9" w:history="1">
        <w:r w:rsidR="008F4C0C" w:rsidRPr="00A87AE7">
          <w:rPr>
            <w:rStyle w:val="Hyperlink"/>
          </w:rPr>
          <w:t>https://talkbank.org/software/chatter.html</w:t>
        </w:r>
      </w:hyperlink>
      <w:r w:rsidR="008F4C0C">
        <w:t xml:space="preserve">) in accord with the schema available at </w:t>
      </w:r>
      <w:hyperlink r:id="rId10" w:history="1">
        <w:r w:rsidR="008F4C0C" w:rsidRPr="008C1FBA">
          <w:rPr>
            <w:rStyle w:val="Hyperlink"/>
          </w:rPr>
          <w:t>https://talkbank.org/software/xsddoc/index.html</w:t>
        </w:r>
      </w:hyperlink>
      <w:r w:rsidR="008F4C0C">
        <w:t xml:space="preserve">.  Although the overall system is quite </w:t>
      </w:r>
      <w:r w:rsidR="007E3788">
        <w:t>extensive</w:t>
      </w:r>
      <w:r w:rsidR="008F4C0C">
        <w:t xml:space="preserve">, </w:t>
      </w:r>
      <w:r>
        <w:t>individual projects usually only need to use specific subsections of the full format</w:t>
      </w:r>
      <w:r w:rsidR="008F4C0C">
        <w:t>.</w:t>
      </w:r>
    </w:p>
    <w:p w14:paraId="299B5764" w14:textId="01628D10" w:rsidR="00CD722C" w:rsidRPr="00C554B5" w:rsidRDefault="00CD722C" w:rsidP="00516B4F">
      <w:pPr>
        <w:pStyle w:val="Heading3"/>
      </w:pPr>
      <w:r>
        <w:t>CHAT-compatible software</w:t>
      </w:r>
    </w:p>
    <w:p w14:paraId="7A4446E5" w14:textId="744CAF64" w:rsidR="00A87FB4" w:rsidRDefault="00F63010" w:rsidP="00A87FB4">
      <w:r>
        <w:t xml:space="preserve">Because all the data in </w:t>
      </w:r>
      <w:proofErr w:type="spellStart"/>
      <w:r>
        <w:t>TalkBank</w:t>
      </w:r>
      <w:proofErr w:type="spellEnd"/>
      <w:r>
        <w:t xml:space="preserve"> use the same transcription format, it is </w:t>
      </w:r>
      <w:r w:rsidR="00C93876">
        <w:t>possible</w:t>
      </w:r>
      <w:r>
        <w:t xml:space="preserve"> to create analysis programs and facilities that </w:t>
      </w:r>
      <w:r w:rsidR="00C93876">
        <w:t>make use of</w:t>
      </w:r>
      <w:r>
        <w:t xml:space="preserve"> this format.  </w:t>
      </w:r>
      <w:proofErr w:type="spellStart"/>
      <w:r>
        <w:t>TalkBank</w:t>
      </w:r>
      <w:proofErr w:type="spellEnd"/>
      <w:r>
        <w:t xml:space="preserve"> provides </w:t>
      </w:r>
      <w:r w:rsidR="00A93BCA">
        <w:t>ten</w:t>
      </w:r>
      <w:r>
        <w:t xml:space="preserve"> analytic </w:t>
      </w:r>
      <w:r w:rsidR="001F15B7">
        <w:t xml:space="preserve">tools </w:t>
      </w:r>
      <w:r w:rsidR="00563450">
        <w:t>based on the CHAT format</w:t>
      </w:r>
      <w:r w:rsidR="00285392">
        <w:t xml:space="preserve">. </w:t>
      </w:r>
      <w:r w:rsidR="001F15B7">
        <w:t>These</w:t>
      </w:r>
      <w:r w:rsidR="00285392">
        <w:t xml:space="preserve"> </w:t>
      </w:r>
      <w:r w:rsidR="009842A4">
        <w:t xml:space="preserve">includes </w:t>
      </w:r>
      <w:r w:rsidR="00694F39">
        <w:t>the</w:t>
      </w:r>
      <w:r w:rsidR="009842A4">
        <w:t xml:space="preserve"> CLAN analysis commands, </w:t>
      </w:r>
      <w:r w:rsidR="00694F39">
        <w:t>a</w:t>
      </w:r>
      <w:r w:rsidR="009842A4">
        <w:t xml:space="preserve"> system for automatic morphosyntactic tagging, eight programs to produce clinical profiles, methods for ASR processing, the </w:t>
      </w:r>
      <w:proofErr w:type="spellStart"/>
      <w:r w:rsidR="009842A4">
        <w:t>Phon</w:t>
      </w:r>
      <w:proofErr w:type="spellEnd"/>
      <w:r w:rsidR="009842A4">
        <w:t xml:space="preserve"> program for phonological analysis, a system for doing CA (Conversation Analysis) transcription, the </w:t>
      </w:r>
      <w:proofErr w:type="spellStart"/>
      <w:r w:rsidR="009842A4">
        <w:t>TalkBank</w:t>
      </w:r>
      <w:proofErr w:type="spellEnd"/>
      <w:r w:rsidR="009842A4">
        <w:t xml:space="preserve"> browser for study of transcripts in the web </w:t>
      </w:r>
      <w:r w:rsidR="009842A4">
        <w:lastRenderedPageBreak/>
        <w:t xml:space="preserve">browser, the </w:t>
      </w:r>
      <w:proofErr w:type="spellStart"/>
      <w:r w:rsidR="009842A4">
        <w:t>TalkBankDB</w:t>
      </w:r>
      <w:proofErr w:type="spellEnd"/>
      <w:r w:rsidR="009842A4">
        <w:t xml:space="preserve"> database search system, a new system for Collaborative Commentary, and </w:t>
      </w:r>
      <w:r w:rsidR="00694F39">
        <w:t>web pages with teaching tools.</w:t>
      </w:r>
    </w:p>
    <w:p w14:paraId="384DEE29" w14:textId="627484C7" w:rsidR="00CD722C" w:rsidRPr="00C554B5" w:rsidRDefault="00CD722C" w:rsidP="00516B4F">
      <w:pPr>
        <w:pStyle w:val="Heading3"/>
        <w:rPr>
          <w:rFonts w:eastAsia="Times New Roman"/>
        </w:rPr>
      </w:pPr>
      <w:r>
        <w:t>Interoperability</w:t>
      </w:r>
    </w:p>
    <w:p w14:paraId="2F0B6D80" w14:textId="36EBBCB1" w:rsidR="00D01A3D" w:rsidRDefault="00D01A3D" w:rsidP="00D01A3D">
      <w:proofErr w:type="spellStart"/>
      <w:r>
        <w:t>TalkBank</w:t>
      </w:r>
      <w:proofErr w:type="spellEnd"/>
      <w:r>
        <w:t xml:space="preserve"> emphasizes the use of CHAT format</w:t>
      </w:r>
      <w:r w:rsidR="007C4A28">
        <w:t xml:space="preserve">. However, </w:t>
      </w:r>
      <w:r>
        <w:t xml:space="preserve">there are other important transcript formats that are well adapted to uses in specific communities. </w:t>
      </w:r>
      <w:r w:rsidR="00F66785">
        <w:t>To</w:t>
      </w:r>
      <w:r>
        <w:t xml:space="preserve"> unify the data coming from these other formats, we have created a series of </w:t>
      </w:r>
      <w:r w:rsidR="00841C68">
        <w:t>14</w:t>
      </w:r>
      <w:r>
        <w:t xml:space="preserve"> </w:t>
      </w:r>
      <w:r w:rsidR="00841C68">
        <w:t xml:space="preserve">programs for translating to and from these formats to CHAT.  These other formats include Anvil, CA, CONLL, </w:t>
      </w:r>
      <w:proofErr w:type="spellStart"/>
      <w:r w:rsidR="00841C68">
        <w:t>DataVyu</w:t>
      </w:r>
      <w:proofErr w:type="spellEnd"/>
      <w:r w:rsidR="00841C68">
        <w:t xml:space="preserve">, ELAN, LAB, LENA, LIPP, </w:t>
      </w:r>
      <w:proofErr w:type="spellStart"/>
      <w:r w:rsidR="00841C68">
        <w:t>Praat</w:t>
      </w:r>
      <w:proofErr w:type="spellEnd"/>
      <w:r w:rsidR="00841C68">
        <w:t xml:space="preserve">, RTF, SALT, SRT, Text, and </w:t>
      </w:r>
      <w:proofErr w:type="spellStart"/>
      <w:r w:rsidR="00841C68">
        <w:t>XMARaLDA</w:t>
      </w:r>
      <w:proofErr w:type="spellEnd"/>
      <w:r w:rsidR="00841C68">
        <w:t>. We are also</w:t>
      </w:r>
      <w:r w:rsidR="00DB13A9">
        <w:t xml:space="preserve"> </w:t>
      </w:r>
      <w:r w:rsidR="00841C68">
        <w:t>develop</w:t>
      </w:r>
      <w:r w:rsidR="00DB13A9">
        <w:t>ing</w:t>
      </w:r>
      <w:r w:rsidR="00841C68">
        <w:t xml:space="preserve"> interoperability with other </w:t>
      </w:r>
      <w:r w:rsidR="00566EAF">
        <w:t xml:space="preserve">language </w:t>
      </w:r>
      <w:r w:rsidR="00841C68">
        <w:t>database systems through CLARIN's (https://clarin.eu)</w:t>
      </w:r>
      <w:r w:rsidR="00566EAF">
        <w:t xml:space="preserve"> FCS (Federated Content Search) system.</w:t>
      </w:r>
    </w:p>
    <w:p w14:paraId="0CB2A5D9" w14:textId="5A6A68A8" w:rsidR="00CD722C" w:rsidRPr="00C554B5" w:rsidRDefault="00CD722C" w:rsidP="00516B4F">
      <w:pPr>
        <w:pStyle w:val="Heading3"/>
      </w:pPr>
      <w:r>
        <w:t>Responsivity to research community needs</w:t>
      </w:r>
    </w:p>
    <w:p w14:paraId="02C759B9" w14:textId="394FB473" w:rsidR="008F4C0C" w:rsidRDefault="008F4C0C" w:rsidP="008F4C0C">
      <w:proofErr w:type="spellStart"/>
      <w:r>
        <w:t>TalkBank</w:t>
      </w:r>
      <w:proofErr w:type="spellEnd"/>
      <w:r>
        <w:t xml:space="preserve"> seeks to be maximally responsive to the needs of individual researchers and their research communities. Our most basic principle is that we attempt to implement all features that are suggested by users in terms of software features, data coverage, documentation, and user support.  We provide this support </w:t>
      </w:r>
      <w:r w:rsidR="00566EAF">
        <w:t xml:space="preserve">through construction of web pages for each corpus, index pages for databanks, manuals for CHAT and CLAN, YouTube screencast tutorials, Google Groups mailing lists, article publications, conference presentations, and conference workshops. We receive overall guidance for the project from the </w:t>
      </w:r>
      <w:proofErr w:type="spellStart"/>
      <w:r w:rsidR="00566EAF">
        <w:t>TalkBank</w:t>
      </w:r>
      <w:proofErr w:type="spellEnd"/>
      <w:r w:rsidR="00566EAF">
        <w:t xml:space="preserve"> Governing Board.</w:t>
      </w:r>
    </w:p>
    <w:p w14:paraId="41CA6610" w14:textId="274EE1A4" w:rsidR="006D199E" w:rsidRPr="00C554B5" w:rsidRDefault="006D199E" w:rsidP="00516B4F">
      <w:pPr>
        <w:pStyle w:val="Heading3"/>
      </w:pPr>
      <w:r>
        <w:t>International standards</w:t>
      </w:r>
    </w:p>
    <w:p w14:paraId="2136A017" w14:textId="778456BA" w:rsidR="00987A3E" w:rsidRDefault="008F4C0C" w:rsidP="00251D02">
      <w:r>
        <w:t xml:space="preserve">The sixth basic </w:t>
      </w:r>
      <w:proofErr w:type="spellStart"/>
      <w:r>
        <w:t>TalkBank</w:t>
      </w:r>
      <w:proofErr w:type="spellEnd"/>
      <w:r>
        <w:t xml:space="preserve"> principle is our </w:t>
      </w:r>
      <w:r w:rsidR="001A4A37">
        <w:t>adherence</w:t>
      </w:r>
      <w:r>
        <w:t xml:space="preserve"> to international standards for database and language technology. </w:t>
      </w:r>
      <w:r w:rsidR="00794129">
        <w:t xml:space="preserve"> In particular, we strive to adhere to </w:t>
      </w:r>
      <w:r w:rsidR="003E30EE">
        <w:t>the FAIR</w:t>
      </w:r>
      <w:r w:rsidR="00C93876">
        <w:t xml:space="preserve"> standards</w:t>
      </w:r>
      <w:r w:rsidR="003E30EE">
        <w:t xml:space="preserve"> </w:t>
      </w:r>
      <w:r w:rsidR="00516B4F">
        <w:fldChar w:fldCharType="begin"/>
      </w:r>
      <w:r w:rsidR="00FF1955">
        <w:instrText xml:space="preserve"> ADDIN EN.CITE &lt;EndNote&gt;&lt;Cite&gt;&lt;Author&gt;Wilkinson&lt;/Author&gt;&lt;Year&gt;2016&lt;/Year&gt;&lt;RecNum&gt;12280&lt;/RecNum&gt;&lt;DisplayText&gt;(Wilkinson et al., 2016)&lt;/DisplayText&gt;&lt;record&gt;&lt;rec-number&gt;12280&lt;/rec-number&gt;&lt;foreign-keys&gt;&lt;key app="EN" db-id="x9tev2svzdfza6extd1vrdxgddwx2f0z2rtf" timestamp="1634667423" guid="f0c10f96-b693-4af2-aebd-ce55fcbd65f9"&gt;12280&lt;/key&gt;&lt;/foreign-keys&gt;&lt;ref-type name="Journal Article"&gt;17&lt;/ref-type&gt;&lt;contributors&gt;&lt;authors&gt;&lt;author&gt;Wilkinson, Mark D&lt;/author&gt;&lt;author&gt;Dumontier, Michel&lt;/author&gt;&lt;author&gt;Aalbersberg, IJsbrand Jan&lt;/author&gt;&lt;author&gt;Appleton, Gabrielle&lt;/author&gt;&lt;author&gt;Axton, Myles&lt;/author&gt;&lt;author&gt;Baak, Arie&lt;/author&gt;&lt;author&gt;Blomberg, Niklas&lt;/author&gt;&lt;author&gt;Boiten, Jan-Willem&lt;/author&gt;&lt;author&gt;da Silva Santos, Luiz Bonino&lt;/author&gt;&lt;author&gt;Bourne, Philip E&lt;/author&gt;&lt;/authors&gt;&lt;/contributors&gt;&lt;titles&gt;&lt;title&gt;The FAIR Guiding Principles for scientific data management and stewardship&lt;/title&gt;&lt;secondary-title&gt;Scientific data&lt;/secondary-title&gt;&lt;/titles&gt;&lt;periodical&gt;&lt;full-title&gt;Scientific data&lt;/full-title&gt;&lt;/periodical&gt;&lt;pages&gt;1-9&lt;/pages&gt;&lt;volume&gt;3&lt;/volume&gt;&lt;number&gt;1&lt;/number&gt;&lt;dates&gt;&lt;year&gt;2016&lt;/year&gt;&lt;/dates&gt;&lt;isbn&gt;2052-4463&lt;/isbn&gt;&lt;urls&gt;&lt;/urls&gt;&lt;electronic-resource-num&gt;10.1038/sdata.2016.18&lt;/electronic-resource-num&gt;&lt;/record&gt;&lt;/Cite&gt;&lt;/EndNote&gt;</w:instrText>
      </w:r>
      <w:r w:rsidR="00516B4F">
        <w:fldChar w:fldCharType="separate"/>
      </w:r>
      <w:r w:rsidR="00516B4F">
        <w:rPr>
          <w:noProof/>
        </w:rPr>
        <w:t>(Wilkinson et al., 2016)</w:t>
      </w:r>
      <w:r w:rsidR="00516B4F">
        <w:fldChar w:fldCharType="end"/>
      </w:r>
      <w:r w:rsidR="003E30EE">
        <w:t xml:space="preserve"> </w:t>
      </w:r>
      <w:r w:rsidR="00DA7D05">
        <w:t>for open access to data. These</w:t>
      </w:r>
      <w:r w:rsidR="00705EA5">
        <w:t xml:space="preserve"> standards </w:t>
      </w:r>
      <w:r w:rsidR="00251D02">
        <w:t xml:space="preserve">hold that data should be </w:t>
      </w:r>
      <w:r w:rsidR="00251D02" w:rsidRPr="00596313">
        <w:rPr>
          <w:i/>
          <w:iCs/>
        </w:rPr>
        <w:t xml:space="preserve">Findable, Accessible, Interoperable, </w:t>
      </w:r>
      <w:r w:rsidR="00251D02" w:rsidRPr="00596313">
        <w:t>and</w:t>
      </w:r>
      <w:r w:rsidR="00251D02" w:rsidRPr="00596313">
        <w:rPr>
          <w:i/>
          <w:iCs/>
        </w:rPr>
        <w:t xml:space="preserve"> Reusable</w:t>
      </w:r>
      <w:r w:rsidR="00251D02">
        <w:t xml:space="preserve">. </w:t>
      </w:r>
      <w:proofErr w:type="spellStart"/>
      <w:r w:rsidR="00251D02">
        <w:t>TalkBank</w:t>
      </w:r>
      <w:proofErr w:type="spellEnd"/>
      <w:r w:rsidR="00251D02">
        <w:t xml:space="preserve"> promotes </w:t>
      </w:r>
      <w:r w:rsidR="00251D02" w:rsidRPr="00596313">
        <w:rPr>
          <w:i/>
          <w:iCs/>
        </w:rPr>
        <w:t>Findability</w:t>
      </w:r>
      <w:r w:rsidR="00251D02">
        <w:t xml:space="preserve"> by (1) </w:t>
      </w:r>
      <w:r w:rsidR="00251D02">
        <w:lastRenderedPageBreak/>
        <w:t xml:space="preserve">registering websites for Google Search, (2) using OAI-PMH (https://openarchives.org) standards for </w:t>
      </w:r>
      <w:r w:rsidR="00951B0D">
        <w:t>harvesting of metadata in the CMDI format</w:t>
      </w:r>
      <w:r w:rsidR="00251D02">
        <w:t xml:space="preserve"> </w:t>
      </w:r>
      <w:r w:rsidR="00951B0D">
        <w:t>by</w:t>
      </w:r>
      <w:r w:rsidR="00251D02">
        <w:t xml:space="preserve"> the Virtual Linguistic Observatory (VLO at https://vlo.clarin.eu) and </w:t>
      </w:r>
      <w:r w:rsidR="00951B0D">
        <w:t>the Online Language Archives Community (OLAC)</w:t>
      </w:r>
      <w:r w:rsidR="00251D02">
        <w:t xml:space="preserve">, (3) including DOIs (digital object identifiers) </w:t>
      </w:r>
      <w:r w:rsidR="00987A3E">
        <w:t xml:space="preserve">and PIDs (permanent identifiers) </w:t>
      </w:r>
      <w:r w:rsidR="00251D02">
        <w:t xml:space="preserve">for each </w:t>
      </w:r>
      <w:proofErr w:type="spellStart"/>
      <w:r w:rsidR="00251D02">
        <w:t>TalkBank</w:t>
      </w:r>
      <w:proofErr w:type="spellEnd"/>
      <w:r w:rsidR="00251D02">
        <w:t xml:space="preserve"> corpus</w:t>
      </w:r>
      <w:r w:rsidR="00987A3E">
        <w:t xml:space="preserve">, and (4) providing index pages in each databank with descriptions of datasets and cross-listings to </w:t>
      </w:r>
      <w:proofErr w:type="spellStart"/>
      <w:r w:rsidR="00987A3E">
        <w:t>releated</w:t>
      </w:r>
      <w:proofErr w:type="spellEnd"/>
      <w:r w:rsidR="00987A3E">
        <w:t xml:space="preserve"> datasets. </w:t>
      </w:r>
    </w:p>
    <w:p w14:paraId="42EE061D" w14:textId="30B6EBBD" w:rsidR="00251D02" w:rsidRDefault="00987A3E" w:rsidP="00251D02">
      <w:proofErr w:type="spellStart"/>
      <w:r>
        <w:t>TalkBank</w:t>
      </w:r>
      <w:proofErr w:type="spellEnd"/>
      <w:r>
        <w:t xml:space="preserve"> promotes </w:t>
      </w:r>
      <w:r w:rsidRPr="00596313">
        <w:rPr>
          <w:i/>
          <w:iCs/>
        </w:rPr>
        <w:t>Accessibility</w:t>
      </w:r>
      <w:r>
        <w:t xml:space="preserve"> by (1) providing fully open access to all </w:t>
      </w:r>
      <w:proofErr w:type="spellStart"/>
      <w:r>
        <w:t>TalkBank</w:t>
      </w:r>
      <w:proofErr w:type="spellEnd"/>
      <w:r>
        <w:t xml:space="preserve"> tools and programs, (2) providing open source to computer code, (3) documenting all aspects of the tools in the full CHAT, CLAN, and MOR manuals and online manuals for </w:t>
      </w:r>
      <w:proofErr w:type="spellStart"/>
      <w:r>
        <w:t>TalkBankDB</w:t>
      </w:r>
      <w:proofErr w:type="spellEnd"/>
      <w:r>
        <w:t xml:space="preserve"> and Collaborative Commentary, (4) providing YouTube tutorial screencast for the use of the tools, </w:t>
      </w:r>
      <w:r w:rsidR="00AC4FA2">
        <w:t xml:space="preserve">and </w:t>
      </w:r>
      <w:r>
        <w:t xml:space="preserve">(5) </w:t>
      </w:r>
      <w:r w:rsidR="00AC4FA2">
        <w:t>making transcript and media data open access whenever possible and accessible with a readily given password for other data.</w:t>
      </w:r>
      <w:r>
        <w:t xml:space="preserve"> </w:t>
      </w:r>
      <w:r w:rsidR="00AC4FA2">
        <w:t>In no cases are any special DUAs (data use agreements) with special IRB (institutional research board) sign</w:t>
      </w:r>
      <w:r w:rsidR="00D01A0F">
        <w:t xml:space="preserve"> </w:t>
      </w:r>
      <w:r w:rsidR="00AC4FA2">
        <w:t>offs required.</w:t>
      </w:r>
    </w:p>
    <w:p w14:paraId="1FD8C7D8" w14:textId="047D152B" w:rsidR="00AC4FA2" w:rsidRDefault="00AC4FA2" w:rsidP="00251D02">
      <w:pPr>
        <w:rPr>
          <w:rFonts w:eastAsiaTheme="minorHAnsi"/>
        </w:rPr>
      </w:pPr>
      <w:proofErr w:type="spellStart"/>
      <w:r>
        <w:t>TalkBank</w:t>
      </w:r>
      <w:proofErr w:type="spellEnd"/>
      <w:r>
        <w:t xml:space="preserve"> promotes </w:t>
      </w:r>
      <w:r w:rsidRPr="00596313">
        <w:rPr>
          <w:i/>
          <w:iCs/>
        </w:rPr>
        <w:t>Interoperability</w:t>
      </w:r>
      <w:r>
        <w:t xml:space="preserve"> through the 14 data conversion programs mentioned earlier.  It supports </w:t>
      </w:r>
      <w:r w:rsidRPr="00596313">
        <w:rPr>
          <w:i/>
          <w:iCs/>
        </w:rPr>
        <w:t>Reusability</w:t>
      </w:r>
      <w:r>
        <w:t xml:space="preserve"> through methods for analysis replication. In accord with recent emphases on reproducibility of experimental </w:t>
      </w:r>
      <w:r w:rsidR="00516B4F">
        <w:fldChar w:fldCharType="begin"/>
      </w:r>
      <w:r w:rsidR="00516B4F">
        <w:instrText xml:space="preserve"> ADDIN EN.CITE &lt;EndNote&gt;&lt;Cite&gt;&lt;Author&gt;Munafò&lt;/Author&gt;&lt;Year&gt;2017&lt;/Year&gt;&lt;RecNum&gt;11267&lt;/RecNum&gt;&lt;DisplayText&gt;(Munafò et al., 2017)&lt;/DisplayText&gt;&lt;record&gt;&lt;rec-number&gt;11267&lt;/rec-number&gt;&lt;foreign-keys&gt;&lt;key app="EN" db-id="x9tev2svzdfza6extd1vrdxgddwx2f0z2rtf" timestamp="1634667388" guid="85f23bd4-bffc-457d-aef9-06b0d396b347"&gt;11267&lt;/key&gt;&lt;/foreign-keys&gt;&lt;ref-type name="Journal Article"&gt;17&lt;/ref-type&gt;&lt;contributors&gt;&lt;authors&gt;&lt;author&gt;Munafò, Marcus R&lt;/author&gt;&lt;author&gt;Nosek, Brian A&lt;/author&gt;&lt;author&gt;Bishop, Dorothy VM&lt;/author&gt;&lt;author&gt;Button, Katherine S&lt;/author&gt;&lt;author&gt;Chambers, Christopher D&lt;/author&gt;&lt;author&gt;du Sert, Nathalie Percie&lt;/author&gt;&lt;author&gt;Simonsohn, Uri&lt;/author&gt;&lt;author&gt;Wagenmakers, Eric-Jan&lt;/author&gt;&lt;author&gt;Ware, Jennifer J&lt;/author&gt;&lt;author&gt;Ioannidis, John PA&lt;/author&gt;&lt;/authors&gt;&lt;/contributors&gt;&lt;titles&gt;&lt;title&gt;A manifesto for reproducible science&lt;/title&gt;&lt;secondary-title&gt;Nature Human Behaviour&lt;/secondary-title&gt;&lt;/titles&gt;&lt;periodical&gt;&lt;full-title&gt;Nature Human Behaviour&lt;/full-title&gt;&lt;/periodical&gt;&lt;pages&gt;0021&lt;/pages&gt;&lt;volume&gt;1&lt;/volume&gt;&lt;dates&gt;&lt;year&gt;2017&lt;/year&gt;&lt;/dates&gt;&lt;isbn&gt;2397-3374&lt;/isbn&gt;&lt;urls&gt;&lt;/urls&gt;&lt;/record&gt;&lt;/Cite&gt;&lt;/EndNote&gt;</w:instrText>
      </w:r>
      <w:r w:rsidR="00516B4F">
        <w:fldChar w:fldCharType="separate"/>
      </w:r>
      <w:r w:rsidR="00516B4F">
        <w:rPr>
          <w:noProof/>
        </w:rPr>
        <w:t>(Munafò et al., 2017)</w:t>
      </w:r>
      <w:r w:rsidR="00516B4F">
        <w:fldChar w:fldCharType="end"/>
      </w:r>
      <w:r>
        <w:t xml:space="preserve"> and computational analyses </w:t>
      </w:r>
      <w:r w:rsidR="00516B4F">
        <w:fldChar w:fldCharType="begin"/>
      </w:r>
      <w:r w:rsidR="00516B4F">
        <w:instrText xml:space="preserve"> ADDIN EN.CITE &lt;EndNote&gt;&lt;Cite&gt;&lt;Author&gt;Donoho&lt;/Author&gt;&lt;Year&gt;2010&lt;/Year&gt;&lt;RecNum&gt;11266&lt;/RecNum&gt;&lt;DisplayText&gt;(Donoho, 2010)&lt;/DisplayText&gt;&lt;record&gt;&lt;rec-number&gt;11266&lt;/rec-number&gt;&lt;foreign-keys&gt;&lt;key app="EN" db-id="x9tev2svzdfza6extd1vrdxgddwx2f0z2rtf" timestamp="1634667388" guid="0aa7b4fa-fae8-41a2-b9fc-263ef35e4e7d"&gt;11266&lt;/key&gt;&lt;/foreign-keys&gt;&lt;ref-type name="Journal Article"&gt;17&lt;/ref-type&gt;&lt;contributors&gt;&lt;authors&gt;&lt;author&gt;Donoho, D. L.&lt;/author&gt;&lt;/authors&gt;&lt;/contributors&gt;&lt;titles&gt;&lt;title&gt;An invitation to reproducible computational research&lt;/title&gt;&lt;secondary-title&gt;Biostatistics&lt;/secondary-title&gt;&lt;/titles&gt;&lt;periodical&gt;&lt;full-title&gt;Biostatistics&lt;/full-title&gt;&lt;/periodical&gt;&lt;pages&gt;385-388&lt;/pages&gt;&lt;volume&gt;11&lt;/volume&gt;&lt;number&gt;3&lt;/number&gt;&lt;dates&gt;&lt;year&gt;2010&lt;/year&gt;&lt;/dates&gt;&lt;urls&gt;&lt;/urls&gt;&lt;/record&gt;&lt;/Cite&gt;&lt;/EndNote&gt;</w:instrText>
      </w:r>
      <w:r w:rsidR="00516B4F">
        <w:fldChar w:fldCharType="separate"/>
      </w:r>
      <w:r w:rsidR="00516B4F">
        <w:rPr>
          <w:noProof/>
        </w:rPr>
        <w:t>(Donoho, 2010)</w:t>
      </w:r>
      <w:r w:rsidR="00516B4F">
        <w:fldChar w:fldCharType="end"/>
      </w:r>
      <w:r>
        <w:t xml:space="preserve">, </w:t>
      </w:r>
      <w:proofErr w:type="spellStart"/>
      <w:r>
        <w:t>TalkBankDB</w:t>
      </w:r>
      <w:proofErr w:type="spellEnd"/>
      <w:r>
        <w:t xml:space="preserve"> is configured to allow researchers to download data for accurate replication from any given time in the past back to 2018.  </w:t>
      </w:r>
      <w:r w:rsidR="00873921">
        <w:t xml:space="preserve">To replicate studies based on use of the database </w:t>
      </w:r>
      <w:r>
        <w:t xml:space="preserve">before 2018, </w:t>
      </w:r>
      <w:r w:rsidR="00873921">
        <w:t>corpora</w:t>
      </w:r>
      <w:r>
        <w:t xml:space="preserve"> can be pulled from the </w:t>
      </w:r>
      <w:proofErr w:type="spellStart"/>
      <w:r>
        <w:t>TalkBank</w:t>
      </w:r>
      <w:proofErr w:type="spellEnd"/>
      <w:r>
        <w:t xml:space="preserve"> git repositories. </w:t>
      </w:r>
      <w:r w:rsidR="00DA7D05">
        <w:t xml:space="preserve">We are also developing methods for the exact replication of analyses by storing commands issued in </w:t>
      </w:r>
      <w:proofErr w:type="spellStart"/>
      <w:r w:rsidR="00DA7D05">
        <w:t>TalkBankDB</w:t>
      </w:r>
      <w:proofErr w:type="spellEnd"/>
      <w:r w:rsidR="00DA7D05">
        <w:t xml:space="preserve"> and in the </w:t>
      </w:r>
      <w:proofErr w:type="spellStart"/>
      <w:r w:rsidR="00DA7D05">
        <w:t>TalkBank</w:t>
      </w:r>
      <w:proofErr w:type="spellEnd"/>
      <w:r w:rsidR="00DA7D05">
        <w:t xml:space="preserve"> API for the R programming language.</w:t>
      </w:r>
    </w:p>
    <w:p w14:paraId="1C21679A" w14:textId="0C88342D" w:rsidR="00DA7D05" w:rsidRDefault="00DA7D05" w:rsidP="00DA7D05">
      <w:proofErr w:type="spellStart"/>
      <w:r>
        <w:t>TalkBank</w:t>
      </w:r>
      <w:proofErr w:type="spellEnd"/>
      <w:r>
        <w:t xml:space="preserve"> also adheres to the TRUST standards </w:t>
      </w:r>
      <w:r w:rsidR="00516B4F">
        <w:fldChar w:fldCharType="begin"/>
      </w:r>
      <w:r w:rsidR="00FF1955">
        <w:instrText xml:space="preserve"> ADDIN EN.CITE &lt;EndNote&gt;&lt;Cite&gt;&lt;Author&gt;Lin&lt;/Author&gt;&lt;Year&gt;2020&lt;/Year&gt;&lt;RecNum&gt;12330&lt;/RecNum&gt;&lt;DisplayText&gt;(Lin et al., 2020)&lt;/DisplayText&gt;&lt;record&gt;&lt;rec-number&gt;12330&lt;/rec-number&gt;&lt;foreign-keys&gt;&lt;key app="EN" db-id="x9tev2svzdfza6extd1vrdxgddwx2f0z2rtf" timestamp="1634667423" guid="0580c3c2-5a5f-484c-a46a-98b19cf58fb7"&gt;12330&lt;/key&gt;&lt;/foreign-keys&gt;&lt;ref-type name="Journal Article"&gt;17&lt;/ref-type&gt;&lt;contributors&gt;&lt;authors&gt;&lt;author&gt;Lin, Dawei&lt;/author&gt;&lt;author&gt;Crabtree, Jonathan&lt;/author&gt;&lt;author&gt;Dillo, Ingrid&lt;/author&gt;&lt;author&gt;Downs, Robert R&lt;/author&gt;&lt;author&gt;Edmunds, Rorie&lt;/author&gt;&lt;author&gt;Giaretta, David&lt;/author&gt;&lt;author&gt;De Giusti, Marisa&lt;/author&gt;&lt;author&gt;L’Hours, Hervé&lt;/author&gt;&lt;author&gt;Hugo, Wim&lt;/author&gt;&lt;author&gt;Jenkyns, Reyna&lt;/author&gt;&lt;/authors&gt;&lt;/contributors&gt;&lt;titles&gt;&lt;title&gt;The TRUST Principles for digital repositories&lt;/title&gt;&lt;secondary-title&gt;Scientific Data&lt;/secondary-title&gt;&lt;/titles&gt;&lt;periodical&gt;&lt;full-title&gt;Scientific data&lt;/full-title&gt;&lt;/periodical&gt;&lt;pages&gt;1-5&lt;/pages&gt;&lt;volume&gt;7&lt;/volume&gt;&lt;number&gt;1&lt;/number&gt;&lt;dates&gt;&lt;year&gt;2020&lt;/year&gt;&lt;/dates&gt;&lt;isbn&gt;2052-4463&lt;/isbn&gt;&lt;urls&gt;&lt;/urls&gt;&lt;electronic-resource-num&gt;10.1038/s41597-020-0486-7&lt;/electronic-resource-num&gt;&lt;/record&gt;&lt;/Cite&gt;&lt;/EndNote&gt;</w:instrText>
      </w:r>
      <w:r w:rsidR="00516B4F">
        <w:fldChar w:fldCharType="separate"/>
      </w:r>
      <w:r w:rsidR="00516B4F">
        <w:rPr>
          <w:noProof/>
        </w:rPr>
        <w:t>(Lin et al., 2020)</w:t>
      </w:r>
      <w:r w:rsidR="00516B4F">
        <w:fldChar w:fldCharType="end"/>
      </w:r>
      <w:r w:rsidR="00C12331">
        <w:t xml:space="preserve"> </w:t>
      </w:r>
      <w:r>
        <w:t xml:space="preserve">for maintenance of reliable digital databases. These standards require </w:t>
      </w:r>
      <w:r w:rsidRPr="00596313">
        <w:rPr>
          <w:i/>
          <w:iCs/>
        </w:rPr>
        <w:t xml:space="preserve">Transparency, Responsibility, User Focus, </w:t>
      </w:r>
      <w:r w:rsidRPr="00596313">
        <w:rPr>
          <w:i/>
          <w:iCs/>
        </w:rPr>
        <w:lastRenderedPageBreak/>
        <w:t xml:space="preserve">Sustainability, </w:t>
      </w:r>
      <w:r w:rsidRPr="00596313">
        <w:t>and</w:t>
      </w:r>
      <w:r w:rsidRPr="00596313">
        <w:rPr>
          <w:i/>
          <w:iCs/>
        </w:rPr>
        <w:t xml:space="preserve"> Technology</w:t>
      </w:r>
      <w:r>
        <w:t xml:space="preserve">. To comply with </w:t>
      </w:r>
      <w:r w:rsidR="00D01A0F">
        <w:t>these standards</w:t>
      </w:r>
      <w:r>
        <w:t xml:space="preserve">, </w:t>
      </w:r>
      <w:proofErr w:type="spellStart"/>
      <w:r>
        <w:t>TalkBank</w:t>
      </w:r>
      <w:proofErr w:type="spellEnd"/>
      <w:r>
        <w:t xml:space="preserve"> has </w:t>
      </w:r>
      <w:r w:rsidR="00873921">
        <w:t>fulfilled</w:t>
      </w:r>
      <w:r>
        <w:t xml:space="preserve"> the 1</w:t>
      </w:r>
      <w:r w:rsidR="00D01A0F">
        <w:t>6</w:t>
      </w:r>
      <w:r>
        <w:t xml:space="preserve"> requirements for </w:t>
      </w:r>
      <w:r w:rsidR="00873921">
        <w:t xml:space="preserve">the </w:t>
      </w:r>
      <w:r w:rsidR="00171900">
        <w:t xml:space="preserve">peer-reviewed </w:t>
      </w:r>
      <w:r>
        <w:t>CTS (Core Trust Seal</w:t>
      </w:r>
      <w:r w:rsidR="00873921">
        <w:t xml:space="preserve"> at https://www.coretrustseal.org</w:t>
      </w:r>
      <w:r>
        <w:t xml:space="preserve">) certification. </w:t>
      </w:r>
      <w:r w:rsidR="00171900">
        <w:t>These requirements stipulate that all policies and pr</w:t>
      </w:r>
      <w:r w:rsidR="00AB1E50">
        <w:t>o</w:t>
      </w:r>
      <w:r w:rsidR="00171900">
        <w:t xml:space="preserve">cedures of the database be made publicly available through documentation at the website. Toward this end, we </w:t>
      </w:r>
      <w:r w:rsidR="00873921">
        <w:t>provide</w:t>
      </w:r>
      <w:r w:rsidR="00171900">
        <w:t xml:space="preserve"> documentation regarding </w:t>
      </w:r>
      <w:r w:rsidR="00D01A0F">
        <w:t>all</w:t>
      </w:r>
      <w:r w:rsidR="00171900">
        <w:t xml:space="preserve"> aspect</w:t>
      </w:r>
      <w:r w:rsidR="00D01A0F">
        <w:t>s</w:t>
      </w:r>
      <w:r w:rsidR="00171900">
        <w:t xml:space="preserve"> of governance, mission, licensing, continuity of access, confidentiality, organizational structure, expert guidance, data integrity, data intake appraisal, data storage, data preservation, data quality, workflows, data discovery, data reuse, technical infrastructure, and security. For example, there are </w:t>
      </w:r>
      <w:proofErr w:type="spellStart"/>
      <w:r w:rsidR="00596313">
        <w:t>TalkBank</w:t>
      </w:r>
      <w:proofErr w:type="spellEnd"/>
      <w:r w:rsidR="00596313">
        <w:t xml:space="preserve"> web </w:t>
      </w:r>
      <w:r w:rsidR="00171900">
        <w:t xml:space="preserve">pages that describe in detail how </w:t>
      </w:r>
      <w:proofErr w:type="spellStart"/>
      <w:r w:rsidR="00171900">
        <w:t>TalkBank</w:t>
      </w:r>
      <w:proofErr w:type="spellEnd"/>
      <w:r w:rsidR="00171900">
        <w:t xml:space="preserve"> data is managed and back</w:t>
      </w:r>
      <w:r w:rsidR="00596313">
        <w:t xml:space="preserve">ed </w:t>
      </w:r>
      <w:r w:rsidR="00171900">
        <w:t xml:space="preserve">up by the CMU Campus Cloud facility. The fact that </w:t>
      </w:r>
      <w:proofErr w:type="spellStart"/>
      <w:r w:rsidR="00171900">
        <w:t>TalkBank</w:t>
      </w:r>
      <w:proofErr w:type="spellEnd"/>
      <w:r w:rsidR="00171900">
        <w:t xml:space="preserve"> has been given CTS certification for these 16 dimensions is </w:t>
      </w:r>
      <w:r w:rsidR="00F66785">
        <w:t>based upon its</w:t>
      </w:r>
      <w:r w:rsidR="00171900">
        <w:t xml:space="preserve"> adheren</w:t>
      </w:r>
      <w:r w:rsidR="00F66785">
        <w:t>c</w:t>
      </w:r>
      <w:r w:rsidR="00171900">
        <w:t>e to the FAIR and TRUST standards.</w:t>
      </w:r>
      <w:r w:rsidR="00D01A0F">
        <w:t xml:space="preserve"> </w:t>
      </w:r>
    </w:p>
    <w:p w14:paraId="1C476D97" w14:textId="2B1EFA76" w:rsidR="005E7BD9" w:rsidRPr="00C554B5" w:rsidRDefault="005E7BD9" w:rsidP="000B6154">
      <w:pPr>
        <w:pStyle w:val="Heading2"/>
      </w:pPr>
      <w:r>
        <w:t xml:space="preserve">The </w:t>
      </w:r>
      <w:r w:rsidR="00694F39">
        <w:t>D</w:t>
      </w:r>
      <w:r w:rsidRPr="000B6154">
        <w:t>atabanks</w:t>
      </w:r>
    </w:p>
    <w:p w14:paraId="2BF7E3BF" w14:textId="133CA780" w:rsidR="00283768" w:rsidRDefault="00283768" w:rsidP="00283768">
      <w:r>
        <w:t xml:space="preserve">To understand the ways in which the </w:t>
      </w:r>
      <w:proofErr w:type="spellStart"/>
      <w:r>
        <w:t>TalkBank</w:t>
      </w:r>
      <w:proofErr w:type="spellEnd"/>
      <w:r>
        <w:t xml:space="preserve"> tools automate LSA, </w:t>
      </w:r>
      <w:r w:rsidR="00F66785">
        <w:t xml:space="preserve">it helps to understand </w:t>
      </w:r>
      <w:r>
        <w:t xml:space="preserve">the </w:t>
      </w:r>
      <w:r w:rsidR="00AC5617">
        <w:t xml:space="preserve">current </w:t>
      </w:r>
      <w:r w:rsidR="00F66785">
        <w:t>contents</w:t>
      </w:r>
      <w:r>
        <w:t xml:space="preserve"> of the databanks.  </w:t>
      </w:r>
      <w:r w:rsidR="00AC5617">
        <w:t>We</w:t>
      </w:r>
      <w:r>
        <w:t xml:space="preserve"> will focus </w:t>
      </w:r>
      <w:r w:rsidR="00AC5617">
        <w:t xml:space="preserve">here </w:t>
      </w:r>
      <w:r>
        <w:t xml:space="preserve">on </w:t>
      </w:r>
      <w:proofErr w:type="spellStart"/>
      <w:r>
        <w:t>AphasiaBank</w:t>
      </w:r>
      <w:proofErr w:type="spellEnd"/>
      <w:r>
        <w:t xml:space="preserve"> and CHILDES, although </w:t>
      </w:r>
      <w:r w:rsidR="00D01A0F">
        <w:t xml:space="preserve">most of </w:t>
      </w:r>
      <w:r w:rsidR="00823413">
        <w:t xml:space="preserve">these features we describe for </w:t>
      </w:r>
      <w:proofErr w:type="spellStart"/>
      <w:r w:rsidR="00823413">
        <w:t>AphasiaBank</w:t>
      </w:r>
      <w:proofErr w:type="spellEnd"/>
      <w:r w:rsidR="00823413">
        <w:t xml:space="preserve"> apply</w:t>
      </w:r>
      <w:r>
        <w:t xml:space="preserve"> equally well to the other clinical databanks</w:t>
      </w:r>
      <w:r w:rsidR="00823413">
        <w:t>, and many of the features we describe for CHILDES apply to the other child language banks.</w:t>
      </w:r>
    </w:p>
    <w:p w14:paraId="18F29BE4" w14:textId="2B951F99" w:rsidR="005E7BD9" w:rsidRPr="00C554B5" w:rsidRDefault="005E7BD9" w:rsidP="000B6154">
      <w:pPr>
        <w:pStyle w:val="Heading3"/>
      </w:pPr>
      <w:proofErr w:type="spellStart"/>
      <w:r>
        <w:t>AphasiaBank</w:t>
      </w:r>
      <w:proofErr w:type="spellEnd"/>
    </w:p>
    <w:p w14:paraId="258B2331" w14:textId="50EFA6FB" w:rsidR="00BF6840" w:rsidRPr="00895C17" w:rsidRDefault="00BF6840" w:rsidP="00C245EB">
      <w:proofErr w:type="spellStart"/>
      <w:r w:rsidRPr="00895C17">
        <w:rPr>
          <w:color w:val="000000" w:themeColor="text1"/>
        </w:rPr>
        <w:t>AphasiaBank</w:t>
      </w:r>
      <w:proofErr w:type="spellEnd"/>
      <w:r w:rsidRPr="00895C17">
        <w:rPr>
          <w:color w:val="000000" w:themeColor="text1"/>
        </w:rPr>
        <w:t xml:space="preserve"> </w:t>
      </w:r>
      <w:r w:rsidR="00516B4F">
        <w:fldChar w:fldCharType="begin"/>
      </w:r>
      <w:r w:rsidR="00FF1955">
        <w:instrText xml:space="preserve"> ADDIN EN.CITE &lt;EndNote&gt;&lt;Cite&gt;&lt;Author&gt;MacWhinney&lt;/Author&gt;&lt;Year&gt;2011&lt;/Year&gt;&lt;RecNum&gt;10644&lt;/RecNum&gt;&lt;DisplayText&gt;(MacWhinney et al., 2011)&lt;/DisplayText&gt;&lt;record&gt;&lt;rec-number&gt;10644&lt;/rec-number&gt;&lt;foreign-keys&gt;&lt;key app="EN" db-id="x9tev2svzdfza6extd1vrdxgddwx2f0z2rtf" timestamp="1634667350" guid="7138e653-d515-4898-8970-cca88e58f862"&gt;10644&lt;/key&gt;&lt;/foreign-keys&gt;&lt;ref-type name="Journal Article"&gt;17&lt;/ref-type&gt;&lt;contributors&gt;&lt;authors&gt;&lt;author&gt;MacWhinney, Brian&lt;/author&gt;&lt;author&gt;Fromm, Davida&lt;/author&gt;&lt;author&gt;Forbes, Margaret&lt;/author&gt;&lt;author&gt;Holland, Audrey&lt;/author&gt;&lt;/authors&gt;&lt;/contributors&gt;&lt;auth-address&gt;Carnegie Mellon University.&lt;/auth-address&gt;&lt;titles&gt;&lt;title&gt;AphasiaBank: Methods for studying discourse&lt;/title&gt;&lt;secondary-title&gt;Aphasiology&lt;/secondary-title&gt;&lt;/titles&gt;&lt;periodical&gt;&lt;full-title&gt;Aphasiology&lt;/full-title&gt;&lt;/periodical&gt;&lt;pages&gt;1286-1307&lt;/pages&gt;&lt;volume&gt;25&lt;/volume&gt;&lt;number&gt;11&lt;/number&gt;&lt;edition&gt;2011/01/01&lt;/edition&gt;&lt;keywords&gt;&lt;keyword&gt;Aphasia&lt;/keyword&gt;&lt;/keywords&gt;&lt;dates&gt;&lt;year&gt;2011&lt;/year&gt;&lt;/dates&gt;&lt;isbn&gt;0268-7038 (Print)&amp;#xD;0268-7038 (Linking)&lt;/isbn&gt;&lt;accession-num&gt;22923879&lt;/accession-num&gt;&lt;urls&gt;&lt;related-urls&gt;&lt;url&gt;https://psyling.talkbank.org/years/2011/methods.pdf&lt;/url&gt;&lt;/related-urls&gt;&lt;/urls&gt;&lt;custom2&gt;3424615&lt;/custom2&gt;&lt;electronic-resource-num&gt;10.1080/02687038.2011.589893&lt;/electronic-resource-num&gt;&lt;/record&gt;&lt;/Cite&gt;&lt;/EndNote&gt;</w:instrText>
      </w:r>
      <w:r w:rsidR="00516B4F">
        <w:fldChar w:fldCharType="separate"/>
      </w:r>
      <w:r w:rsidR="00516B4F">
        <w:rPr>
          <w:noProof/>
        </w:rPr>
        <w:t>(MacWhinney et al., 2011)</w:t>
      </w:r>
      <w:r w:rsidR="00516B4F">
        <w:fldChar w:fldCharType="end"/>
      </w:r>
      <w:r w:rsidR="00C554B5">
        <w:t xml:space="preserve"> </w:t>
      </w:r>
      <w:r w:rsidRPr="00895C17">
        <w:t>is the only openly available data source for spoken language and communication in aphasia</w:t>
      </w:r>
      <w:r w:rsidR="009358DD">
        <w:t>. It has served as a model for the</w:t>
      </w:r>
      <w:r w:rsidRPr="00895C17">
        <w:t xml:space="preserve"> development of several other adult language databases: </w:t>
      </w:r>
      <w:proofErr w:type="spellStart"/>
      <w:r w:rsidRPr="00895C17">
        <w:t>TBIBank</w:t>
      </w:r>
      <w:proofErr w:type="spellEnd"/>
      <w:r w:rsidRPr="00895C17">
        <w:t xml:space="preserve">, </w:t>
      </w:r>
      <w:proofErr w:type="spellStart"/>
      <w:r w:rsidRPr="00895C17">
        <w:t>RHDBank</w:t>
      </w:r>
      <w:proofErr w:type="spellEnd"/>
      <w:r w:rsidRPr="00895C17">
        <w:t xml:space="preserve">, and </w:t>
      </w:r>
      <w:proofErr w:type="spellStart"/>
      <w:r w:rsidRPr="00895C17">
        <w:t>DementiaBank</w:t>
      </w:r>
      <w:proofErr w:type="spellEnd"/>
      <w:r>
        <w:t xml:space="preserve">. </w:t>
      </w:r>
      <w:r w:rsidR="0092526E">
        <w:t xml:space="preserve"> </w:t>
      </w:r>
      <w:r>
        <w:t xml:space="preserve">Currently, </w:t>
      </w:r>
      <w:proofErr w:type="spellStart"/>
      <w:r>
        <w:t>AphasiaBank</w:t>
      </w:r>
      <w:proofErr w:type="spellEnd"/>
      <w:r>
        <w:t xml:space="preserve"> has </w:t>
      </w:r>
      <w:r w:rsidRPr="00EC32BE">
        <w:t>over 1</w:t>
      </w:r>
      <w:r>
        <w:t>,</w:t>
      </w:r>
      <w:r w:rsidRPr="00EC32BE">
        <w:t xml:space="preserve">250 </w:t>
      </w:r>
      <w:r>
        <w:t>members</w:t>
      </w:r>
      <w:r w:rsidRPr="00EC32BE">
        <w:t xml:space="preserve"> from </w:t>
      </w:r>
      <w:r>
        <w:t>more than</w:t>
      </w:r>
      <w:r w:rsidRPr="00EC32BE">
        <w:t xml:space="preserve"> 55 countries</w:t>
      </w:r>
      <w:r>
        <w:t>.</w:t>
      </w:r>
      <w:r w:rsidR="00791C85">
        <w:t xml:space="preserve"> </w:t>
      </w:r>
      <w:r w:rsidR="00C245EB">
        <w:t>Hundreds of</w:t>
      </w:r>
      <w:r w:rsidR="00C245EB" w:rsidRPr="00895C17">
        <w:t xml:space="preserve"> published research articles have </w:t>
      </w:r>
      <w:r w:rsidR="00C245EB">
        <w:t xml:space="preserve">utilized </w:t>
      </w:r>
      <w:proofErr w:type="spellStart"/>
      <w:r w:rsidR="00C245EB">
        <w:t>AphasiaBank</w:t>
      </w:r>
      <w:proofErr w:type="spellEnd"/>
      <w:r w:rsidR="00C245EB">
        <w:t xml:space="preserve"> data and methods</w:t>
      </w:r>
      <w:r w:rsidR="00C245EB" w:rsidRPr="00895C17">
        <w:t xml:space="preserve"> (e.g., see </w:t>
      </w:r>
      <w:hyperlink r:id="rId11" w:history="1">
        <w:r w:rsidR="00C245EB" w:rsidRPr="00895C17">
          <w:rPr>
            <w:rStyle w:val="Hyperlink"/>
          </w:rPr>
          <w:t>https://aphasia.talkbank.org/publications/</w:t>
        </w:r>
      </w:hyperlink>
      <w:r w:rsidR="00C245EB" w:rsidRPr="00895C17">
        <w:t xml:space="preserve">). </w:t>
      </w:r>
      <w:r w:rsidR="00C245EB">
        <w:t>Additionally, many conference presentations (</w:t>
      </w:r>
      <w:hyperlink r:id="rId12" w:history="1">
        <w:r w:rsidR="00C245EB" w:rsidRPr="00EE61B5">
          <w:rPr>
            <w:rStyle w:val="Hyperlink"/>
          </w:rPr>
          <w:t>https://aphasia.talkbank.org/posters/</w:t>
        </w:r>
      </w:hyperlink>
      <w:r w:rsidR="00C245EB">
        <w:t xml:space="preserve">) and graduate theses/dissertations have </w:t>
      </w:r>
      <w:r w:rsidR="009358DD">
        <w:t>relied on the use of</w:t>
      </w:r>
      <w:r w:rsidR="00C245EB">
        <w:t xml:space="preserve"> the </w:t>
      </w:r>
      <w:proofErr w:type="spellStart"/>
      <w:r w:rsidR="009358DD">
        <w:t>AphasiaBank</w:t>
      </w:r>
      <w:proofErr w:type="spellEnd"/>
      <w:r w:rsidR="009358DD">
        <w:t xml:space="preserve"> </w:t>
      </w:r>
      <w:r w:rsidR="00C245EB">
        <w:t>database</w:t>
      </w:r>
      <w:r w:rsidR="00703DCA">
        <w:t xml:space="preserve"> and methods</w:t>
      </w:r>
      <w:r w:rsidR="00C245EB">
        <w:t>.</w:t>
      </w:r>
    </w:p>
    <w:p w14:paraId="5BCE12C5" w14:textId="4441364F" w:rsidR="00C245EB" w:rsidRDefault="0092526E" w:rsidP="00C245EB">
      <w:proofErr w:type="spellStart"/>
      <w:r>
        <w:t>AphasiaBank</w:t>
      </w:r>
      <w:proofErr w:type="spellEnd"/>
      <w:r w:rsidR="00BF6840" w:rsidRPr="00895C17">
        <w:t xml:space="preserve"> contain</w:t>
      </w:r>
      <w:r>
        <w:t>s</w:t>
      </w:r>
      <w:r w:rsidR="00BF6840" w:rsidRPr="00895C17">
        <w:t xml:space="preserve"> corpora that use </w:t>
      </w:r>
      <w:r>
        <w:t xml:space="preserve">a </w:t>
      </w:r>
      <w:r w:rsidR="00BF6840" w:rsidRPr="00895C17">
        <w:t>standard discourse protocol and test batter</w:t>
      </w:r>
      <w:r>
        <w:t>y</w:t>
      </w:r>
      <w:r w:rsidR="00BF6840" w:rsidRPr="00895C17">
        <w:t xml:space="preserve"> with large numbers of participants, allowing for the development of new discourse assessment tools and norms</w:t>
      </w:r>
      <w:r w:rsidR="00BF6840">
        <w:t xml:space="preserve">. </w:t>
      </w:r>
      <w:r w:rsidR="003F20DD" w:rsidRPr="00895C17">
        <w:t>Briefly, the discourse protocol includes personal narratives, picture descriptions, storytelling, and a procedural task</w:t>
      </w:r>
      <w:r w:rsidR="003F20DD">
        <w:t xml:space="preserve">. Detailed administration instructions and a script for the investigator were developed to ensure consistent implementation across sites. </w:t>
      </w:r>
      <w:r w:rsidR="00C245EB">
        <w:t xml:space="preserve">Most of the data collected since </w:t>
      </w:r>
      <w:proofErr w:type="spellStart"/>
      <w:r w:rsidR="00C245EB">
        <w:t>AphasiaBank's</w:t>
      </w:r>
      <w:proofErr w:type="spellEnd"/>
      <w:r w:rsidR="00C245EB">
        <w:t xml:space="preserve"> initial funding in 2007 is in English and includes</w:t>
      </w:r>
      <w:r w:rsidR="00C245EB" w:rsidRPr="00BE4D66">
        <w:rPr>
          <w:color w:val="000000" w:themeColor="text1"/>
        </w:rPr>
        <w:t xml:space="preserve"> </w:t>
      </w:r>
      <w:r w:rsidR="00C245EB">
        <w:rPr>
          <w:color w:val="000000" w:themeColor="text1"/>
        </w:rPr>
        <w:t>over 450</w:t>
      </w:r>
      <w:r w:rsidR="00C245EB" w:rsidRPr="00BE4D66">
        <w:rPr>
          <w:color w:val="000000" w:themeColor="text1"/>
        </w:rPr>
        <w:t xml:space="preserve"> videos and transcripts of PWAs and </w:t>
      </w:r>
      <w:r w:rsidR="00C245EB">
        <w:rPr>
          <w:color w:val="000000" w:themeColor="text1"/>
        </w:rPr>
        <w:t xml:space="preserve">more than </w:t>
      </w:r>
      <w:r w:rsidR="00C245EB" w:rsidRPr="00BE4D66">
        <w:rPr>
          <w:color w:val="000000" w:themeColor="text1"/>
        </w:rPr>
        <w:t>2</w:t>
      </w:r>
      <w:r w:rsidR="00C245EB">
        <w:rPr>
          <w:color w:val="000000" w:themeColor="text1"/>
        </w:rPr>
        <w:t>50 videos and transcripts for</w:t>
      </w:r>
      <w:r w:rsidR="00C245EB" w:rsidRPr="00BE4D66">
        <w:rPr>
          <w:color w:val="000000" w:themeColor="text1"/>
        </w:rPr>
        <w:t xml:space="preserve"> controls.</w:t>
      </w:r>
      <w:r w:rsidR="00C245EB">
        <w:rPr>
          <w:color w:val="000000" w:themeColor="text1"/>
        </w:rPr>
        <w:t xml:space="preserve"> The participants come from 26 different sites in the United States and 1 site in Canada. </w:t>
      </w:r>
      <w:r w:rsidR="00797202">
        <w:t>The</w:t>
      </w:r>
      <w:r w:rsidR="00C245EB">
        <w:t xml:space="preserve"> standard discourse protocol has been translated into Cantonese, Croatian, French, German, Italian, Japanese, Mandarin, Romanian, and Spanish. These corpora are smaller but also available at the website.</w:t>
      </w:r>
    </w:p>
    <w:p w14:paraId="2813DC75" w14:textId="191C2C3D" w:rsidR="009358DD" w:rsidRPr="00895C17" w:rsidRDefault="00BF6840" w:rsidP="00BF6840">
      <w:r>
        <w:t>Originally, the standard discourse protocol was administered in person and with materials downloaded from the website. It</w:t>
      </w:r>
      <w:r w:rsidRPr="00895C17">
        <w:t xml:space="preserve"> has </w:t>
      </w:r>
      <w:r>
        <w:t xml:space="preserve">recently </w:t>
      </w:r>
      <w:r w:rsidRPr="00895C17">
        <w:t>been adapted for computer-based administration, making it easier and more efficient for clinicians and researchers to collect data using these tasks. A webpage (</w:t>
      </w:r>
      <w:hyperlink r:id="rId13" w:history="1">
        <w:r w:rsidRPr="00895C17">
          <w:rPr>
            <w:rStyle w:val="Hyperlink"/>
          </w:rPr>
          <w:t>https://aphasia.talkbank.org/protocol/english/</w:t>
        </w:r>
      </w:hyperlink>
      <w:r w:rsidRPr="00895C17">
        <w:t>) provides various scenarios and hyperlinks for administering the protocol to PWAs and controls using web-based or PowerPoint instructions and materials. Recording can be done directly from the program (e.g., Zoom) or the computer, avoiding the need to acquire and manage recording equipment and transfer media files.</w:t>
      </w:r>
      <w:r>
        <w:t xml:space="preserve"> Currently, this is available for English only.</w:t>
      </w:r>
      <w:r w:rsidRPr="00895C17">
        <w:t xml:space="preserve"> </w:t>
      </w:r>
    </w:p>
    <w:p w14:paraId="0E7D2F9A" w14:textId="3E2DB32B" w:rsidR="00C70D50" w:rsidRDefault="00BF6840" w:rsidP="003A0C3B">
      <w:r w:rsidRPr="00895C17">
        <w:t xml:space="preserve">In addition to the large corpus of data using the standard discourse protocol, </w:t>
      </w:r>
      <w:proofErr w:type="spellStart"/>
      <w:r w:rsidRPr="00895C17">
        <w:t>AphasiaBank</w:t>
      </w:r>
      <w:proofErr w:type="spellEnd"/>
      <w:r w:rsidRPr="00895C17">
        <w:t xml:space="preserve"> contains over 20 corpora contributed by researchers who </w:t>
      </w:r>
      <w:r w:rsidR="002B2E1B">
        <w:t>collected language data</w:t>
      </w:r>
      <w:r w:rsidRPr="00895C17">
        <w:t xml:space="preserve"> </w:t>
      </w:r>
      <w:r w:rsidRPr="00895C17">
        <w:lastRenderedPageBreak/>
        <w:t xml:space="preserve">specific to their research goals. </w:t>
      </w:r>
      <w:r w:rsidR="00980E03">
        <w:t>E</w:t>
      </w:r>
      <w:r w:rsidRPr="00895C17">
        <w:t>xamples include: 1)</w:t>
      </w:r>
      <w:r w:rsidR="002B2E1B" w:rsidRPr="00895C17">
        <w:t xml:space="preserve"> the QAB corpus, which contains video files for 19 PWAs doing the Quick Aphasia Battery</w:t>
      </w:r>
      <w:r w:rsidR="002B2E1B">
        <w:t xml:space="preserve"> </w:t>
      </w:r>
      <w:r w:rsidR="00797202">
        <w:t>with</w:t>
      </w:r>
      <w:r w:rsidR="002B2E1B">
        <w:t xml:space="preserve"> </w:t>
      </w:r>
      <w:r w:rsidR="002B2E1B" w:rsidRPr="00895C17">
        <w:t xml:space="preserve">transcripts for the five minute conversation segment (Wilson et al., 2018); </w:t>
      </w:r>
      <w:r w:rsidR="002B2E1B">
        <w:t>2)</w:t>
      </w:r>
      <w:r w:rsidR="002B2E1B" w:rsidRPr="00895C17">
        <w:t xml:space="preserve"> the </w:t>
      </w:r>
      <w:proofErr w:type="spellStart"/>
      <w:r w:rsidR="002B2E1B" w:rsidRPr="00895C17">
        <w:t>Olness</w:t>
      </w:r>
      <w:proofErr w:type="spellEnd"/>
      <w:r w:rsidR="002B2E1B" w:rsidRPr="00895C17">
        <w:t xml:space="preserve"> corpus, which contains transcripts and audio files from 50 PWAs and 30 controls, half of whom are Caucasian and half African American, doing a wide variety of discourse tasks</w:t>
      </w:r>
      <w:r w:rsidR="002B2E1B">
        <w:t xml:space="preserve"> and</w:t>
      </w:r>
      <w:r w:rsidR="002B2E1B" w:rsidRPr="00895C17">
        <w:t xml:space="preserve"> an ethnographic semi-structured interview</w:t>
      </w:r>
      <w:r w:rsidR="002B2E1B">
        <w:t>; and 3</w:t>
      </w:r>
      <w:r w:rsidRPr="00895C17">
        <w:t xml:space="preserve">) the </w:t>
      </w:r>
      <w:proofErr w:type="spellStart"/>
      <w:r w:rsidRPr="00895C17">
        <w:t>SouthAL</w:t>
      </w:r>
      <w:proofErr w:type="spellEnd"/>
      <w:r w:rsidRPr="00895C17">
        <w:t xml:space="preserve"> corpus, which contains transcripts and </w:t>
      </w:r>
      <w:r>
        <w:t>media</w:t>
      </w:r>
      <w:r w:rsidRPr="00895C17">
        <w:t xml:space="preserve"> files for 9 PWAs and 8 controls reading passages from the Gray Oral Reading Test (</w:t>
      </w:r>
      <w:proofErr w:type="spellStart"/>
      <w:r w:rsidRPr="00895C17">
        <w:t>Wiederholt</w:t>
      </w:r>
      <w:proofErr w:type="spellEnd"/>
      <w:r w:rsidRPr="00895C17">
        <w:t xml:space="preserve"> &amp; Bryant, 2012)</w:t>
      </w:r>
      <w:r w:rsidR="002B2E1B">
        <w:t>.</w:t>
      </w:r>
    </w:p>
    <w:p w14:paraId="359BF9FF" w14:textId="4ACA9D20" w:rsidR="00283768" w:rsidRPr="00283768" w:rsidRDefault="00C70D50" w:rsidP="000B6154">
      <w:pPr>
        <w:pStyle w:val="Heading3"/>
      </w:pPr>
      <w:r>
        <w:t>CHILDES</w:t>
      </w:r>
    </w:p>
    <w:p w14:paraId="4A6CC453" w14:textId="2E974CC2" w:rsidR="001F344B" w:rsidRDefault="001F344B" w:rsidP="001F344B">
      <w:r>
        <w:t xml:space="preserve">The CHILDES database includes </w:t>
      </w:r>
      <w:r w:rsidR="009B5F4D">
        <w:t xml:space="preserve">over </w:t>
      </w:r>
      <w:r w:rsidR="00571C6D">
        <w:t>50,</w:t>
      </w:r>
      <w:r w:rsidR="009B5F4D">
        <w:t xml:space="preserve">000 transcripts. About </w:t>
      </w:r>
      <w:r w:rsidR="00571C6D">
        <w:t>40,</w:t>
      </w:r>
      <w:r w:rsidR="009B5F4D">
        <w:t xml:space="preserve">000 of these come from cross-sectional studies in which each child contributes only one or two samples. </w:t>
      </w:r>
      <w:r w:rsidR="001F6BE8">
        <w:t>These cross-s</w:t>
      </w:r>
      <w:r w:rsidR="00571C6D">
        <w:t>ec</w:t>
      </w:r>
      <w:r w:rsidR="001F6BE8">
        <w:t xml:space="preserve">tional samples focus either on children's narratives or </w:t>
      </w:r>
      <w:r w:rsidR="008B37C4">
        <w:t xml:space="preserve">their </w:t>
      </w:r>
      <w:r w:rsidR="001F6BE8">
        <w:t xml:space="preserve">language during </w:t>
      </w:r>
      <w:proofErr w:type="spellStart"/>
      <w:r w:rsidR="001F6BE8">
        <w:t>freeplay</w:t>
      </w:r>
      <w:proofErr w:type="spellEnd"/>
      <w:r w:rsidR="001F6BE8">
        <w:t>. There</w:t>
      </w:r>
      <w:r w:rsidR="009B5F4D">
        <w:t xml:space="preserve"> are also </w:t>
      </w:r>
      <w:r w:rsidR="00571C6D">
        <w:t>88</w:t>
      </w:r>
      <w:r w:rsidR="009B5F4D">
        <w:t xml:space="preserve"> longitudinal case studies in which a given child may be followed for as many as five or even six years from the beginning of speech up to school age. Major languages such as English, Dutch, French, German, Spanish, Japanese, Indonesian, Mandarin, and Cantonese are heavily represented.  However, there are also corpora from </w:t>
      </w:r>
      <w:r w:rsidR="001F6BE8">
        <w:t>languages</w:t>
      </w:r>
      <w:r w:rsidR="00E96902">
        <w:t xml:space="preserve"> such as</w:t>
      </w:r>
      <w:r w:rsidR="001F6BE8">
        <w:t xml:space="preserve"> Basque, Cree, Quechua, </w:t>
      </w:r>
      <w:proofErr w:type="spellStart"/>
      <w:r w:rsidR="001F6BE8">
        <w:t>Nungon</w:t>
      </w:r>
      <w:proofErr w:type="spellEnd"/>
      <w:r w:rsidR="001F6BE8">
        <w:t xml:space="preserve">, Hungarian, Estonian, and Sesotho. There are also 30 corpora from children learning two or more languages simultaneously. There are several large corpora from children with language disorders, </w:t>
      </w:r>
      <w:r w:rsidR="00E96902">
        <w:t>although</w:t>
      </w:r>
      <w:r w:rsidR="001F6BE8">
        <w:t xml:space="preserve"> these are primarily in English.  Older datasets were often contributed without audio.  However, recent additions almost always have audio</w:t>
      </w:r>
      <w:r w:rsidR="00E96902">
        <w:t xml:space="preserve"> or video</w:t>
      </w:r>
      <w:r w:rsidR="001F6BE8">
        <w:t xml:space="preserve"> linked to the transcripts. </w:t>
      </w:r>
    </w:p>
    <w:p w14:paraId="7D6F7652" w14:textId="17F44961" w:rsidR="001F344B" w:rsidRDefault="001F344B" w:rsidP="001F344B">
      <w:r>
        <w:t xml:space="preserve">Two databanks closely related to CHILDES are </w:t>
      </w:r>
      <w:proofErr w:type="spellStart"/>
      <w:r>
        <w:t>PhonBank</w:t>
      </w:r>
      <w:proofErr w:type="spellEnd"/>
      <w:r>
        <w:t xml:space="preserve"> and </w:t>
      </w:r>
      <w:proofErr w:type="spellStart"/>
      <w:r>
        <w:t>HomeBank</w:t>
      </w:r>
      <w:proofErr w:type="spellEnd"/>
      <w:r>
        <w:t xml:space="preserve">.  </w:t>
      </w:r>
      <w:proofErr w:type="spellStart"/>
      <w:r>
        <w:t>PhonBank</w:t>
      </w:r>
      <w:proofErr w:type="spellEnd"/>
      <w:r>
        <w:t xml:space="preserve"> provides transcripts linked to audio for the study of the development of child phonology. </w:t>
      </w:r>
      <w:r w:rsidR="001B711B">
        <w:t xml:space="preserve">Like other </w:t>
      </w:r>
      <w:proofErr w:type="spellStart"/>
      <w:r w:rsidR="001B711B">
        <w:t>TalkBank</w:t>
      </w:r>
      <w:proofErr w:type="spellEnd"/>
      <w:r w:rsidR="001B711B">
        <w:t xml:space="preserve"> data, </w:t>
      </w:r>
      <w:proofErr w:type="spellStart"/>
      <w:r>
        <w:t>PhonBank</w:t>
      </w:r>
      <w:proofErr w:type="spellEnd"/>
      <w:r>
        <w:t xml:space="preserve"> data can be processed </w:t>
      </w:r>
      <w:r w:rsidR="001B711B">
        <w:t xml:space="preserve">through CLAN, </w:t>
      </w:r>
      <w:proofErr w:type="spellStart"/>
      <w:r w:rsidR="001B711B">
        <w:t>TalkBankDB</w:t>
      </w:r>
      <w:proofErr w:type="spellEnd"/>
      <w:r w:rsidR="001B711B">
        <w:t xml:space="preserve">, or the </w:t>
      </w:r>
      <w:proofErr w:type="spellStart"/>
      <w:r w:rsidR="001B711B">
        <w:lastRenderedPageBreak/>
        <w:t>TalkBank</w:t>
      </w:r>
      <w:proofErr w:type="spellEnd"/>
      <w:r w:rsidR="001B711B">
        <w:t xml:space="preserve"> Browser.  However, they can also be processed through the </w:t>
      </w:r>
      <w:proofErr w:type="spellStart"/>
      <w:r w:rsidR="001B711B" w:rsidRPr="00E96902">
        <w:rPr>
          <w:i/>
          <w:iCs/>
        </w:rPr>
        <w:t>Phon</w:t>
      </w:r>
      <w:proofErr w:type="spellEnd"/>
      <w:r w:rsidR="001B711B">
        <w:t xml:space="preserve"> program (https://phon.ca) which provides dozens of standard phonological indices and profiles, and which includes the full capabilities of the </w:t>
      </w:r>
      <w:proofErr w:type="spellStart"/>
      <w:r w:rsidR="001B711B" w:rsidRPr="00E96902">
        <w:rPr>
          <w:i/>
          <w:iCs/>
        </w:rPr>
        <w:t>Praat</w:t>
      </w:r>
      <w:proofErr w:type="spellEnd"/>
      <w:r w:rsidR="001B711B">
        <w:t xml:space="preserve"> system </w:t>
      </w:r>
      <w:r w:rsidR="00516B4F">
        <w:fldChar w:fldCharType="begin"/>
      </w:r>
      <w:r w:rsidR="00516B4F">
        <w:instrText xml:space="preserve"> ADDIN EN.CITE &lt;EndNote&gt;&lt;Cite&gt;&lt;Author&gt;Boersma&lt;/Author&gt;&lt;Year&gt;2001&lt;/Year&gt;&lt;RecNum&gt;10483&lt;/RecNum&gt;&lt;DisplayText&gt;(Boersma, 2001)&lt;/DisplayText&gt;&lt;record&gt;&lt;rec-number&gt;10483&lt;/rec-number&gt;&lt;foreign-keys&gt;&lt;key app="EN" db-id="x9tev2svzdfza6extd1vrdxgddwx2f0z2rtf" timestamp="1634667295" guid="03098ed8-dce5-475c-9e80-9484caee0c70"&gt;10483&lt;/key&gt;&lt;/foreign-keys&gt;&lt;ref-type name="Journal Article"&gt;17&lt;/ref-type&gt;&lt;contributors&gt;&lt;authors&gt;&lt;author&gt;Boersma, Paul&lt;/author&gt;&lt;/authors&gt;&lt;/contributors&gt;&lt;titles&gt;&lt;title&gt;Praat, a system for doing phonetics by computer&lt;/title&gt;&lt;secondary-title&gt;Glot International&lt;/secondary-title&gt;&lt;/titles&gt;&lt;periodical&gt;&lt;full-title&gt;GLOT International&lt;/full-title&gt;&lt;/periodical&gt;&lt;pages&gt;341-345&lt;/pages&gt;&lt;volume&gt;5&lt;/volume&gt;&lt;dates&gt;&lt;year&gt;2001&lt;/year&gt;&lt;/dates&gt;&lt;label&gt;praat&lt;/label&gt;&lt;urls&gt;&lt;/urls&gt;&lt;/record&gt;&lt;/Cite&gt;&lt;/EndNote&gt;</w:instrText>
      </w:r>
      <w:r w:rsidR="00516B4F">
        <w:fldChar w:fldCharType="separate"/>
      </w:r>
      <w:r w:rsidR="00516B4F">
        <w:rPr>
          <w:noProof/>
        </w:rPr>
        <w:t>(Boersma, 2001)</w:t>
      </w:r>
      <w:r w:rsidR="00516B4F">
        <w:fldChar w:fldCharType="end"/>
      </w:r>
      <w:r w:rsidR="001B711B">
        <w:t xml:space="preserve">. The other major child language database is </w:t>
      </w:r>
      <w:proofErr w:type="spellStart"/>
      <w:r w:rsidR="001B711B">
        <w:t>HomeBank</w:t>
      </w:r>
      <w:proofErr w:type="spellEnd"/>
      <w:r w:rsidR="001B711B">
        <w:t xml:space="preserve"> which provides access to daylong (16 hour) recordings taken in the home. Most of these recordings were collected using the LENA system </w:t>
      </w:r>
      <w:r w:rsidR="00516B4F">
        <w:fldChar w:fldCharType="begin"/>
      </w:r>
      <w:r w:rsidR="00516B4F">
        <w:instrText xml:space="preserve"> ADDIN EN.CITE &lt;EndNote&gt;&lt;Cite&gt;&lt;Author&gt;Gilkerson&lt;/Author&gt;&lt;Year&gt;2017&lt;/Year&gt;&lt;RecNum&gt;11731&lt;/RecNum&gt;&lt;DisplayText&gt;(Gilkerson et al., 2017)&lt;/DisplayText&gt;&lt;record&gt;&lt;rec-number&gt;11731&lt;/rec-number&gt;&lt;foreign-keys&gt;&lt;key app="EN" db-id="x9tev2svzdfza6extd1vrdxgddwx2f0z2rtf" timestamp="1634667402" guid="1dac2b0d-22dd-4389-a0d5-8cc977c760bc"&gt;11731&lt;/key&gt;&lt;/foreign-keys&gt;&lt;ref-type name="Journal Article"&gt;17&lt;/ref-type&gt;&lt;contributors&gt;&lt;authors&gt;&lt;author&gt;Gilkerson, Jill&lt;/author&gt;&lt;author&gt;Richards, Jeffrey A&lt;/author&gt;&lt;author&gt;Warren, Steven F&lt;/author&gt;&lt;author&gt;Montgomery, Judith K&lt;/author&gt;&lt;author&gt;Greenwood, Charles R&lt;/author&gt;&lt;author&gt;Kimbrough Oller, D&lt;/author&gt;&lt;author&gt;Hansen, John HL&lt;/author&gt;&lt;author&gt;Paul, Terrance D %J American Journal of Speech-Language Pathology&lt;/author&gt;&lt;/authors&gt;&lt;/contributors&gt;&lt;titles&gt;&lt;title&gt;Mapping the early language environment using all-day recordings and automated analysis&lt;/title&gt;&lt;/titles&gt;&lt;pages&gt;248-265&lt;/pages&gt;&lt;volume&gt;26&lt;/volume&gt;&lt;number&gt;2&lt;/number&gt;&lt;dates&gt;&lt;year&gt;2017&lt;/year&gt;&lt;/dates&gt;&lt;isbn&gt;1558-9110&lt;/isbn&gt;&lt;urls&gt;&lt;/urls&gt;&lt;/record&gt;&lt;/Cite&gt;&lt;/EndNote&gt;</w:instrText>
      </w:r>
      <w:r w:rsidR="00516B4F">
        <w:fldChar w:fldCharType="separate"/>
      </w:r>
      <w:r w:rsidR="00516B4F">
        <w:rPr>
          <w:noProof/>
        </w:rPr>
        <w:t>(Gilkerson et al., 2017)</w:t>
      </w:r>
      <w:r w:rsidR="00516B4F">
        <w:fldChar w:fldCharType="end"/>
      </w:r>
      <w:r w:rsidR="001B711B">
        <w:t xml:space="preserve">. </w:t>
      </w:r>
      <w:r w:rsidR="009B5F4D">
        <w:t>The CHAT files derived from this system are linked to speech turns in the audio, but there is no actual transcription of the speech.</w:t>
      </w:r>
    </w:p>
    <w:p w14:paraId="3CFF51EB" w14:textId="05A8C559" w:rsidR="00557F3C" w:rsidRPr="00C554B5" w:rsidRDefault="00557F3C" w:rsidP="001E2641">
      <w:pPr>
        <w:pStyle w:val="Heading1"/>
      </w:pPr>
      <w:proofErr w:type="spellStart"/>
      <w:r>
        <w:t>TalkBank</w:t>
      </w:r>
      <w:proofErr w:type="spellEnd"/>
      <w:r>
        <w:t xml:space="preserve"> </w:t>
      </w:r>
      <w:r w:rsidR="00694F39">
        <w:t>To</w:t>
      </w:r>
      <w:r>
        <w:t>ols</w:t>
      </w:r>
    </w:p>
    <w:p w14:paraId="7CBD2D5B" w14:textId="6E5209BD" w:rsidR="003D070D" w:rsidRDefault="00283768" w:rsidP="00A87FB4">
      <w:r>
        <w:t xml:space="preserve">Having </w:t>
      </w:r>
      <w:r w:rsidR="00D01A0F">
        <w:t>reviewed</w:t>
      </w:r>
      <w:r>
        <w:t xml:space="preserve"> the </w:t>
      </w:r>
      <w:r w:rsidR="00D01A0F">
        <w:t>shape of these</w:t>
      </w:r>
      <w:r>
        <w:t xml:space="preserve"> two databanks, we </w:t>
      </w:r>
      <w:r w:rsidR="00D01A0F">
        <w:t>turn next</w:t>
      </w:r>
      <w:r>
        <w:t xml:space="preserve"> to a </w:t>
      </w:r>
      <w:r w:rsidR="00D01A0F">
        <w:t>fuller</w:t>
      </w:r>
      <w:r>
        <w:t xml:space="preserve"> description of the ways in which the nine </w:t>
      </w:r>
      <w:proofErr w:type="spellStart"/>
      <w:r>
        <w:t>TalkBank</w:t>
      </w:r>
      <w:proofErr w:type="spellEnd"/>
      <w:r>
        <w:t xml:space="preserve"> tools </w:t>
      </w:r>
      <w:r w:rsidR="00D01A0F">
        <w:t xml:space="preserve">mentioned earlier can </w:t>
      </w:r>
      <w:r>
        <w:t xml:space="preserve">facilitate LSA for language disorders.  </w:t>
      </w:r>
    </w:p>
    <w:p w14:paraId="5C4C7A0A" w14:textId="525D637C" w:rsidR="00CB64DA" w:rsidRPr="00C554B5" w:rsidRDefault="00CB64DA" w:rsidP="001E2641">
      <w:pPr>
        <w:pStyle w:val="Heading2"/>
      </w:pPr>
      <w:r>
        <w:t>CLAN commands</w:t>
      </w:r>
    </w:p>
    <w:p w14:paraId="0260966A" w14:textId="44AB0D31" w:rsidR="00474203" w:rsidRDefault="00BA105C" w:rsidP="00474203">
      <w:r>
        <w:t>CLAN is the</w:t>
      </w:r>
      <w:r w:rsidR="00A87FB4">
        <w:t xml:space="preserve"> </w:t>
      </w:r>
      <w:r>
        <w:t>core</w:t>
      </w:r>
      <w:r w:rsidR="00A87FB4">
        <w:t xml:space="preserve"> </w:t>
      </w:r>
      <w:r w:rsidR="00AC5617">
        <w:t xml:space="preserve">desktop </w:t>
      </w:r>
      <w:r w:rsidR="00A87FB4">
        <w:t xml:space="preserve">program for analysis of </w:t>
      </w:r>
      <w:proofErr w:type="spellStart"/>
      <w:r w:rsidR="00A87FB4">
        <w:t>TalkBank</w:t>
      </w:r>
      <w:proofErr w:type="spellEnd"/>
      <w:r w:rsidR="00A87FB4">
        <w:t xml:space="preserve"> data</w:t>
      </w:r>
      <w:r>
        <w:t xml:space="preserve">. It </w:t>
      </w:r>
      <w:r w:rsidR="00A87FB4">
        <w:t xml:space="preserve">can be freely downloaded from https://dali.talkbank.org. CLAN includes 30 analysis commands and 25 utility commands, each documented in the CLAN manual that is freely downloadable from </w:t>
      </w:r>
      <w:hyperlink r:id="rId14" w:history="1">
        <w:r w:rsidR="00A87FB4" w:rsidRPr="004A0AD4">
          <w:rPr>
            <w:rStyle w:val="Hyperlink"/>
          </w:rPr>
          <w:t>https://talkbank.org/manuals/clan.pdf</w:t>
        </w:r>
      </w:hyperlink>
      <w:r w:rsidR="00A87FB4">
        <w:t xml:space="preserve">.  </w:t>
      </w:r>
      <w:r w:rsidR="00474203">
        <w:t xml:space="preserve">Commands are entered into a Commands window, as shown in Figure </w:t>
      </w:r>
      <w:r w:rsidR="006F5C3B">
        <w:t>1</w:t>
      </w:r>
      <w:r w:rsidR="00474203">
        <w:t xml:space="preserve">. </w:t>
      </w:r>
      <w:r w:rsidR="00291E39">
        <w:t xml:space="preserve">In this window, the </w:t>
      </w:r>
      <w:r w:rsidR="00474203" w:rsidRPr="008532FE">
        <w:rPr>
          <w:i/>
          <w:iCs/>
        </w:rPr>
        <w:t>working</w:t>
      </w:r>
      <w:r w:rsidR="00474203">
        <w:t xml:space="preserve"> directory identifies the location of the file(s) to be analyzed. The user sets this by clicking on the </w:t>
      </w:r>
      <w:r w:rsidR="00474203">
        <w:rPr>
          <w:i/>
          <w:iCs/>
        </w:rPr>
        <w:t>working</w:t>
      </w:r>
      <w:r w:rsidR="00474203">
        <w:t xml:space="preserve"> button and navigating to the folder</w:t>
      </w:r>
      <w:r w:rsidR="0039013C">
        <w:t xml:space="preserve"> that contains the relevant CHAT files</w:t>
      </w:r>
      <w:r w:rsidR="00474203">
        <w:t xml:space="preserve">. The </w:t>
      </w:r>
      <w:r w:rsidR="00474203">
        <w:rPr>
          <w:i/>
          <w:iCs/>
        </w:rPr>
        <w:t xml:space="preserve">mor lib </w:t>
      </w:r>
      <w:r w:rsidR="00474203">
        <w:t xml:space="preserve">button should be set to the grammar for the language being analyzed (in this case </w:t>
      </w:r>
      <w:proofErr w:type="spellStart"/>
      <w:r w:rsidR="00474203">
        <w:rPr>
          <w:i/>
          <w:iCs/>
        </w:rPr>
        <w:t>eng</w:t>
      </w:r>
      <w:proofErr w:type="spellEnd"/>
      <w:r w:rsidR="00474203">
        <w:t xml:space="preserve"> for English). These grammars are accessed in the CLAN program from the </w:t>
      </w:r>
      <w:r w:rsidR="00474203">
        <w:rPr>
          <w:i/>
          <w:iCs/>
        </w:rPr>
        <w:t xml:space="preserve">File </w:t>
      </w:r>
      <w:r w:rsidR="00474203">
        <w:t xml:space="preserve">option in the Menu bar and the </w:t>
      </w:r>
      <w:r w:rsidR="00474203">
        <w:rPr>
          <w:i/>
          <w:iCs/>
        </w:rPr>
        <w:t>Get MOR Grammar</w:t>
      </w:r>
      <w:r w:rsidR="00474203">
        <w:t xml:space="preserve"> selection.</w:t>
      </w:r>
    </w:p>
    <w:p w14:paraId="25437904" w14:textId="4D51DAF9" w:rsidR="008C5936" w:rsidRPr="000A210E" w:rsidRDefault="008C5936" w:rsidP="00C554B5">
      <w:pPr>
        <w:jc w:val="center"/>
      </w:pPr>
      <w:r>
        <w:t>Figure 1 about here</w:t>
      </w:r>
    </w:p>
    <w:p w14:paraId="108C45C1" w14:textId="4C443E8D" w:rsidR="00DA5648" w:rsidRDefault="006F79D3" w:rsidP="00C554B5">
      <w:r>
        <w:lastRenderedPageBreak/>
        <w:t xml:space="preserve">For </w:t>
      </w:r>
      <w:r w:rsidR="0039013C">
        <w:t>quick information about</w:t>
      </w:r>
      <w:r>
        <w:t xml:space="preserve"> </w:t>
      </w:r>
      <w:r w:rsidR="00235A28">
        <w:t xml:space="preserve">each CLAN </w:t>
      </w:r>
      <w:r>
        <w:t xml:space="preserve">command </w:t>
      </w:r>
      <w:r w:rsidR="00235A28">
        <w:t xml:space="preserve">and its various </w:t>
      </w:r>
      <w:r>
        <w:t xml:space="preserve">options, users can type a command </w:t>
      </w:r>
      <w:r w:rsidR="00235A28">
        <w:t xml:space="preserve">(e.g., EVAL) </w:t>
      </w:r>
      <w:r>
        <w:t xml:space="preserve">into the command window and press "Run" (or the return key). </w:t>
      </w:r>
      <w:r w:rsidR="00235A28">
        <w:t xml:space="preserve">The </w:t>
      </w:r>
      <w:r>
        <w:t xml:space="preserve">CLAN Output page </w:t>
      </w:r>
      <w:r w:rsidR="00235A28">
        <w:t>then provides a</w:t>
      </w:r>
      <w:r w:rsidR="0039013C">
        <w:t xml:space="preserve"> short description of the command and a</w:t>
      </w:r>
      <w:r w:rsidR="00792637">
        <w:t xml:space="preserve"> list of "</w:t>
      </w:r>
      <w:r>
        <w:t>switches</w:t>
      </w:r>
      <w:r w:rsidR="00792637">
        <w:t>" (or options)</w:t>
      </w:r>
      <w:r>
        <w:t xml:space="preserve"> that can be added to </w:t>
      </w:r>
      <w:r w:rsidR="00792637">
        <w:t>modify the command</w:t>
      </w:r>
      <w:r w:rsidR="009358DD">
        <w:t>. F</w:t>
      </w:r>
      <w:r w:rsidR="00792637">
        <w:t>or example,</w:t>
      </w:r>
      <w:r w:rsidR="00D37ED1">
        <w:t xml:space="preserve"> to use raw values instead of percentages in the EVAL command </w:t>
      </w:r>
      <w:r w:rsidR="009358DD">
        <w:t xml:space="preserve">you can </w:t>
      </w:r>
      <w:r w:rsidR="00D37ED1">
        <w:t>add +o4 to the command</w:t>
      </w:r>
      <w:r w:rsidR="009358DD">
        <w:t>;</w:t>
      </w:r>
      <w:r w:rsidR="00194E7D">
        <w:t xml:space="preserve"> or </w:t>
      </w:r>
      <w:r w:rsidR="009358DD">
        <w:t xml:space="preserve">to </w:t>
      </w:r>
      <w:r w:rsidR="00194E7D">
        <w:t xml:space="preserve">select word mode analysis instead of syllables in </w:t>
      </w:r>
      <w:proofErr w:type="spellStart"/>
      <w:r w:rsidR="006A3EC6">
        <w:t>FluCalc</w:t>
      </w:r>
      <w:proofErr w:type="spellEnd"/>
      <w:r w:rsidR="006A3EC6">
        <w:t xml:space="preserve"> </w:t>
      </w:r>
      <w:r w:rsidR="009358DD">
        <w:t xml:space="preserve">you can </w:t>
      </w:r>
      <w:r w:rsidR="00194E7D">
        <w:t>add +b</w:t>
      </w:r>
      <w:r w:rsidR="00D37ED1">
        <w:t xml:space="preserve">. </w:t>
      </w:r>
      <w:r w:rsidR="0025617A">
        <w:t xml:space="preserve">The Progs button in the Commands window can be used to pull up a menu-driven system for selecting commands, </w:t>
      </w:r>
      <w:r w:rsidR="009305D8">
        <w:t xml:space="preserve">adding </w:t>
      </w:r>
      <w:r w:rsidR="0025617A">
        <w:t xml:space="preserve">input files, and </w:t>
      </w:r>
      <w:r w:rsidR="009305D8">
        <w:t xml:space="preserve">choosing </w:t>
      </w:r>
      <w:r w:rsidR="0025617A">
        <w:t xml:space="preserve">program options.  Figure </w:t>
      </w:r>
      <w:r w:rsidR="006F5C3B">
        <w:t>2</w:t>
      </w:r>
      <w:r w:rsidR="0025617A">
        <w:t xml:space="preserve"> illustrates the segment of this dialog system that selects input files.</w:t>
      </w:r>
      <w:r w:rsidR="00DA5648">
        <w:t xml:space="preserve"> </w:t>
      </w:r>
      <w:r w:rsidR="00DA5648" w:rsidRPr="007F07C6">
        <w:t>In this example, you see the main folder name, Aphasia, and the various corpora within the collection. Double clicking on any corpus opens a list of CHAT files in that corpus, which allows you to select the files you want to analyze. Then those files will appear in the "Files for Analysis" column.</w:t>
      </w:r>
    </w:p>
    <w:p w14:paraId="7C794ABD" w14:textId="41EBCE28" w:rsidR="0025617A" w:rsidRDefault="008B0CE1" w:rsidP="00C554B5">
      <w:pPr>
        <w:ind w:firstLine="18"/>
        <w:jc w:val="center"/>
      </w:pPr>
      <w:r>
        <w:t>Figure 2 about here</w:t>
      </w:r>
    </w:p>
    <w:p w14:paraId="5CA65285" w14:textId="20D14450" w:rsidR="006D0190" w:rsidRDefault="006D0190" w:rsidP="00AC5617">
      <w:pPr>
        <w:ind w:firstLine="18"/>
      </w:pPr>
      <w:r>
        <w:t>CLAN com</w:t>
      </w:r>
      <w:r w:rsidR="00326951">
        <w:t>m</w:t>
      </w:r>
      <w:r>
        <w:t xml:space="preserve">ands can be divided into five groups: </w:t>
      </w:r>
    </w:p>
    <w:p w14:paraId="44D11C0B" w14:textId="49291006" w:rsidR="006D0190" w:rsidRDefault="006D0190" w:rsidP="003F55B7">
      <w:pPr>
        <w:pStyle w:val="ListParagraph"/>
        <w:numPr>
          <w:ilvl w:val="0"/>
          <w:numId w:val="31"/>
        </w:numPr>
      </w:pPr>
      <w:r>
        <w:t>Analysis commands.  These provide basic corpus linguistic analysis functions, such as frequency lists, pattern searches, n-gram analysis, keyword and line (KWAL), mean length of utterance (MLU), lexical diversity, and others for a total of 27 commands.</w:t>
      </w:r>
    </w:p>
    <w:p w14:paraId="61CD3D71" w14:textId="2A024A36" w:rsidR="006D0190" w:rsidRDefault="006D0190" w:rsidP="003F55B7">
      <w:pPr>
        <w:pStyle w:val="ListParagraph"/>
      </w:pPr>
      <w:r>
        <w:t xml:space="preserve">Profiling commands. These include EVAL, KIDEVAL, </w:t>
      </w:r>
      <w:proofErr w:type="spellStart"/>
      <w:r>
        <w:t>FluCalc</w:t>
      </w:r>
      <w:proofErr w:type="spellEnd"/>
      <w:r>
        <w:t xml:space="preserve">, C-NNLA, </w:t>
      </w:r>
      <w:r w:rsidR="00791D8C">
        <w:t xml:space="preserve">C-QPA, </w:t>
      </w:r>
      <w:proofErr w:type="spellStart"/>
      <w:r w:rsidR="00791D8C">
        <w:t>IPSyn</w:t>
      </w:r>
      <w:proofErr w:type="spellEnd"/>
      <w:r w:rsidR="00791D8C">
        <w:t>, and DSS. Each of these will be discussed in detail below.</w:t>
      </w:r>
    </w:p>
    <w:p w14:paraId="36654C67" w14:textId="625B330A" w:rsidR="006D0190" w:rsidRDefault="00791D8C" w:rsidP="003F55B7">
      <w:pPr>
        <w:pStyle w:val="ListParagraph"/>
      </w:pPr>
      <w:r>
        <w:t>M</w:t>
      </w:r>
      <w:r w:rsidR="006D0190">
        <w:t>orphosyntactic commands</w:t>
      </w:r>
      <w:r>
        <w:t>. These include the MOR, PREPOST, POST, POSTMORTEM, and MEGRASP commands which will be discussed in detail below</w:t>
      </w:r>
      <w:r w:rsidR="00ED7390">
        <w:t>.</w:t>
      </w:r>
    </w:p>
    <w:p w14:paraId="1F69889E" w14:textId="48AB5C47" w:rsidR="00AC5617" w:rsidRDefault="00791D8C" w:rsidP="003F55B7">
      <w:pPr>
        <w:pStyle w:val="ListParagraph"/>
      </w:pPr>
      <w:r>
        <w:t>I</w:t>
      </w:r>
      <w:r w:rsidR="006D0190">
        <w:t>nteroperability commands</w:t>
      </w:r>
      <w:r>
        <w:t>. These include the 14 commands for format conversion that were mentioned earlier.</w:t>
      </w:r>
    </w:p>
    <w:p w14:paraId="0D015EBA" w14:textId="07D6F8D7" w:rsidR="006D0190" w:rsidRDefault="006D0190" w:rsidP="003F55B7">
      <w:pPr>
        <w:pStyle w:val="ListParagraph"/>
      </w:pPr>
      <w:r>
        <w:lastRenderedPageBreak/>
        <w:t>Utility commands.</w:t>
      </w:r>
      <w:r w:rsidR="00791D8C">
        <w:t xml:space="preserve"> These include 19 commands used to check, adjust, and improve the format of CHAT files.</w:t>
      </w:r>
    </w:p>
    <w:p w14:paraId="5D150FA5" w14:textId="7297FAFF" w:rsidR="000C79CE" w:rsidRPr="00C554B5" w:rsidRDefault="000C79CE" w:rsidP="001E2641">
      <w:pPr>
        <w:pStyle w:val="Heading2"/>
      </w:pPr>
      <w:r>
        <w:t>CLAN editor and CHAT</w:t>
      </w:r>
    </w:p>
    <w:p w14:paraId="1471EBA9" w14:textId="065E5468" w:rsidR="001E2C51" w:rsidRDefault="009305D8" w:rsidP="009305D8">
      <w:r>
        <w:t>In addition to providing access to these various commands, CLAN can also serve as a</w:t>
      </w:r>
      <w:r w:rsidR="00ED7390">
        <w:t xml:space="preserve">n </w:t>
      </w:r>
      <w:r>
        <w:t>editor. As much as possible, the functions of the CLAN editor mirror those that are famil</w:t>
      </w:r>
      <w:r w:rsidR="0014460D">
        <w:t>i</w:t>
      </w:r>
      <w:r>
        <w:t xml:space="preserve">ar to users from MS-Word.  However, unlike MS-Word, the files created by the CLAN editor are pure text files encoded in UTF-8 that can be read directly by other text editors. Figure </w:t>
      </w:r>
      <w:r w:rsidR="006F5C3B">
        <w:t>3</w:t>
      </w:r>
      <w:r>
        <w:t xml:space="preserve"> displays a CLAN editor window with a transcript from </w:t>
      </w:r>
      <w:proofErr w:type="spellStart"/>
      <w:r>
        <w:t>AphasiaBank</w:t>
      </w:r>
      <w:proofErr w:type="spellEnd"/>
      <w:r>
        <w:t>.</w:t>
      </w:r>
    </w:p>
    <w:p w14:paraId="0DA83863" w14:textId="3C95AB25" w:rsidR="0034036F" w:rsidRDefault="0034036F" w:rsidP="00C554B5">
      <w:pPr>
        <w:jc w:val="center"/>
      </w:pPr>
      <w:r>
        <w:t>Figure 3 about here</w:t>
      </w:r>
    </w:p>
    <w:p w14:paraId="3D9C4B7C" w14:textId="3FC91D43" w:rsidR="001E2C51" w:rsidRDefault="00D90898" w:rsidP="00C554B5">
      <w:r>
        <w:t xml:space="preserve">The first 6 lines in this example display header tiers that describe the participants and media. Line 7 indicates the beginning of the segment of the </w:t>
      </w:r>
      <w:proofErr w:type="spellStart"/>
      <w:r>
        <w:t>AphasiaBank</w:t>
      </w:r>
      <w:proofErr w:type="spellEnd"/>
      <w:r>
        <w:t xml:space="preserve"> protocol that asks the participant to describe "how your speech is these days". </w:t>
      </w:r>
      <w:r w:rsidR="00FE78E5">
        <w:t xml:space="preserve">The "@G:" is a gem marker that facilitates later retrieval and analysis of specific segments </w:t>
      </w:r>
      <w:r w:rsidR="003B3639">
        <w:t>from</w:t>
      </w:r>
      <w:r w:rsidR="00FE78E5">
        <w:t xml:space="preserve"> one or multiple transcripts. </w:t>
      </w:r>
      <w:r w:rsidR="0039013C">
        <w:t xml:space="preserve"> </w:t>
      </w:r>
      <w:r>
        <w:t>After that, the lines marked as *INV for the Investigator and *PAR for the Participant give the spoken words</w:t>
      </w:r>
      <w:r w:rsidR="00862DBE">
        <w:t xml:space="preserve">. </w:t>
      </w:r>
      <w:r w:rsidR="00936160">
        <w:t xml:space="preserve">Speaker IDs like *INV and *PAR can be quickly inserted through keystroke shortcuts. </w:t>
      </w:r>
      <w:r w:rsidR="00862DBE">
        <w:t xml:space="preserve">Each utterance ends with a little bullet mark that encodes the beginning and end time of the utterance in milliseconds for direct playback from the audio or video. </w:t>
      </w:r>
      <w:r w:rsidR="009A46C5">
        <w:t>If you expand the bullets</w:t>
      </w:r>
      <w:r w:rsidR="00E709BF">
        <w:t>,</w:t>
      </w:r>
      <w:r w:rsidR="00BA268F">
        <w:t xml:space="preserve"> you can see the time stamp</w:t>
      </w:r>
      <w:r w:rsidR="009A46C5">
        <w:t xml:space="preserve">, </w:t>
      </w:r>
      <w:r w:rsidR="00BA268F">
        <w:t xml:space="preserve">and </w:t>
      </w:r>
      <w:r w:rsidR="009A46C5">
        <w:t xml:space="preserve">the </w:t>
      </w:r>
      <w:r w:rsidR="00BA268F">
        <w:t>bullet on the Investigator's first utterance</w:t>
      </w:r>
      <w:r w:rsidR="009A46C5">
        <w:t xml:space="preserve"> </w:t>
      </w:r>
      <w:r w:rsidR="00BA268F">
        <w:t>would look</w:t>
      </w:r>
      <w:r w:rsidR="009A46C5">
        <w:t xml:space="preserve"> like this: </w:t>
      </w:r>
      <w:r w:rsidR="009A46C5" w:rsidRPr="009A46C5">
        <w:t>•0_</w:t>
      </w:r>
      <w:r w:rsidR="00047DDE">
        <w:t>2927</w:t>
      </w:r>
      <w:r w:rsidR="009A46C5" w:rsidRPr="009A46C5">
        <w:t>•</w:t>
      </w:r>
      <w:r w:rsidR="009A46C5">
        <w:t xml:space="preserve">.  </w:t>
      </w:r>
      <w:r w:rsidR="00862DBE">
        <w:t>Under each utterance are dependent tiers.  In this transcript they include only</w:t>
      </w:r>
      <w:r>
        <w:t xml:space="preserve"> the %mor and %</w:t>
      </w:r>
      <w:proofErr w:type="spellStart"/>
      <w:r>
        <w:t>gra</w:t>
      </w:r>
      <w:proofErr w:type="spellEnd"/>
      <w:r>
        <w:t xml:space="preserve"> lines </w:t>
      </w:r>
      <w:r w:rsidR="00862DBE">
        <w:t>which provide</w:t>
      </w:r>
      <w:r>
        <w:t xml:space="preserve"> the automatically computed morphological and grammatical relations analysis</w:t>
      </w:r>
      <w:r w:rsidR="003904E5">
        <w:t xml:space="preserve">, both of which are </w:t>
      </w:r>
      <w:r w:rsidR="00131E40">
        <w:t>explained</w:t>
      </w:r>
      <w:r w:rsidR="003904E5">
        <w:t xml:space="preserve"> </w:t>
      </w:r>
      <w:r w:rsidR="00131E40">
        <w:t>below</w:t>
      </w:r>
      <w:r>
        <w:t xml:space="preserve">. </w:t>
      </w:r>
    </w:p>
    <w:p w14:paraId="5C3B40F1" w14:textId="6B44D015" w:rsidR="009305D8" w:rsidRDefault="001E2C51" w:rsidP="009305D8">
      <w:r>
        <w:t xml:space="preserve">Transcript files in </w:t>
      </w:r>
      <w:proofErr w:type="spellStart"/>
      <w:r>
        <w:t>TalkBank</w:t>
      </w:r>
      <w:proofErr w:type="spellEnd"/>
      <w:r>
        <w:t xml:space="preserve"> all have </w:t>
      </w:r>
      <w:r w:rsidR="00862DBE">
        <w:t>a</w:t>
      </w:r>
      <w:r>
        <w:t xml:space="preserve"> </w:t>
      </w:r>
      <w:proofErr w:type="gramStart"/>
      <w:r w:rsidR="00862DBE">
        <w:t>"</w:t>
      </w:r>
      <w:r>
        <w:t>.cha</w:t>
      </w:r>
      <w:proofErr w:type="gramEnd"/>
      <w:r w:rsidR="00862DBE">
        <w:t>"</w:t>
      </w:r>
      <w:r>
        <w:t xml:space="preserve"> </w:t>
      </w:r>
      <w:r w:rsidR="00862DBE">
        <w:t xml:space="preserve">or CHAT </w:t>
      </w:r>
      <w:r>
        <w:t xml:space="preserve">extension which allows them to be opened directly in CLAN by double-clicking. </w:t>
      </w:r>
      <w:r w:rsidR="00D90898">
        <w:t xml:space="preserve">The editor provides four methods to speed </w:t>
      </w:r>
      <w:r w:rsidR="00D90898">
        <w:lastRenderedPageBreak/>
        <w:t>transcription through direct linkage to the audio, a system for checking correct use of CHAT</w:t>
      </w:r>
      <w:r w:rsidR="006F2F3F">
        <w:t>, and a variety of other methods to speed transcription</w:t>
      </w:r>
      <w:r w:rsidR="00D90898">
        <w:t xml:space="preserve">. The default font for CHAT files is Arial Unicode which allows for representation of </w:t>
      </w:r>
      <w:r w:rsidR="00862DBE">
        <w:t xml:space="preserve">the characters of all languages. Entry of characters from languages that write from right to left is possible. However, combining </w:t>
      </w:r>
      <w:r w:rsidR="00936160">
        <w:t>right-to-left</w:t>
      </w:r>
      <w:r w:rsidR="00862DBE">
        <w:t xml:space="preserve"> </w:t>
      </w:r>
      <w:r w:rsidR="00ED7390">
        <w:t xml:space="preserve">script </w:t>
      </w:r>
      <w:r w:rsidR="00862DBE">
        <w:t>with the left-to-right features of CHAT can be tricky. For that reason, we recommend the use of romanization for language</w:t>
      </w:r>
      <w:r w:rsidR="00ED7390">
        <w:t>s</w:t>
      </w:r>
      <w:r w:rsidR="00862DBE">
        <w:t xml:space="preserve"> with right to left orthographies.</w:t>
      </w:r>
      <w:r w:rsidR="00936160">
        <w:t xml:space="preserve"> </w:t>
      </w:r>
    </w:p>
    <w:p w14:paraId="5DAD48A8" w14:textId="603CDC1A" w:rsidR="00951B0D" w:rsidRDefault="00936160" w:rsidP="009305D8">
      <w:r>
        <w:t>CHAT has many other codes for special features of spoken language</w:t>
      </w:r>
      <w:r w:rsidR="00047DDE">
        <w:t>, some of which can be seen in Figure 3</w:t>
      </w:r>
      <w:r w:rsidR="0060116C">
        <w:t xml:space="preserve">. Commonly used codes </w:t>
      </w:r>
      <w:r w:rsidR="00581BED">
        <w:t xml:space="preserve">in </w:t>
      </w:r>
      <w:proofErr w:type="spellStart"/>
      <w:r w:rsidR="00581BED">
        <w:t>AphasiaBank</w:t>
      </w:r>
      <w:proofErr w:type="spellEnd"/>
      <w:r w:rsidR="00581BED">
        <w:t xml:space="preserve"> transcripts </w:t>
      </w:r>
      <w:r w:rsidR="0060116C">
        <w:t>include</w:t>
      </w:r>
      <w:r>
        <w:t xml:space="preserve">: </w:t>
      </w:r>
      <w:r w:rsidR="00951B0D">
        <w:t xml:space="preserve">&amp;-for fillers, &amp;+ for sound fragments, </w:t>
      </w:r>
      <w:r w:rsidR="000D68F1">
        <w:t xml:space="preserve">&amp;= for gestures, </w:t>
      </w:r>
      <w:r w:rsidR="00951B0D">
        <w:t xml:space="preserve">[/] repetitions, [//] for revisions, +… for a trailed-off utterance, </w:t>
      </w:r>
      <w:r w:rsidR="000D68F1">
        <w:t xml:space="preserve">xxx for unintelligible content, </w:t>
      </w:r>
      <w:r w:rsidR="00951B0D">
        <w:t xml:space="preserve">@u placed at the end of phonetic transcriptions,  </w:t>
      </w:r>
      <w:r w:rsidR="00E709BF">
        <w:t xml:space="preserve">+&lt; to indicate overlapping speech, </w:t>
      </w:r>
      <w:r w:rsidR="00BA268F">
        <w:t xml:space="preserve">[*] </w:t>
      </w:r>
      <w:r w:rsidR="00951B0D">
        <w:t xml:space="preserve">to indicate an error production, </w:t>
      </w:r>
      <w:r w:rsidR="00E9154F">
        <w:t xml:space="preserve">[: target] for the target word following an error production, </w:t>
      </w:r>
      <w:r w:rsidR="00BA268F">
        <w:t xml:space="preserve">[+] </w:t>
      </w:r>
      <w:r w:rsidR="00D1431E">
        <w:t xml:space="preserve">for optional utterance level coding, </w:t>
      </w:r>
      <w:r w:rsidR="00951B0D">
        <w:t>and (.) for a short pause.</w:t>
      </w:r>
      <w:r>
        <w:t xml:space="preserve"> In addition to 32 special characters </w:t>
      </w:r>
      <w:r w:rsidR="00277EC6">
        <w:t>with keystroke entry methods (</w:t>
      </w:r>
      <w:r w:rsidR="00277EC6" w:rsidRPr="00936160">
        <w:t>https://ca.talkbank.org/codes.html</w:t>
      </w:r>
      <w:r w:rsidR="00277EC6">
        <w:t>) f</w:t>
      </w:r>
      <w:r>
        <w:t xml:space="preserve">or Conversation Analysis </w:t>
      </w:r>
      <w:r w:rsidR="00277EC6">
        <w:t xml:space="preserve">(CA) </w:t>
      </w:r>
      <w:r>
        <w:t>coding</w:t>
      </w:r>
      <w:r w:rsidR="00277EC6">
        <w:t>,</w:t>
      </w:r>
      <w:r>
        <w:t xml:space="preserve"> there is also a comprehensive system for coding errors using the [* </w:t>
      </w:r>
      <w:r w:rsidR="00C24F19">
        <w:t>code</w:t>
      </w:r>
      <w:r>
        <w:t xml:space="preserve">] format shown in Figure </w:t>
      </w:r>
      <w:r w:rsidR="006F5C3B">
        <w:t>3</w:t>
      </w:r>
      <w:r>
        <w:t>.</w:t>
      </w:r>
    </w:p>
    <w:p w14:paraId="626BA458" w14:textId="37E46D2C" w:rsidR="00232C08" w:rsidRDefault="008C31B5" w:rsidP="009305D8">
      <w:r>
        <w:t>C</w:t>
      </w:r>
      <w:r w:rsidR="00232C08" w:rsidRPr="00895C17">
        <w:t>ompared with other computer-based programs, word/text files, or spreadsheets</w:t>
      </w:r>
      <w:r w:rsidR="006F5C3B">
        <w:t xml:space="preserve">, </w:t>
      </w:r>
      <w:r>
        <w:t xml:space="preserve">transcription in CHAT has </w:t>
      </w:r>
      <w:r w:rsidR="006F2F3F">
        <w:t>several</w:t>
      </w:r>
      <w:r>
        <w:t xml:space="preserve"> advantages. First, because morphology and syntax can be automatically analyzed through the MOR program discussed below, there is no need for special marking of these features</w:t>
      </w:r>
      <w:r w:rsidR="006F2F3F">
        <w:t>,</w:t>
      </w:r>
      <w:r>
        <w:t xml:space="preserve"> and transcription can just use standard orthography. Second, because the CLAN editor allows direct linkage to the media, transcription can be faster and more accurate. Third, the </w:t>
      </w:r>
      <w:r w:rsidR="006F2F3F">
        <w:t xml:space="preserve">use of </w:t>
      </w:r>
      <w:r>
        <w:t xml:space="preserve">consistent systems for </w:t>
      </w:r>
      <w:r w:rsidR="00232C08" w:rsidRPr="00232C08">
        <w:t xml:space="preserve">marking </w:t>
      </w:r>
      <w:r>
        <w:t>of</w:t>
      </w:r>
      <w:r w:rsidR="00232C08" w:rsidRPr="00232C08">
        <w:t xml:space="preserve"> behaviors such as revisions, repetitions, fillers, and sound fragments</w:t>
      </w:r>
      <w:r>
        <w:t xml:space="preserve"> allows for tabulations and searches of these features. Most importantly, transcription in CHAT makes it possible to include the results of the work in </w:t>
      </w:r>
      <w:r>
        <w:lastRenderedPageBreak/>
        <w:t xml:space="preserve">the shared Open Science </w:t>
      </w:r>
      <w:proofErr w:type="spellStart"/>
      <w:r>
        <w:t>TalkBank</w:t>
      </w:r>
      <w:proofErr w:type="spellEnd"/>
      <w:r>
        <w:t xml:space="preserve"> database with all its additional methods for analysis and profiling.</w:t>
      </w:r>
    </w:p>
    <w:p w14:paraId="513D098D" w14:textId="7698747C" w:rsidR="00E709BF" w:rsidRPr="00C554B5" w:rsidRDefault="00E709BF" w:rsidP="001E2641">
      <w:pPr>
        <w:pStyle w:val="Heading2"/>
      </w:pPr>
      <w:r>
        <w:t>ASR and transcription</w:t>
      </w:r>
    </w:p>
    <w:p w14:paraId="7F7D4F52" w14:textId="1860B8BE" w:rsidR="006B1DBF" w:rsidRDefault="006B1DBF" w:rsidP="009305D8">
      <w:r>
        <w:t xml:space="preserve">For many years, practical use of automatic speech recognition (ASR) seemed like a promise that was always </w:t>
      </w:r>
      <w:r w:rsidR="006F2F3F">
        <w:t>disappearing</w:t>
      </w:r>
      <w:r>
        <w:t xml:space="preserve"> over the horizon. However, in the last 8 years, there have been steady improvements in the word-level accuracy of ASR, driven by new computational methods implemented on increasingly powerful hardware </w:t>
      </w:r>
      <w:r w:rsidR="009C3104">
        <w:t>that uses huge collections of spoken language derived from web platforms. These advances now make it possible to use web-based ASR systems to create the initial version of a transcript for further human-driven checking and formatting. There a</w:t>
      </w:r>
      <w:r w:rsidR="003904E5">
        <w:t>re</w:t>
      </w:r>
      <w:r w:rsidR="009C3104">
        <w:t xml:space="preserve"> many available commercial systems for this</w:t>
      </w:r>
      <w:r w:rsidR="006F2F3F">
        <w:t>. W</w:t>
      </w:r>
      <w:r w:rsidR="009C3104">
        <w:t>e have tested only 10 of them</w:t>
      </w:r>
      <w:r w:rsidR="006F2F3F">
        <w:t xml:space="preserve"> and most perform reasonably well</w:t>
      </w:r>
      <w:r w:rsidR="009C3104">
        <w:t xml:space="preserve">, but we </w:t>
      </w:r>
      <w:r w:rsidR="006F2F3F">
        <w:t xml:space="preserve">have </w:t>
      </w:r>
      <w:r w:rsidR="009C3104">
        <w:t xml:space="preserve">found that Amazon Web Services (AWS) ASR was able to provide </w:t>
      </w:r>
      <w:r w:rsidR="006F2F3F">
        <w:t>the best</w:t>
      </w:r>
      <w:r w:rsidR="009C3104">
        <w:t xml:space="preserve"> accuracy for our purposes</w:t>
      </w:r>
      <w:r w:rsidR="00F21AF4">
        <w:t xml:space="preserve">. Our methods for going from AWS output to CHAT transcripts can be found at </w:t>
      </w:r>
      <w:r w:rsidR="00F21AF4" w:rsidRPr="00F21AF4">
        <w:t>https://talkbank.org/info/ASR/</w:t>
      </w:r>
      <w:r w:rsidR="00F21AF4">
        <w:t xml:space="preserve">. However, these methods only work for well-recorded audio from non-clinical adult participants speaking standard American English (SAE). </w:t>
      </w:r>
      <w:r w:rsidR="009C3104">
        <w:t xml:space="preserve">When recording quality goes down, when other versions of English are involved, or when the participants are children or adults with language disorder, then </w:t>
      </w:r>
      <w:r w:rsidR="00F21AF4">
        <w:t xml:space="preserve">ASR </w:t>
      </w:r>
      <w:r w:rsidR="009C3104">
        <w:t xml:space="preserve">accuracy is no longer acceptable. </w:t>
      </w:r>
      <w:r w:rsidR="00F21AF4">
        <w:t>Once large training sets for these other populations become available, we hope that this situation can continue to improve.</w:t>
      </w:r>
    </w:p>
    <w:p w14:paraId="519C167B" w14:textId="0A7FC62B" w:rsidR="00555234" w:rsidRPr="00C554B5" w:rsidRDefault="00555234" w:rsidP="001E2641">
      <w:pPr>
        <w:pStyle w:val="Heading2"/>
      </w:pPr>
      <w:r>
        <w:t>MOR/POST/MEGRASP</w:t>
      </w:r>
    </w:p>
    <w:p w14:paraId="23FFF8E0" w14:textId="47B50B64" w:rsidR="00D61E93" w:rsidRDefault="00153D9F" w:rsidP="00153D9F">
      <w:r w:rsidRPr="00895C17">
        <w:t xml:space="preserve">After creating a transcript, the user </w:t>
      </w:r>
      <w:r w:rsidR="00717C42">
        <w:t xml:space="preserve">can </w:t>
      </w:r>
      <w:r w:rsidR="00596313">
        <w:t>run</w:t>
      </w:r>
      <w:r w:rsidRPr="00895C17">
        <w:t xml:space="preserve"> </w:t>
      </w:r>
      <w:r w:rsidR="006F2F3F">
        <w:t>CLAN's</w:t>
      </w:r>
      <w:r w:rsidRPr="00895C17">
        <w:t xml:space="preserve"> MOR command to automatically insert two lines under each utterance: the %mor tier, which has morphological and part-of-speech parsing; and the %</w:t>
      </w:r>
      <w:proofErr w:type="spellStart"/>
      <w:r w:rsidRPr="00895C17">
        <w:t>gra</w:t>
      </w:r>
      <w:proofErr w:type="spellEnd"/>
      <w:r w:rsidRPr="00895C17">
        <w:t xml:space="preserve"> tier, which shows pairwise grammatical relations between words</w:t>
      </w:r>
      <w:r w:rsidR="00277EC6">
        <w:t>, as ill</w:t>
      </w:r>
      <w:r w:rsidR="00917497">
        <w:t>u</w:t>
      </w:r>
      <w:r w:rsidR="00277EC6">
        <w:t xml:space="preserve">strated in Figure </w:t>
      </w:r>
      <w:r w:rsidR="006F5C3B">
        <w:t>3</w:t>
      </w:r>
      <w:r w:rsidRPr="00895C17">
        <w:t xml:space="preserve">. </w:t>
      </w:r>
      <w:r w:rsidR="00D61E93">
        <w:t xml:space="preserve">We can use the first word in line 9 in Figure </w:t>
      </w:r>
      <w:r w:rsidR="006F5C3B">
        <w:t>3</w:t>
      </w:r>
      <w:r w:rsidR="00D61E93">
        <w:t xml:space="preserve"> to illustrate how to read </w:t>
      </w:r>
      <w:r w:rsidR="00D61E93">
        <w:lastRenderedPageBreak/>
        <w:t xml:space="preserve">items on the %mor line.  This code analyzes the word </w:t>
      </w:r>
      <w:r w:rsidR="00D61E93" w:rsidRPr="00D61E93">
        <w:rPr>
          <w:i/>
          <w:iCs/>
        </w:rPr>
        <w:t>I'm</w:t>
      </w:r>
      <w:r w:rsidR="00D61E93">
        <w:t xml:space="preserve"> as </w:t>
      </w:r>
      <w:proofErr w:type="gramStart"/>
      <w:r w:rsidR="00D61E93" w:rsidRPr="00D61E93">
        <w:rPr>
          <w:i/>
          <w:iCs/>
        </w:rPr>
        <w:t>pro:sub</w:t>
      </w:r>
      <w:proofErr w:type="gramEnd"/>
      <w:r w:rsidR="00D61E93" w:rsidRPr="00D61E93">
        <w:rPr>
          <w:i/>
          <w:iCs/>
        </w:rPr>
        <w:t>|I~aux|be&amp;1s</w:t>
      </w:r>
      <w:r w:rsidR="00D61E93">
        <w:t xml:space="preserve">. </w:t>
      </w:r>
      <w:r w:rsidR="0026730F">
        <w:t xml:space="preserve">The tilde sign (~) in the middle of this analysis indicates that this is a cliticization of the auxiliary onto the pronoun.  The first person pronoun is coded as </w:t>
      </w:r>
      <w:proofErr w:type="spellStart"/>
      <w:proofErr w:type="gramStart"/>
      <w:r w:rsidR="0026730F">
        <w:t>pro:sub</w:t>
      </w:r>
      <w:proofErr w:type="gramEnd"/>
      <w:r w:rsidR="0026730F">
        <w:t>|I</w:t>
      </w:r>
      <w:proofErr w:type="spellEnd"/>
      <w:r w:rsidR="0026730F">
        <w:t xml:space="preserve"> where </w:t>
      </w:r>
      <w:proofErr w:type="spellStart"/>
      <w:r w:rsidR="0026730F" w:rsidRPr="0026730F">
        <w:rPr>
          <w:i/>
          <w:iCs/>
        </w:rPr>
        <w:t>pro:sub</w:t>
      </w:r>
      <w:proofErr w:type="spellEnd"/>
      <w:r w:rsidR="0026730F">
        <w:t xml:space="preserve"> stands for subject pronoun and the form after the bar is the lemma or stem. For the auxiliary, the form after the bar is </w:t>
      </w:r>
      <w:r w:rsidR="00FB7D8D">
        <w:t>the</w:t>
      </w:r>
      <w:r w:rsidR="0026730F">
        <w:t xml:space="preserve"> lemma </w:t>
      </w:r>
      <w:r w:rsidR="0026730F" w:rsidRPr="0026730F">
        <w:rPr>
          <w:i/>
          <w:iCs/>
        </w:rPr>
        <w:t>be</w:t>
      </w:r>
      <w:r w:rsidR="0026730F">
        <w:t xml:space="preserve"> which is marked as being in the first person singular.  In the %</w:t>
      </w:r>
      <w:proofErr w:type="spellStart"/>
      <w:r w:rsidR="0026730F">
        <w:t>gra</w:t>
      </w:r>
      <w:proofErr w:type="spellEnd"/>
      <w:r w:rsidR="0026730F">
        <w:t xml:space="preserve"> tier on line </w:t>
      </w:r>
      <w:r w:rsidR="00E9154F">
        <w:t>10</w:t>
      </w:r>
      <w:r w:rsidR="0026730F">
        <w:t xml:space="preserve">, the first word is tagged as </w:t>
      </w:r>
      <w:r w:rsidR="0026730F" w:rsidRPr="0026730F">
        <w:rPr>
          <w:i/>
          <w:iCs/>
        </w:rPr>
        <w:t>1|3|SUBJ</w:t>
      </w:r>
      <w:r w:rsidR="0026730F">
        <w:t>. Here, the "1" indicates that this is the first word.  The "3" indicates that the word is grammatical</w:t>
      </w:r>
      <w:r w:rsidR="00FB7D8D">
        <w:t>ly</w:t>
      </w:r>
      <w:r w:rsidR="0026730F">
        <w:t xml:space="preserve"> related to the third word </w:t>
      </w:r>
      <w:r w:rsidR="008C5A31">
        <w:t xml:space="preserve">which is the verb "go". For the syntactic analysis, the </w:t>
      </w:r>
      <w:proofErr w:type="spellStart"/>
      <w:r w:rsidR="008C5A31">
        <w:t>cliticized</w:t>
      </w:r>
      <w:proofErr w:type="spellEnd"/>
      <w:r w:rsidR="008C5A31">
        <w:t xml:space="preserve"> auxiliary is treated as an item.</w:t>
      </w:r>
      <w:r w:rsidR="00FB7D8D">
        <w:t xml:space="preserve">  One can double click the %</w:t>
      </w:r>
      <w:proofErr w:type="spellStart"/>
      <w:r w:rsidR="00FB7D8D">
        <w:t>gra</w:t>
      </w:r>
      <w:proofErr w:type="spellEnd"/>
      <w:r w:rsidR="00FB7D8D">
        <w:t xml:space="preserve"> line to fire up a web service that throws a graphic display to your screen of the utterance's dependency structure with arcs labelled for the relevant grammatical relations, as in Figure </w:t>
      </w:r>
      <w:r w:rsidR="006F5C3B">
        <w:t>4</w:t>
      </w:r>
      <w:r w:rsidR="00FB7D8D">
        <w:t>.</w:t>
      </w:r>
    </w:p>
    <w:p w14:paraId="59D7BB23" w14:textId="23C9CDB3" w:rsidR="00FB7D8D" w:rsidRPr="0026730F" w:rsidRDefault="005B6F99" w:rsidP="00C554B5">
      <w:pPr>
        <w:jc w:val="center"/>
      </w:pPr>
      <w:r>
        <w:t>Figure 4 about here</w:t>
      </w:r>
    </w:p>
    <w:p w14:paraId="2C9182DC" w14:textId="681C9067" w:rsidR="003F55B7" w:rsidRDefault="00153D9F" w:rsidP="00153D9F">
      <w:r w:rsidRPr="009E2923">
        <w:t>The</w:t>
      </w:r>
      <w:r>
        <w:t xml:space="preserve"> </w:t>
      </w:r>
      <w:r w:rsidR="00D61E93">
        <w:t xml:space="preserve">MOR </w:t>
      </w:r>
      <w:r>
        <w:t>command runs in a matter of seconds</w:t>
      </w:r>
      <w:r w:rsidR="00FB7D8D">
        <w:t>, firing these</w:t>
      </w:r>
      <w:r w:rsidR="008C5A31">
        <w:t xml:space="preserve"> </w:t>
      </w:r>
      <w:r w:rsidR="003F55B7">
        <w:t>five programs in linked succession</w:t>
      </w:r>
      <w:r w:rsidR="00BA7BE8">
        <w:t xml:space="preserve"> on anything from a single file to a collection of folders of files</w:t>
      </w:r>
      <w:r w:rsidR="003F55B7">
        <w:t xml:space="preserve">: </w:t>
      </w:r>
    </w:p>
    <w:p w14:paraId="6297CF90" w14:textId="3CF79D25" w:rsidR="003F55B7" w:rsidRDefault="003F55B7" w:rsidP="003F55B7">
      <w:pPr>
        <w:pStyle w:val="ListParagraph"/>
        <w:numPr>
          <w:ilvl w:val="0"/>
          <w:numId w:val="32"/>
        </w:numPr>
      </w:pPr>
      <w:r>
        <w:t xml:space="preserve">MOR </w:t>
      </w:r>
      <w:r w:rsidR="008C5A31">
        <w:t xml:space="preserve">generates </w:t>
      </w:r>
      <w:r w:rsidR="00341C7A">
        <w:t xml:space="preserve">possible morphological analyses of </w:t>
      </w:r>
      <w:r w:rsidR="008C5A31">
        <w:t xml:space="preserve">the </w:t>
      </w:r>
      <w:r w:rsidR="00341C7A">
        <w:t>words</w:t>
      </w:r>
      <w:r w:rsidR="008C5A31">
        <w:t xml:space="preserve"> on the main line (excluding repetitions)</w:t>
      </w:r>
      <w:r w:rsidR="00341C7A">
        <w:t>. Using declarative rules for allomorph generation, it builds a runtime tr</w:t>
      </w:r>
      <w:r w:rsidR="00917497">
        <w:t>e</w:t>
      </w:r>
      <w:r w:rsidR="00341C7A">
        <w:t xml:space="preserve">e structure which is then processed in a left-associative manner </w:t>
      </w:r>
      <w:r w:rsidR="00516B4F">
        <w:fldChar w:fldCharType="begin"/>
      </w:r>
      <w:r w:rsidR="00516B4F">
        <w:instrText xml:space="preserve"> ADDIN EN.CITE &lt;EndNote&gt;&lt;Cite&gt;&lt;Author&gt;Hausser&lt;/Author&gt;&lt;Year&gt;1999&lt;/Year&gt;&lt;RecNum&gt;7690&lt;/RecNum&gt;&lt;DisplayText&gt;(Hausser, 1999)&lt;/DisplayText&gt;&lt;record&gt;&lt;rec-number&gt;7690&lt;/rec-number&gt;&lt;foreign-keys&gt;&lt;key app="EN" db-id="x9tev2svzdfza6extd1vrdxgddwx2f0z2rtf" timestamp="1634667236" guid="58ba13b7-5f18-4510-937b-9633c3cf4c9e"&gt;7690&lt;/key&gt;&lt;/foreign-keys&gt;&lt;ref-type name="Book"&gt;6&lt;/ref-type&gt;&lt;contributors&gt;&lt;authors&gt;&lt;author&gt;Hausser, Roland&lt;/author&gt;&lt;/authors&gt;&lt;/contributors&gt;&lt;titles&gt;&lt;title&gt;Foundations of computational linguistics: Man-machine communication in natural language&lt;/title&gt;&lt;/titles&gt;&lt;dates&gt;&lt;year&gt;1999&lt;/year&gt;&lt;/dates&gt;&lt;pub-location&gt;Berlin&lt;/pub-location&gt;&lt;publisher&gt;Springer&lt;/publisher&gt;&lt;urls&gt;&lt;/urls&gt;&lt;/record&gt;&lt;/Cite&gt;&lt;/EndNote&gt;</w:instrText>
      </w:r>
      <w:r w:rsidR="00516B4F">
        <w:fldChar w:fldCharType="separate"/>
      </w:r>
      <w:r w:rsidR="00516B4F">
        <w:rPr>
          <w:noProof/>
        </w:rPr>
        <w:t>(Hausser, 1999)</w:t>
      </w:r>
      <w:r w:rsidR="00516B4F">
        <w:fldChar w:fldCharType="end"/>
      </w:r>
      <w:r w:rsidR="00341C7A">
        <w:t xml:space="preserve"> through a set of continuation rules until the end of the word is reached.</w:t>
      </w:r>
      <w:r w:rsidR="001B3BC4">
        <w:t xml:space="preserve"> Each successful </w:t>
      </w:r>
      <w:r w:rsidR="006F2F3F">
        <w:t xml:space="preserve">run of a </w:t>
      </w:r>
      <w:r w:rsidR="001B3BC4">
        <w:t>chain of continuation rules activates a morpheme (stem or affix) to be added to the analysis.</w:t>
      </w:r>
      <w:r w:rsidR="00341C7A">
        <w:t xml:space="preserve"> The result is a set of possible analyses which the</w:t>
      </w:r>
      <w:r w:rsidR="001B3BC4">
        <w:t>n</w:t>
      </w:r>
      <w:r w:rsidR="00341C7A">
        <w:t xml:space="preserve"> need to be disambiguated to choose the correct analysis.</w:t>
      </w:r>
    </w:p>
    <w:p w14:paraId="5B2B2F00" w14:textId="1DC9B449" w:rsidR="003F55B7" w:rsidRDefault="003F55B7" w:rsidP="003F55B7">
      <w:pPr>
        <w:pStyle w:val="ListParagraph"/>
        <w:numPr>
          <w:ilvl w:val="0"/>
          <w:numId w:val="32"/>
        </w:numPr>
      </w:pPr>
      <w:r>
        <w:t>PREPOST</w:t>
      </w:r>
      <w:r w:rsidR="00341C7A">
        <w:t xml:space="preserve"> </w:t>
      </w:r>
      <w:r w:rsidR="008C5A31">
        <w:t>filters</w:t>
      </w:r>
      <w:r w:rsidR="00341C7A">
        <w:t xml:space="preserve"> the readings generated by MOR by </w:t>
      </w:r>
      <w:r w:rsidR="005C43CF">
        <w:t>applying simple context-sensitive rules based on alternative readings</w:t>
      </w:r>
      <w:r w:rsidR="001B3BC4">
        <w:t xml:space="preserve"> of part-of-speech (POS) sequences</w:t>
      </w:r>
      <w:r w:rsidR="005C43CF">
        <w:t>.</w:t>
      </w:r>
    </w:p>
    <w:p w14:paraId="0C937B44" w14:textId="4CD898E2" w:rsidR="003F55B7" w:rsidRDefault="003F55B7" w:rsidP="003F55B7">
      <w:pPr>
        <w:pStyle w:val="ListParagraph"/>
        <w:numPr>
          <w:ilvl w:val="0"/>
          <w:numId w:val="32"/>
        </w:numPr>
      </w:pPr>
      <w:r>
        <w:lastRenderedPageBreak/>
        <w:t>POST</w:t>
      </w:r>
      <w:r w:rsidR="005C43CF">
        <w:t xml:space="preserve"> is a </w:t>
      </w:r>
      <w:r w:rsidR="006F2F3F">
        <w:t xml:space="preserve">trainable </w:t>
      </w:r>
      <w:r w:rsidR="005C43CF">
        <w:t xml:space="preserve">system </w:t>
      </w:r>
      <w:r w:rsidR="008C5A31">
        <w:t xml:space="preserve">based on probabilities of sequences. It </w:t>
      </w:r>
      <w:r w:rsidR="005C43CF">
        <w:t xml:space="preserve">looks at a window of 2 words before and 2 words after the target word to find the single most probable candidate, based on the </w:t>
      </w:r>
      <w:r w:rsidR="001B3BC4">
        <w:t xml:space="preserve">POS </w:t>
      </w:r>
      <w:r w:rsidR="005C43CF">
        <w:t>categories of the words.  Because it relies on POS categories, it cannot disambiguate alternatives with a given part of speech.</w:t>
      </w:r>
    </w:p>
    <w:p w14:paraId="4FB89BA8" w14:textId="0A2679A8" w:rsidR="003F55B7" w:rsidRDefault="003F55B7" w:rsidP="003F55B7">
      <w:pPr>
        <w:pStyle w:val="ListParagraph"/>
        <w:numPr>
          <w:ilvl w:val="0"/>
          <w:numId w:val="32"/>
        </w:numPr>
      </w:pPr>
      <w:r>
        <w:t>POSTMORTEM</w:t>
      </w:r>
      <w:r w:rsidR="005C43CF">
        <w:t xml:space="preserve"> uses a set of context-sensitive rules much like those of PREPOST to make a final corrective pass over the results produced by POST. </w:t>
      </w:r>
      <w:r w:rsidR="001B3BC4">
        <w:t>Given</w:t>
      </w:r>
      <w:r w:rsidR="005C43CF">
        <w:t xml:space="preserve"> careful formulation of </w:t>
      </w:r>
      <w:r w:rsidR="001B3BC4">
        <w:t>PREPOST, POST, and POSTMORTEM, along with blocking rules in MOR, only a few ambiguities will remain</w:t>
      </w:r>
      <w:r w:rsidR="009E0422">
        <w:t>,</w:t>
      </w:r>
      <w:r w:rsidR="001B3BC4">
        <w:t xml:space="preserve"> and </w:t>
      </w:r>
      <w:r w:rsidR="009E0422">
        <w:t>those</w:t>
      </w:r>
      <w:r w:rsidR="001B3BC4">
        <w:t xml:space="preserve"> can be resolved through a command in the CLAN editor or a set of exclude rules for special cases. The result of this chain is a fully disambiguated morphological analysis</w:t>
      </w:r>
      <w:r w:rsidR="009E0422">
        <w:t xml:space="preserve"> written out to the %mor line</w:t>
      </w:r>
      <w:r w:rsidR="001B3BC4">
        <w:t>.</w:t>
      </w:r>
      <w:r w:rsidR="009E0422">
        <w:t xml:space="preserve"> </w:t>
      </w:r>
      <w:r w:rsidR="009E0422" w:rsidRPr="009E0422">
        <w:t xml:space="preserve">The information </w:t>
      </w:r>
      <w:r w:rsidR="009E0422">
        <w:t>on the %mor</w:t>
      </w:r>
      <w:r w:rsidR="009E0422" w:rsidRPr="009E0422">
        <w:t xml:space="preserve"> is used for many of the automatic discourse analysis commands </w:t>
      </w:r>
      <w:r w:rsidR="009E0422">
        <w:t>we will discuss later</w:t>
      </w:r>
      <w:r w:rsidR="009E0422" w:rsidRPr="009E0422">
        <w:t xml:space="preserve">. </w:t>
      </w:r>
      <w:r w:rsidR="009E0422">
        <w:t>M</w:t>
      </w:r>
      <w:r w:rsidR="009E0422" w:rsidRPr="009E0422">
        <w:t xml:space="preserve">orphological tagging accuracy of CLAN </w:t>
      </w:r>
      <w:r w:rsidR="009E0422">
        <w:t xml:space="preserve">for English </w:t>
      </w:r>
      <w:r w:rsidR="009E0422" w:rsidRPr="009E0422">
        <w:t xml:space="preserve">has consistently been between 95% and 97% </w:t>
      </w:r>
      <w:r w:rsidR="00516B4F">
        <w:fldChar w:fldCharType="begin"/>
      </w:r>
      <w:r w:rsidR="00FF1955">
        <w:instrText xml:space="preserve"> ADDIN EN.CITE &lt;EndNote&gt;&lt;Cite&gt;&lt;Author&gt;MacWhinney&lt;/Author&gt;&lt;Year&gt;2011&lt;/Year&gt;&lt;RecNum&gt;10644&lt;/RecNum&gt;&lt;DisplayText&gt;(MacWhinney et al., 2011)&lt;/DisplayText&gt;&lt;record&gt;&lt;rec-number&gt;10644&lt;/rec-number&gt;&lt;foreign-keys&gt;&lt;key app="EN" db-id="x9tev2svzdfza6extd1vrdxgddwx2f0z2rtf" timestamp="1634667350" guid="7138e653-d515-4898-8970-cca88e58f862"&gt;10644&lt;/key&gt;&lt;/foreign-keys&gt;&lt;ref-type name="Journal Article"&gt;17&lt;/ref-type&gt;&lt;contributors&gt;&lt;authors&gt;&lt;author&gt;MacWhinney, Brian&lt;/author&gt;&lt;author&gt;Fromm, Davida&lt;/author&gt;&lt;author&gt;Forbes, Margaret&lt;/author&gt;&lt;author&gt;Holland, Audrey&lt;/author&gt;&lt;/authors&gt;&lt;/contributors&gt;&lt;auth-address&gt;Carnegie Mellon University.&lt;/auth-address&gt;&lt;titles&gt;&lt;title&gt;AphasiaBank: Methods for studying discourse&lt;/title&gt;&lt;secondary-title&gt;Aphasiology&lt;/secondary-title&gt;&lt;/titles&gt;&lt;periodical&gt;&lt;full-title&gt;Aphasiology&lt;/full-title&gt;&lt;/periodical&gt;&lt;pages&gt;1286-1307&lt;/pages&gt;&lt;volume&gt;25&lt;/volume&gt;&lt;number&gt;11&lt;/number&gt;&lt;edition&gt;2011/01/01&lt;/edition&gt;&lt;keywords&gt;&lt;keyword&gt;Aphasia&lt;/keyword&gt;&lt;/keywords&gt;&lt;dates&gt;&lt;year&gt;2011&lt;/year&gt;&lt;/dates&gt;&lt;isbn&gt;0268-7038 (Print)&amp;#xD;0268-7038 (Linking)&lt;/isbn&gt;&lt;accession-num&gt;22923879&lt;/accession-num&gt;&lt;urls&gt;&lt;related-urls&gt;&lt;url&gt;https://psyling.talkbank.org/years/2011/methods.pdf&lt;/url&gt;&lt;/related-urls&gt;&lt;/urls&gt;&lt;custom2&gt;3424615&lt;/custom2&gt;&lt;electronic-resource-num&gt;10.1080/02687038.2011.589893&lt;/electronic-resource-num&gt;&lt;/record&gt;&lt;/Cite&gt;&lt;/EndNote&gt;</w:instrText>
      </w:r>
      <w:r w:rsidR="00516B4F">
        <w:fldChar w:fldCharType="separate"/>
      </w:r>
      <w:r w:rsidR="00516B4F">
        <w:rPr>
          <w:noProof/>
        </w:rPr>
        <w:t>(MacWhinney et al., 2011)</w:t>
      </w:r>
      <w:r w:rsidR="00516B4F">
        <w:fldChar w:fldCharType="end"/>
      </w:r>
      <w:r w:rsidR="009E0422" w:rsidRPr="009E0422">
        <w:t>.</w:t>
      </w:r>
      <w:r w:rsidR="009E0422">
        <w:t xml:space="preserve">  There are also versions of MOR for 10 other languages (</w:t>
      </w:r>
      <w:r w:rsidR="009E0422" w:rsidRPr="009E0422">
        <w:t>https://talkbank.org/morgrams/</w:t>
      </w:r>
      <w:r w:rsidR="009E0422">
        <w:t>).</w:t>
      </w:r>
    </w:p>
    <w:p w14:paraId="6DFF153A" w14:textId="15E1ACA8" w:rsidR="003F55B7" w:rsidRDefault="003F55B7" w:rsidP="003F55B7">
      <w:pPr>
        <w:pStyle w:val="ListParagraph"/>
        <w:numPr>
          <w:ilvl w:val="0"/>
          <w:numId w:val="32"/>
        </w:numPr>
      </w:pPr>
      <w:r>
        <w:t>MEGRASP</w:t>
      </w:r>
      <w:r w:rsidR="009E0422">
        <w:t xml:space="preserve"> </w:t>
      </w:r>
      <w:r w:rsidR="008C5A31">
        <w:t xml:space="preserve">then </w:t>
      </w:r>
      <w:r w:rsidR="009E0422">
        <w:t xml:space="preserve">uses the output on the %mor line to generate a grammatical dependency analysis </w:t>
      </w:r>
      <w:r w:rsidR="00516B4F">
        <w:fldChar w:fldCharType="begin"/>
      </w:r>
      <w:r w:rsidR="00516B4F">
        <w:instrText xml:space="preserve"> ADDIN EN.CITE &lt;EndNote&gt;&lt;Cite&gt;&lt;Author&gt;Kübler&lt;/Author&gt;&lt;Year&gt;2009&lt;/Year&gt;&lt;RecNum&gt;9504&lt;/RecNum&gt;&lt;DisplayText&gt;(Kübler et al., 2009)&lt;/DisplayText&gt;&lt;record&gt;&lt;rec-number&gt;9504&lt;/rec-number&gt;&lt;foreign-keys&gt;&lt;key app="EN" db-id="x9tev2svzdfza6extd1vrdxgddwx2f0z2rtf" timestamp="1634667272" guid="be6d7df3-a273-4103-847d-241dcda043a1"&gt;9504&lt;/key&gt;&lt;/foreign-keys&gt;&lt;ref-type name="Book"&gt;6&lt;/ref-type&gt;&lt;contributors&gt;&lt;authors&gt;&lt;author&gt;Kübler, S.&lt;/author&gt;&lt;author&gt;McDonald, R.&lt;/author&gt;&lt;author&gt;Nivre, Joakim&lt;/author&gt;&lt;/authors&gt;&lt;/contributors&gt;&lt;titles&gt;&lt;title&gt;Dependency parsing&lt;/title&gt;&lt;/titles&gt;&lt;dates&gt;&lt;year&gt;2009&lt;/year&gt;&lt;/dates&gt;&lt;pub-location&gt;San Rafael, CA&lt;/pub-location&gt;&lt;publisher&gt;Morgan and Claypool&lt;/publisher&gt;&lt;urls&gt;&lt;/urls&gt;&lt;/record&gt;&lt;/Cite&gt;&lt;/EndNote&gt;</w:instrText>
      </w:r>
      <w:r w:rsidR="00516B4F">
        <w:fldChar w:fldCharType="separate"/>
      </w:r>
      <w:r w:rsidR="00516B4F">
        <w:rPr>
          <w:noProof/>
        </w:rPr>
        <w:t>(Kübler et al., 2009)</w:t>
      </w:r>
      <w:r w:rsidR="00516B4F">
        <w:fldChar w:fldCharType="end"/>
      </w:r>
      <w:r w:rsidR="009068EF">
        <w:t xml:space="preserve"> of the type illustrated graphically in Figure 4</w:t>
      </w:r>
      <w:r w:rsidR="009E0422">
        <w:t xml:space="preserve">. The MEGRASP parser is trained using a disambiguated training set </w:t>
      </w:r>
      <w:r w:rsidR="00D61E93">
        <w:t>to create a support vector network (SVN) classifier</w:t>
      </w:r>
      <w:r w:rsidR="008C5A31">
        <w:t xml:space="preserve"> that creates the dependency structure</w:t>
      </w:r>
      <w:r w:rsidR="00D61E93">
        <w:t>. If the %mor line is accurate, the accuracy of the %</w:t>
      </w:r>
      <w:proofErr w:type="spellStart"/>
      <w:r w:rsidR="00D61E93">
        <w:t>gra</w:t>
      </w:r>
      <w:proofErr w:type="spellEnd"/>
      <w:r w:rsidR="00D61E93">
        <w:t xml:space="preserve"> line is about 92%. </w:t>
      </w:r>
    </w:p>
    <w:p w14:paraId="04D58393" w14:textId="5B9815C6" w:rsidR="00EC69B6" w:rsidRPr="00C554B5" w:rsidRDefault="00EC69B6" w:rsidP="001E2641">
      <w:pPr>
        <w:pStyle w:val="Heading2"/>
      </w:pPr>
      <w:r>
        <w:t>Profiling</w:t>
      </w:r>
    </w:p>
    <w:p w14:paraId="4EEA0B44" w14:textId="3AE6463E" w:rsidR="003844FE" w:rsidRDefault="00630704" w:rsidP="00630704">
      <w:proofErr w:type="spellStart"/>
      <w:r>
        <w:t>TalkBank</w:t>
      </w:r>
      <w:proofErr w:type="spellEnd"/>
      <w:r>
        <w:t xml:space="preserve"> provides eight tools for creating clinical profiles of individual participants or clients. Clinical profiling has a long history in the field of Speech</w:t>
      </w:r>
      <w:r w:rsidR="002C0186">
        <w:t>-</w:t>
      </w:r>
      <w:r w:rsidR="002C0D8A">
        <w:t>L</w:t>
      </w:r>
      <w:r w:rsidR="002C0186">
        <w:t>anguage</w:t>
      </w:r>
      <w:r>
        <w:t xml:space="preserve"> Pathology with systems such as DSS</w:t>
      </w:r>
      <w:r w:rsidR="00416CAF">
        <w:t xml:space="preserve"> </w:t>
      </w:r>
      <w:r w:rsidR="00516B4F">
        <w:fldChar w:fldCharType="begin"/>
      </w:r>
      <w:r w:rsidR="00516B4F">
        <w:instrText xml:space="preserve"> ADDIN EN.CITE &lt;EndNote&gt;&lt;Cite&gt;&lt;Author&gt;Lee&lt;/Author&gt;&lt;Year&gt;1966&lt;/Year&gt;&lt;RecNum&gt;4657&lt;/RecNum&gt;&lt;DisplayText&gt;(Lee, 1966)&lt;/DisplayText&gt;&lt;record&gt;&lt;rec-number&gt;4657&lt;/rec-number&gt;&lt;foreign-keys&gt;&lt;key app="EN" db-id="x9tev2svzdfza6extd1vrdxgddwx2f0z2rtf" timestamp="1634667192" guid="7ec2e932-311b-416e-92de-31e3448044e0"&gt;4657&lt;/key&gt;&lt;/foreign-keys&gt;&lt;ref-type name="Journal Article"&gt;17&lt;/ref-type&gt;&lt;contributors&gt;&lt;authors&gt;&lt;author&gt;Lee, L.&lt;/author&gt;&lt;/authors&gt;&lt;/contributors&gt;&lt;titles&gt;&lt;title&gt;Developmental sentence types: A method for comparing normal and deviant syntactic development.&lt;/title&gt;&lt;secondary-title&gt;Journal of Speech and Hearing Disorders&lt;/secondary-title&gt;&lt;alt-title&gt;Journal of Speech and Hearing Disorders&lt;/alt-title&gt;&lt;/titles&gt;&lt;periodical&gt;&lt;full-title&gt;Journal of Speech and Hearing Disorders&lt;/full-title&gt;&lt;/periodical&gt;&lt;alt-periodical&gt;&lt;full-title&gt;Journal of Speech and Hearing Disorders&lt;/full-title&gt;&lt;/alt-periodical&gt;&lt;pages&gt;331-330&lt;/pages&gt;&lt;volume&gt;31&lt;/volume&gt;&lt;dates&gt;&lt;year&gt;1966&lt;/year&gt;&lt;/dates&gt;&lt;urls&gt;&lt;/urls&gt;&lt;/record&gt;&lt;/Cite&gt;&lt;/EndNote&gt;</w:instrText>
      </w:r>
      <w:r w:rsidR="00516B4F">
        <w:fldChar w:fldCharType="separate"/>
      </w:r>
      <w:r w:rsidR="00516B4F">
        <w:rPr>
          <w:noProof/>
        </w:rPr>
        <w:t>(Lee, 1966)</w:t>
      </w:r>
      <w:r w:rsidR="00516B4F">
        <w:fldChar w:fldCharType="end"/>
      </w:r>
      <w:r>
        <w:t xml:space="preserve">, </w:t>
      </w:r>
      <w:proofErr w:type="spellStart"/>
      <w:r>
        <w:t>IPSyn</w:t>
      </w:r>
      <w:proofErr w:type="spellEnd"/>
      <w:r>
        <w:t xml:space="preserve"> </w:t>
      </w:r>
      <w:r w:rsidR="00516B4F">
        <w:fldChar w:fldCharType="begin"/>
      </w:r>
      <w:r w:rsidR="00516B4F">
        <w:instrText xml:space="preserve"> ADDIN EN.CITE &lt;EndNote&gt;&lt;Cite&gt;&lt;Author&gt;Scarborough&lt;/Author&gt;&lt;Year&gt;1990&lt;/Year&gt;&lt;RecNum&gt;12080&lt;/RecNum&gt;&lt;DisplayText&gt;(Scarborough, 1990)&lt;/DisplayText&gt;&lt;record&gt;&lt;rec-number&gt;12080&lt;/rec-number&gt;&lt;foreign-keys&gt;&lt;key app="EN" db-id="x9tev2svzdfza6extd1vrdxgddwx2f0z2rtf" timestamp="1634667419" guid="5d726e38-967f-4efa-94f9-1408da6b250e"&gt;12080&lt;/key&gt;&lt;/foreign-keys&gt;&lt;ref-type name="Journal Article"&gt;17&lt;/ref-type&gt;&lt;contributors&gt;&lt;authors&gt;&lt;author&gt;Scarborough, Hollis&lt;/author&gt;&lt;/authors&gt;&lt;/contributors&gt;&lt;titles&gt;&lt;title&gt;Index of Productive Syntax&lt;/title&gt;&lt;secondary-title&gt;Applied Psycholinguistics&lt;/secondary-title&gt;&lt;/titles&gt;&lt;periodical&gt;&lt;full-title&gt;Applied Psycholinguistics&lt;/full-title&gt;&lt;/periodical&gt;&lt;pages&gt;1-22&lt;/pages&gt;&lt;volume&gt;11&lt;/volume&gt;&lt;number&gt;1&lt;/number&gt;&lt;section&gt;1&lt;/section&gt;&lt;dates&gt;&lt;year&gt;1990&lt;/year&gt;&lt;/dates&gt;&lt;isbn&gt;0142-7164&amp;#xD;1469-1817&lt;/isbn&gt;&lt;urls&gt;&lt;/urls&gt;&lt;electronic-resource-num&gt;10.1017/S0142716400008262&lt;/electronic-resource-num&gt;&lt;/record&gt;&lt;/Cite&gt;&lt;/EndNote&gt;</w:instrText>
      </w:r>
      <w:r w:rsidR="00516B4F">
        <w:fldChar w:fldCharType="separate"/>
      </w:r>
      <w:r w:rsidR="00516B4F">
        <w:rPr>
          <w:noProof/>
        </w:rPr>
        <w:t>(Scarborough, 1990)</w:t>
      </w:r>
      <w:r w:rsidR="00516B4F">
        <w:fldChar w:fldCharType="end"/>
      </w:r>
      <w:r>
        <w:t xml:space="preserve">, and LARSP </w:t>
      </w:r>
      <w:r w:rsidR="00516B4F">
        <w:fldChar w:fldCharType="begin"/>
      </w:r>
      <w:r w:rsidR="00516B4F">
        <w:instrText xml:space="preserve"> ADDIN EN.CITE &lt;EndNote&gt;&lt;Cite&gt;&lt;Author&gt;Crystal&lt;/Author&gt;&lt;Year&gt;1982&lt;/Year&gt;&lt;RecNum&gt;4719&lt;/RecNum&gt;&lt;DisplayText&gt;(Ball et al., 2012; Crystal, 1982)&lt;/DisplayText&gt;&lt;record&gt;&lt;rec-number&gt;4719&lt;/rec-number&gt;&lt;foreign-keys&gt;&lt;key app="EN" db-id="x9tev2svzdfza6extd1vrdxgddwx2f0z2rtf" timestamp="1634667193" guid="11870ab9-76be-4074-a672-bd1a1f50dbed"&gt;4719&lt;/key&gt;&lt;/foreign-keys&gt;&lt;ref-type name="Book"&gt;6&lt;/ref-type&gt;&lt;contributors&gt;&lt;authors&gt;&lt;author&gt;Crystal, D.&lt;/author&gt;&lt;/authors&gt;&lt;/contributors&gt;&lt;titles&gt;&lt;title&gt;Profiling linguistic disability&lt;/title&gt;&lt;/titles&gt;&lt;dates&gt;&lt;year&gt;1982&lt;/year&gt;&lt;/dates&gt;&lt;pub-location&gt;London&lt;/pub-location&gt;&lt;publisher&gt;Edward Arnold&lt;/publisher&gt;&lt;urls&gt;&lt;/urls&gt;&lt;/record&gt;&lt;/Cite&gt;&lt;Cite&gt;&lt;Author&gt;Ball&lt;/Author&gt;&lt;Year&gt;2012&lt;/Year&gt;&lt;RecNum&gt;10114&lt;/RecNum&gt;&lt;record&gt;&lt;rec-number&gt;10114&lt;/rec-number&gt;&lt;foreign-keys&gt;&lt;key app="EN" db-id="x9tev2svzdfza6extd1vrdxgddwx2f0z2rtf" timestamp="1634667289" guid="31554c09-6c3b-4910-beaf-83f04a0321b9"&gt;10114&lt;/key&gt;&lt;/foreign-keys&gt;&lt;ref-type name="Book"&gt;6&lt;/ref-type&gt;&lt;contributors&gt;&lt;authors&gt;&lt;author&gt;Ball, Martin J&lt;/author&gt;&lt;author&gt;Crystal, David&lt;/author&gt;&lt;author&gt;Fletcher, Paul&lt;/author&gt;&lt;/authors&gt;&lt;/contributors&gt;&lt;titles&gt;&lt;title&gt;Assessing grammar: The languages of LARSP&lt;/title&gt;&lt;/titles&gt;&lt;volume&gt;7&lt;/volume&gt;&lt;dates&gt;&lt;year&gt;2012&lt;/year&gt;&lt;/dates&gt;&lt;publisher&gt;Multilingual Matters&lt;/publisher&gt;&lt;isbn&gt;1847696384&lt;/isbn&gt;&lt;urls&gt;&lt;/urls&gt;&lt;/record&gt;&lt;/Cite&gt;&lt;/EndNote&gt;</w:instrText>
      </w:r>
      <w:r w:rsidR="00516B4F">
        <w:fldChar w:fldCharType="separate"/>
      </w:r>
      <w:r w:rsidR="00516B4F">
        <w:rPr>
          <w:noProof/>
        </w:rPr>
        <w:t xml:space="preserve">(Ball et al., 2012; </w:t>
      </w:r>
      <w:r w:rsidR="00516B4F">
        <w:rPr>
          <w:noProof/>
        </w:rPr>
        <w:lastRenderedPageBreak/>
        <w:t>Crystal, 1982)</w:t>
      </w:r>
      <w:r w:rsidR="00516B4F">
        <w:fldChar w:fldCharType="end"/>
      </w:r>
      <w:r w:rsidR="00416CAF">
        <w:t xml:space="preserve"> </w:t>
      </w:r>
      <w:r w:rsidR="00984736">
        <w:t>tar</w:t>
      </w:r>
      <w:r w:rsidR="001D16E8">
        <w:t>ge</w:t>
      </w:r>
      <w:r w:rsidR="00984736">
        <w:t>ting child language and system</w:t>
      </w:r>
      <w:r w:rsidR="002C0D8A">
        <w:t>s</w:t>
      </w:r>
      <w:r w:rsidR="00984736">
        <w:t xml:space="preserve"> like NNLA </w:t>
      </w:r>
      <w:r w:rsidR="00516B4F">
        <w:fldChar w:fldCharType="begin"/>
      </w:r>
      <w:r w:rsidR="00516B4F">
        <w:instrText xml:space="preserve"> ADDIN EN.CITE &lt;EndNote&gt;&lt;Cite&gt;&lt;Author&gt;Thompson&lt;/Author&gt;&lt;Year&gt;1995&lt;/Year&gt;&lt;RecNum&gt;11900&lt;/RecNum&gt;&lt;DisplayText&gt;(Thompson, Shapiro, Tait, et al., 1995)&lt;/DisplayText&gt;&lt;record&gt;&lt;rec-number&gt;11900&lt;/rec-number&gt;&lt;foreign-keys&gt;&lt;key app="EN" db-id="x9tev2svzdfza6extd1vrdxgddwx2f0z2rtf" timestamp="1634667404" guid="3ab5277d-f254-42cf-a1e1-0aaadb3fbdc4"&gt;11900&lt;/key&gt;&lt;/foreign-keys&gt;&lt;ref-type name="Journal Article"&gt;17&lt;/ref-type&gt;&lt;contributors&gt;&lt;authors&gt;&lt;author&gt;Thompson, C. K.&lt;/author&gt;&lt;author&gt;Shapiro, L. P.&lt;/author&gt;&lt;author&gt;Tait, M. E.&lt;/author&gt;&lt;author&gt;Jacobs, B. J.&lt;/author&gt;&lt;author&gt;Schneider, S. L.,&lt;/author&gt;&lt;author&gt;Ballard, K. J. &lt;/author&gt;&lt;/authors&gt;&lt;/contributors&gt;&lt;titles&gt;&lt;title&gt;A system for the linguistic analysis of agrammatic language production&lt;/title&gt;&lt;secondary-title&gt;Brain and Language&lt;/secondary-title&gt;&lt;/titles&gt;&lt;periodical&gt;&lt;full-title&gt;Brain and Language&lt;/full-title&gt;&lt;/periodical&gt;&lt;pages&gt;124-129&lt;/pages&gt;&lt;volume&gt;51&lt;/volume&gt;&lt;dates&gt;&lt;year&gt;1995&lt;/year&gt;&lt;/dates&gt;&lt;urls&gt;&lt;/urls&gt;&lt;/record&gt;&lt;/Cite&gt;&lt;/EndNote&gt;</w:instrText>
      </w:r>
      <w:r w:rsidR="00516B4F">
        <w:fldChar w:fldCharType="separate"/>
      </w:r>
      <w:r w:rsidR="00516B4F">
        <w:rPr>
          <w:noProof/>
        </w:rPr>
        <w:t>(Thompson, Shapiro, Tait, et al., 1995)</w:t>
      </w:r>
      <w:r w:rsidR="00516B4F">
        <w:fldChar w:fldCharType="end"/>
      </w:r>
      <w:r w:rsidR="00984736">
        <w:t xml:space="preserve"> and QPA </w:t>
      </w:r>
      <w:r w:rsidR="00516B4F">
        <w:fldChar w:fldCharType="begin"/>
      </w:r>
      <w:r w:rsidR="00516B4F">
        <w:instrText xml:space="preserve"> ADDIN EN.CITE &lt;EndNote&gt;&lt;Cite&gt;&lt;Author&gt;Rochon&lt;/Author&gt;&lt;Year&gt;2000&lt;/Year&gt;&lt;RecNum&gt;8634&lt;/RecNum&gt;&lt;DisplayText&gt;(Rochon et al., 2000)&lt;/DisplayText&gt;&lt;record&gt;&lt;rec-number&gt;8634&lt;/rec-number&gt;&lt;foreign-keys&gt;&lt;key app="EN" db-id="x9tev2svzdfza6extd1vrdxgddwx2f0z2rtf" timestamp="1634667253" guid="5d038a6c-dec6-49eb-8675-3c52c6371ab1"&gt;8634&lt;/key&gt;&lt;/foreign-keys&gt;&lt;ref-type name="Journal Article"&gt;17&lt;/ref-type&gt;&lt;contributors&gt;&lt;authors&gt;&lt;author&gt;Rochon, E.&lt;/author&gt;&lt;author&gt;Saffran, E.&lt;/author&gt;&lt;author&gt;Berndt, R.&lt;/author&gt;&lt;author&gt;Schwartz, M.&lt;/author&gt;&lt;/authors&gt;&lt;/contributors&gt;&lt;titles&gt;&lt;title&gt;Quantitative analysis of aphasic sentence production: Further development and new data&lt;/title&gt;&lt;secondary-title&gt;Brain and Language&lt;/secondary-title&gt;&lt;/titles&gt;&lt;periodical&gt;&lt;full-title&gt;Brain and Language&lt;/full-title&gt;&lt;/periodical&gt;&lt;pages&gt;193-218&lt;/pages&gt;&lt;volume&gt;72&lt;/volume&gt;&lt;dates&gt;&lt;year&gt;2000&lt;/year&gt;&lt;/dates&gt;&lt;urls&gt;&lt;/urls&gt;&lt;electronic-resource-num&gt;10.1006/brln.1999.2285&lt;/electronic-resource-num&gt;&lt;/record&gt;&lt;/Cite&gt;&lt;/EndNote&gt;</w:instrText>
      </w:r>
      <w:r w:rsidR="00516B4F">
        <w:fldChar w:fldCharType="separate"/>
      </w:r>
      <w:r w:rsidR="00516B4F">
        <w:rPr>
          <w:noProof/>
        </w:rPr>
        <w:t>(Rochon et al., 2000)</w:t>
      </w:r>
      <w:r w:rsidR="00516B4F">
        <w:fldChar w:fldCharType="end"/>
      </w:r>
      <w:r w:rsidR="00984736">
        <w:t xml:space="preserve"> targeting language in aphasia. These </w:t>
      </w:r>
      <w:r w:rsidR="002C0186">
        <w:t xml:space="preserve">systems </w:t>
      </w:r>
      <w:r w:rsidR="00984736">
        <w:t xml:space="preserve">were all </w:t>
      </w:r>
      <w:r>
        <w:t xml:space="preserve">based on hand analysis of </w:t>
      </w:r>
      <w:r w:rsidR="00DA5648">
        <w:t xml:space="preserve">specific lexical and structural </w:t>
      </w:r>
      <w:r>
        <w:t>items found in an LSA transcript</w:t>
      </w:r>
      <w:r w:rsidR="00DA5648">
        <w:t xml:space="preserve">. </w:t>
      </w:r>
      <w:r w:rsidR="00D6004B">
        <w:t xml:space="preserve">For most of these, the </w:t>
      </w:r>
      <w:r w:rsidR="00416CAF">
        <w:t>analysis</w:t>
      </w:r>
      <w:r w:rsidR="003844FE">
        <w:t xml:space="preserve"> </w:t>
      </w:r>
      <w:r w:rsidR="00D6004B">
        <w:t>can compare</w:t>
      </w:r>
      <w:r w:rsidR="003844FE">
        <w:t xml:space="preserve"> </w:t>
      </w:r>
      <w:r w:rsidR="00416CAF">
        <w:t>the target participant</w:t>
      </w:r>
      <w:r w:rsidR="003844FE">
        <w:t xml:space="preserve"> with a </w:t>
      </w:r>
      <w:r w:rsidR="00416CAF">
        <w:t xml:space="preserve">control </w:t>
      </w:r>
      <w:r w:rsidR="003844FE">
        <w:t>reference group matched for age, gender</w:t>
      </w:r>
      <w:r w:rsidR="00984736">
        <w:t>, and other features</w:t>
      </w:r>
      <w:r w:rsidR="003844FE">
        <w:t xml:space="preserve">. </w:t>
      </w:r>
      <w:r w:rsidR="00D6004B">
        <w:t>However</w:t>
      </w:r>
      <w:r w:rsidR="003844FE">
        <w:t xml:space="preserve">, these reference groups </w:t>
      </w:r>
      <w:r w:rsidR="00D6004B">
        <w:t xml:space="preserve">generally </w:t>
      </w:r>
      <w:r w:rsidR="003844FE">
        <w:t>included as few as 20</w:t>
      </w:r>
      <w:r w:rsidR="00D6004B">
        <w:t xml:space="preserve"> to 30</w:t>
      </w:r>
      <w:r w:rsidR="003844FE">
        <w:t xml:space="preserve"> subjects. </w:t>
      </w:r>
    </w:p>
    <w:p w14:paraId="34EB75C8" w14:textId="4975A4EA" w:rsidR="00630704" w:rsidRDefault="00630704" w:rsidP="00630704">
      <w:r>
        <w:t xml:space="preserve">More recently </w:t>
      </w:r>
      <w:r w:rsidR="00416CAF">
        <w:t xml:space="preserve">there have been at least three efforts to automate LSA-based profiling. The most extensive </w:t>
      </w:r>
      <w:r w:rsidR="009068EF">
        <w:t xml:space="preserve">effort </w:t>
      </w:r>
      <w:r w:rsidR="00416CAF">
        <w:t xml:space="preserve">uses the SALT program and database to evaluate a target transcript on six measures </w:t>
      </w:r>
      <w:r w:rsidR="00516B4F">
        <w:fldChar w:fldCharType="begin"/>
      </w:r>
      <w:r w:rsidR="00FF1955">
        <w:instrText xml:space="preserve"> ADDIN EN.CITE &lt;EndNote&gt;&lt;Cite&gt;&lt;Author&gt;Tucci&lt;/Author&gt;&lt;Year&gt;2021&lt;/Year&gt;&lt;RecNum&gt;12571&lt;/RecNum&gt;&lt;DisplayText&gt;(Tucci et al., 2021)&lt;/DisplayText&gt;&lt;record&gt;&lt;rec-number&gt;12571&lt;/rec-number&gt;&lt;foreign-keys&gt;&lt;key app="EN" db-id="x9tev2svzdfza6extd1vrdxgddwx2f0z2rtf" timestamp="1642012866" guid="155525c3-0b23-4d03-8c71-f14f40e0baa2"&gt;12571&lt;/key&gt;&lt;/foreign-keys&gt;&lt;ref-type name="Journal Article"&gt;17&lt;/ref-type&gt;&lt;contributors&gt;&lt;authors&gt;&lt;author&gt;Tucci, Alexander&lt;/author&gt;&lt;author&gt;Plante, Elena&lt;/author&gt;&lt;author&gt;Heilmann, John J&lt;/author&gt;&lt;author&gt;Miller, Jon F&lt;/author&gt;&lt;/authors&gt;&lt;/contributors&gt;&lt;titles&gt;&lt;title&gt;Dynamic Norming for Systematic Analysis of Language Transcripts&lt;/title&gt;&lt;secondary-title&gt;Journal of Speech, Language, and Hearing Research&lt;/secondary-title&gt;&lt;/titles&gt;&lt;periodical&gt;&lt;full-title&gt;Journal of Speech, Language, and Hearing Research&lt;/full-title&gt;&lt;/periodical&gt;&lt;pages&gt;1-14&lt;/pages&gt;&lt;dates&gt;&lt;year&gt;2021&lt;/year&gt;&lt;/dates&gt;&lt;isbn&gt;1558-9102&lt;/isbn&gt;&lt;urls&gt;&lt;/urls&gt;&lt;/record&gt;&lt;/Cite&gt;&lt;/EndNote&gt;</w:instrText>
      </w:r>
      <w:r w:rsidR="00516B4F">
        <w:fldChar w:fldCharType="separate"/>
      </w:r>
      <w:r w:rsidR="00516B4F">
        <w:rPr>
          <w:noProof/>
        </w:rPr>
        <w:t>(Tucci et al., 2021)</w:t>
      </w:r>
      <w:r w:rsidR="00516B4F">
        <w:fldChar w:fldCharType="end"/>
      </w:r>
      <w:r w:rsidR="00984736">
        <w:t xml:space="preserve">. However, these six measures focus primarily on the quantity of speech produced in a recording session without tracking the morphological, lexical, and syntactic details of systems such as DSS, </w:t>
      </w:r>
      <w:proofErr w:type="spellStart"/>
      <w:r w:rsidR="00984736">
        <w:t>IPSyn</w:t>
      </w:r>
      <w:proofErr w:type="spellEnd"/>
      <w:r w:rsidR="00984736">
        <w:t xml:space="preserve">, or LARSP. </w:t>
      </w:r>
      <w:r w:rsidR="00906261">
        <w:t xml:space="preserve">A second system called </w:t>
      </w:r>
      <w:r w:rsidR="00984736">
        <w:t xml:space="preserve">SUGAR </w:t>
      </w:r>
      <w:r w:rsidR="00516B4F">
        <w:fldChar w:fldCharType="begin"/>
      </w:r>
      <w:r w:rsidR="00516B4F">
        <w:instrText xml:space="preserve"> ADDIN EN.CITE &lt;EndNote&gt;&lt;Cite&gt;&lt;Author&gt;Pavelko&lt;/Author&gt;&lt;Year&gt;2017&lt;/Year&gt;&lt;RecNum&gt;11361&lt;/RecNum&gt;&lt;DisplayText&gt;(Pavelko &amp;amp; Owens, 2017)&lt;/DisplayText&gt;&lt;record&gt;&lt;rec-number&gt;11361&lt;/rec-number&gt;&lt;foreign-keys&gt;&lt;key app="EN" db-id="x9tev2svzdfza6extd1vrdxgddwx2f0z2rtf" timestamp="1634667390" guid="a8cc2c64-3777-46a4-86eb-d6c616e14e37"&gt;11361&lt;/key&gt;&lt;/foreign-keys&gt;&lt;ref-type name="Journal Article"&gt;17&lt;/ref-type&gt;&lt;contributors&gt;&lt;authors&gt;&lt;author&gt;Pavelko, Stacey&lt;/author&gt;&lt;author&gt;Owens, Robert&lt;/author&gt;&lt;/authors&gt;&lt;/contributors&gt;&lt;titles&gt;&lt;title&gt;Sampling utterances abd grammatical analysis revised (SUGAR): New normative values for language sample analsysi measures&lt;/title&gt;&lt;secondary-title&gt;Language, Speech, and Hearing Services in Schools&lt;/secondary-title&gt;&lt;/titles&gt;&lt;periodical&gt;&lt;full-title&gt;Language, Speech, and Hearing Services in Schools&lt;/full-title&gt;&lt;/periodical&gt;&lt;pages&gt;197-215&lt;/pages&gt;&lt;dates&gt;&lt;year&gt;2017&lt;/year&gt;&lt;/dates&gt;&lt;urls&gt;&lt;/urls&gt;&lt;/record&gt;&lt;/Cite&gt;&lt;/EndNote&gt;</w:instrText>
      </w:r>
      <w:r w:rsidR="00516B4F">
        <w:fldChar w:fldCharType="separate"/>
      </w:r>
      <w:r w:rsidR="00516B4F">
        <w:rPr>
          <w:noProof/>
        </w:rPr>
        <w:t>(Pavelko &amp; Owens, 2017)</w:t>
      </w:r>
      <w:r w:rsidR="00516B4F">
        <w:fldChar w:fldCharType="end"/>
      </w:r>
      <w:r w:rsidR="00984736">
        <w:t xml:space="preserve"> offers </w:t>
      </w:r>
      <w:r w:rsidR="00906261">
        <w:t>a</w:t>
      </w:r>
      <w:r w:rsidR="00984736">
        <w:t xml:space="preserve"> </w:t>
      </w:r>
      <w:r w:rsidR="00D854AF">
        <w:t xml:space="preserve">Microsoft </w:t>
      </w:r>
      <w:r w:rsidR="00791934">
        <w:t xml:space="preserve">Word-based </w:t>
      </w:r>
      <w:r w:rsidR="00984736">
        <w:t xml:space="preserve">method for quickly computing a basic profile of a similar type. </w:t>
      </w:r>
      <w:proofErr w:type="spellStart"/>
      <w:r w:rsidR="00906261">
        <w:t>TalkBank's</w:t>
      </w:r>
      <w:proofErr w:type="spellEnd"/>
      <w:r w:rsidR="00906261">
        <w:t xml:space="preserve"> CLAN program provides a third approach to this issue. </w:t>
      </w:r>
      <w:r w:rsidR="00984736">
        <w:t>Profiling in CLAN combine</w:t>
      </w:r>
      <w:r w:rsidR="00986E61">
        <w:t>s</w:t>
      </w:r>
      <w:r w:rsidR="00984736">
        <w:t xml:space="preserve"> automaticity of analysis with the linguistic and analytic detail of the original measures. </w:t>
      </w:r>
      <w:r w:rsidR="00906261">
        <w:t xml:space="preserve">The eight CLAN profiling commands </w:t>
      </w:r>
      <w:r w:rsidR="00986E61">
        <w:t>are</w:t>
      </w:r>
      <w:r w:rsidR="00906261">
        <w:t xml:space="preserve"> EVAL, C-QPA, C-NNLA, and </w:t>
      </w:r>
      <w:proofErr w:type="spellStart"/>
      <w:r w:rsidR="00906261">
        <w:t>CoreLex</w:t>
      </w:r>
      <w:proofErr w:type="spellEnd"/>
      <w:r w:rsidR="00906261">
        <w:t xml:space="preserve"> for aphasia and </w:t>
      </w:r>
      <w:r w:rsidR="00687BD8">
        <w:t>KID</w:t>
      </w:r>
      <w:r w:rsidR="00906261">
        <w:t>EVAL, C-</w:t>
      </w:r>
      <w:proofErr w:type="spellStart"/>
      <w:r w:rsidR="00906261">
        <w:t>IPsyn</w:t>
      </w:r>
      <w:proofErr w:type="spellEnd"/>
      <w:r w:rsidR="00906261">
        <w:t xml:space="preserve">, C-DSS, and </w:t>
      </w:r>
      <w:proofErr w:type="spellStart"/>
      <w:r w:rsidR="00906261">
        <w:t>FluCalc</w:t>
      </w:r>
      <w:proofErr w:type="spellEnd"/>
      <w:r w:rsidR="00906261">
        <w:t xml:space="preserve"> for child language. </w:t>
      </w:r>
      <w:r w:rsidR="00986E61">
        <w:t>Each</w:t>
      </w:r>
      <w:r w:rsidR="00906261">
        <w:t xml:space="preserve"> of these</w:t>
      </w:r>
      <w:r w:rsidR="00986E61">
        <w:t xml:space="preserve"> relies on</w:t>
      </w:r>
      <w:r w:rsidR="00906261">
        <w:t xml:space="preserve"> </w:t>
      </w:r>
      <w:r w:rsidR="00986E61">
        <w:t>a</w:t>
      </w:r>
      <w:r w:rsidR="00906261">
        <w:t xml:space="preserve"> comparison set taken from the many hundreds of transcripts available in either </w:t>
      </w:r>
      <w:proofErr w:type="spellStart"/>
      <w:r w:rsidR="00906261">
        <w:t>AphasiaBank</w:t>
      </w:r>
      <w:proofErr w:type="spellEnd"/>
      <w:r w:rsidR="00906261">
        <w:t xml:space="preserve"> or CHILDES.</w:t>
      </w:r>
    </w:p>
    <w:p w14:paraId="27CE40FC" w14:textId="7FE29F18" w:rsidR="00BE69B2" w:rsidRPr="00C554B5" w:rsidRDefault="00BE69B2" w:rsidP="001E2641">
      <w:pPr>
        <w:pStyle w:val="Heading3"/>
      </w:pPr>
      <w:r>
        <w:t>EVAL</w:t>
      </w:r>
    </w:p>
    <w:p w14:paraId="119D5E47" w14:textId="7FEC8951" w:rsidR="000567B2" w:rsidRDefault="00137C4E" w:rsidP="000567B2">
      <w:r w:rsidRPr="000F2C28">
        <w:t>EVAL produces a language profile</w:t>
      </w:r>
      <w:r w:rsidR="00351325">
        <w:t xml:space="preserve"> for PWAs</w:t>
      </w:r>
      <w:r w:rsidRPr="000F2C28">
        <w:t xml:space="preserve"> with 34 output measures such as total utterances, total words, mean length of utterance, type-token ratio, words per minute, percent or raw number of various parts or speech, noun-verb ratio, and open-class </w:t>
      </w:r>
      <w:r>
        <w:t>to</w:t>
      </w:r>
      <w:r w:rsidRPr="000F2C28">
        <w:t xml:space="preserve"> closed-class word ratio </w:t>
      </w:r>
      <w:r w:rsidR="00516B4F">
        <w:fldChar w:fldCharType="begin"/>
      </w:r>
      <w:r w:rsidR="00516B4F">
        <w:instrText xml:space="preserve"> ADDIN EN.CITE &lt;EndNote&gt;&lt;Cite&gt;&lt;Author&gt;Forbes&lt;/Author&gt;&lt;Year&gt;2012&lt;/Year&gt;&lt;RecNum&gt;11066&lt;/RecNum&gt;&lt;DisplayText&gt;(Forbes et al., 2012)&lt;/DisplayText&gt;&lt;record&gt;&lt;rec-number&gt;11066&lt;/rec-number&gt;&lt;foreign-keys&gt;&lt;key app="EN" db-id="x9tev2svzdfza6extd1vrdxgddwx2f0z2rtf" timestamp="1634667384" guid="aa00b753-56fd-4e80-abb4-a37f1993e614"&gt;11066&lt;/key&gt;&lt;/foreign-keys&gt;&lt;ref-type name="Journal Article"&gt;17&lt;/ref-type&gt;&lt;contributors&gt;&lt;authors&gt;&lt;author&gt;Forbes, Margaret&lt;/author&gt;&lt;author&gt;Fromm, Davida&lt;/author&gt;&lt;author&gt;MacWhinney, Brian&lt;/author&gt;&lt;/authors&gt;&lt;/contributors&gt;&lt;auth-address&gt;Department of Psychology, Carnegie Mellon University, Pittsburgh, Pennsylvania 15213, USA. forbesmm@cmu.edu&lt;/auth-address&gt;&lt;titles&gt;&lt;title&gt;AphasiaBank: a resource for clinicians&lt;/title&gt;&lt;secondary-title&gt;Seminars in Speech and Language&lt;/secondary-title&gt;&lt;/titles&gt;&lt;periodical&gt;&lt;full-title&gt;Seminars in Speech and Language&lt;/full-title&gt;&lt;/periodical&gt;&lt;pages&gt;217-22&lt;/pages&gt;&lt;volume&gt;33&lt;/volume&gt;&lt;number&gt;3&lt;/number&gt;&lt;edition&gt;2012/08/02&lt;/edition&gt;&lt;keywords&gt;&lt;keyword&gt;Aphasia&lt;/keyword&gt;&lt;/keywords&gt;&lt;dates&gt;&lt;year&gt;2012&lt;/year&gt;&lt;pub-dates&gt;&lt;date&gt;Aug&lt;/date&gt;&lt;/pub-dates&gt;&lt;/dates&gt;&lt;isbn&gt;1098-9056 (Electronic)&amp;#xD;0734-0478 (Linking)&lt;/isbn&gt;&lt;accession-num&gt;22851343&lt;/accession-num&gt;&lt;urls&gt;&lt;related-urls&gt;&lt;url&gt;https://psyling.talkbank.org/years/2012/Forbes-clinician.pdf&lt;/url&gt;&lt;/related-urls&gt;&lt;/urls&gt;&lt;custom2&gt;4073291&lt;/custom2&gt;&lt;electronic-resource-num&gt;10.1055/s-0032-1320041&lt;/electronic-resource-num&gt;&lt;/record&gt;&lt;/Cite&gt;&lt;/EndNote&gt;</w:instrText>
      </w:r>
      <w:r w:rsidR="00516B4F">
        <w:fldChar w:fldCharType="separate"/>
      </w:r>
      <w:r w:rsidR="00516B4F">
        <w:rPr>
          <w:noProof/>
        </w:rPr>
        <w:t>(Forbes et al., 2012)</w:t>
      </w:r>
      <w:r w:rsidR="00516B4F">
        <w:fldChar w:fldCharType="end"/>
      </w:r>
      <w:r w:rsidRPr="000F2C28">
        <w:t>.</w:t>
      </w:r>
      <w:r>
        <w:t xml:space="preserve"> An important aspect of this command is the option </w:t>
      </w:r>
      <w:r w:rsidR="004E648E">
        <w:t>to compare</w:t>
      </w:r>
      <w:r>
        <w:t xml:space="preserve"> an </w:t>
      </w:r>
      <w:r>
        <w:lastRenderedPageBreak/>
        <w:t xml:space="preserve">individual's performance to the full </w:t>
      </w:r>
      <w:proofErr w:type="spellStart"/>
      <w:r>
        <w:t>AphasiaBank</w:t>
      </w:r>
      <w:proofErr w:type="spellEnd"/>
      <w:r>
        <w:t xml:space="preserve"> database for any of the </w:t>
      </w:r>
      <w:r w:rsidR="004E648E">
        <w:t xml:space="preserve">six </w:t>
      </w:r>
      <w:r>
        <w:t xml:space="preserve">tasks in the standard </w:t>
      </w:r>
      <w:proofErr w:type="spellStart"/>
      <w:r w:rsidR="004E648E">
        <w:t>AphasiaBank</w:t>
      </w:r>
      <w:proofErr w:type="spellEnd"/>
      <w:r w:rsidR="004E648E">
        <w:t xml:space="preserve"> </w:t>
      </w:r>
      <w:r>
        <w:t xml:space="preserve">discourse protocol. </w:t>
      </w:r>
      <w:r w:rsidR="00986E61">
        <w:t>For</w:t>
      </w:r>
      <w:r>
        <w:t xml:space="preserve"> example, one could compare a client's description of the Cat in Tree picture </w:t>
      </w:r>
      <w:r w:rsidR="00516B4F">
        <w:fldChar w:fldCharType="begin"/>
      </w:r>
      <w:r w:rsidR="00FF1955">
        <w:instrText xml:space="preserve"> ADDIN EN.CITE &lt;EndNote&gt;&lt;Cite&gt;&lt;Author&gt;Brookshire&lt;/Author&gt;&lt;Year&gt;1994&lt;/Year&gt;&lt;RecNum&gt;12593&lt;/RecNum&gt;&lt;DisplayText&gt;(Brookshire &amp;amp; Nicholas, 1994)&lt;/DisplayText&gt;&lt;record&gt;&lt;rec-number&gt;12593&lt;/rec-number&gt;&lt;foreign-keys&gt;&lt;key app="EN" db-id="x9tev2svzdfza6extd1vrdxgddwx2f0z2rtf" timestamp="1642275605" guid="f82e02cd-21e4-479f-a890-8144be5e2aab"&gt;12593&lt;/key&gt;&lt;/foreign-keys&gt;&lt;ref-type name="Journal Article"&gt;17&lt;/ref-type&gt;&lt;contributors&gt;&lt;authors&gt;&lt;author&gt;Brookshire, Robert H&lt;/author&gt;&lt;author&gt;Nicholas, Linda E&lt;/author&gt;&lt;/authors&gt;&lt;/contributors&gt;&lt;titles&gt;&lt;title&gt;Test-retest stability of measures of connected speech in aphasia&lt;/title&gt;&lt;secondary-title&gt;Clinical aphasiology&lt;/secondary-title&gt;&lt;/titles&gt;&lt;periodical&gt;&lt;full-title&gt;Clinical Aphasiology&lt;/full-title&gt;&lt;/periodical&gt;&lt;pages&gt;119-133&lt;/pages&gt;&lt;volume&gt;22&lt;/volume&gt;&lt;dates&gt;&lt;year&gt;1994&lt;/year&gt;&lt;/dates&gt;&lt;isbn&gt;0195-7015&lt;/isbn&gt;&lt;urls&gt;&lt;/urls&gt;&lt;/record&gt;&lt;/Cite&gt;&lt;/EndNote&gt;</w:instrText>
      </w:r>
      <w:r w:rsidR="00516B4F">
        <w:fldChar w:fldCharType="separate"/>
      </w:r>
      <w:r w:rsidR="00516B4F">
        <w:rPr>
          <w:noProof/>
        </w:rPr>
        <w:t>(Brookshire &amp; Nicholas, 1994)</w:t>
      </w:r>
      <w:r w:rsidR="00516B4F">
        <w:fldChar w:fldCharType="end"/>
      </w:r>
      <w:r>
        <w:t xml:space="preserve"> to controls or to other PWA</w:t>
      </w:r>
      <w:r w:rsidR="009068EF">
        <w:t>s</w:t>
      </w:r>
      <w:r>
        <w:t xml:space="preserve"> with the same type of aphasia. The comparison group can also be specified by age and sex. Results, in spreadsheet format, show means and standard deviations for the client and the comparison group, with asterisks indicating where the </w:t>
      </w:r>
      <w:r w:rsidR="009068EF">
        <w:t>target transcript</w:t>
      </w:r>
      <w:r>
        <w:t xml:space="preserve"> differs</w:t>
      </w:r>
      <w:r w:rsidR="009068EF">
        <w:t xml:space="preserve"> from the group mean</w:t>
      </w:r>
      <w:r>
        <w:t xml:space="preserve"> by one or two standard deviations. Another feature of this command is the option of comparing a given individual's performance pre-treatment and post-treatment to see where changes occurred. Researchers have used this command to generate large datasets and select the variables of interest for their studies. For example, Boucher et al. </w:t>
      </w:r>
      <w:r w:rsidR="00516B4F">
        <w:fldChar w:fldCharType="begin"/>
      </w:r>
      <w:r w:rsidR="00FF1955">
        <w:instrText xml:space="preserve"> ADDIN EN.CITE &lt;EndNote&gt;&lt;Cite ExcludeAuth="1"&gt;&lt;Author&gt;Boucher&lt;/Author&gt;&lt;Year&gt;2020&lt;/Year&gt;&lt;RecNum&gt;12595&lt;/RecNum&gt;&lt;DisplayText&gt;(2020)&lt;/DisplayText&gt;&lt;record&gt;&lt;rec-number&gt;12595&lt;/rec-number&gt;&lt;foreign-keys&gt;&lt;key app="EN" db-id="x9tev2svzdfza6extd1vrdxgddwx2f0z2rtf" timestamp="1642275606" guid="7423aa14-9e38-4515-af71-f32497bce3c4"&gt;12595&lt;/key&gt;&lt;/foreign-keys&gt;&lt;ref-type name="Journal Article"&gt;17&lt;/ref-type&gt;&lt;contributors&gt;&lt;authors&gt;&lt;author&gt;Boucher, Johémie&lt;/author&gt;&lt;author&gt;Marcotte, Karine&lt;/author&gt;&lt;author&gt;Brisebois, Amélie&lt;/author&gt;&lt;author&gt;Courson, Melody&lt;/author&gt;&lt;author&gt;Houzé, Bérengère&lt;/author&gt;&lt;author&gt;Desautels, Alex&lt;/author&gt;&lt;author&gt;Léonard, Carol&lt;/author&gt;&lt;author&gt;Rochon, Elizabeth&lt;/author&gt;&lt;author&gt;Brambati, Simona M&lt;/author&gt;&lt;/authors&gt;&lt;/contributors&gt;&lt;titles&gt;&lt;title&gt;Word-finding in confrontation naming and picture descriptions produced by individuals with early post-stroke aphasia&lt;/title&gt;&lt;secondary-title&gt;The Clinical Neuropsychologist&lt;/secondary-title&gt;&lt;/titles&gt;&lt;periodical&gt;&lt;full-title&gt;The Clinical Neuropsychologist&lt;/full-title&gt;&lt;/periodical&gt;&lt;pages&gt;1-16&lt;/pages&gt;&lt;dates&gt;&lt;year&gt;2020&lt;/year&gt;&lt;/dates&gt;&lt;isbn&gt;1385-4046&lt;/isbn&gt;&lt;urls&gt;&lt;/urls&gt;&lt;/record&gt;&lt;/Cite&gt;&lt;/EndNote&gt;</w:instrText>
      </w:r>
      <w:r w:rsidR="00516B4F">
        <w:fldChar w:fldCharType="separate"/>
      </w:r>
      <w:r w:rsidR="00516B4F">
        <w:rPr>
          <w:noProof/>
        </w:rPr>
        <w:t>(2020)</w:t>
      </w:r>
      <w:r w:rsidR="00516B4F">
        <w:fldChar w:fldCharType="end"/>
      </w:r>
      <w:r>
        <w:t xml:space="preserve"> assessed the relationship between quantitative measures of connected speech and performance in confrontation naming in 20 individuals with early post-stroke aphasia and 20 controls. EVAL</w:t>
      </w:r>
      <w:r w:rsidR="00687BD8">
        <w:t xml:space="preserve"> was used</w:t>
      </w:r>
      <w:r>
        <w:t xml:space="preserve"> to extract 10 micro-linguistic variables such as duration, speech rate, total number of words, mean length of utterance, and lexical diversity from CHAT transcriptions of a picture description task. Stark </w:t>
      </w:r>
      <w:r w:rsidR="00516B4F">
        <w:fldChar w:fldCharType="begin"/>
      </w:r>
      <w:r w:rsidR="00516B4F">
        <w:instrText xml:space="preserve"> ADDIN EN.CITE &lt;EndNote&gt;&lt;Cite ExcludeAuth="1"&gt;&lt;Author&gt;Stark&lt;/Author&gt;&lt;Year&gt;2019&lt;/Year&gt;&lt;RecNum&gt;12381&lt;/RecNum&gt;&lt;DisplayText&gt;(2019)&lt;/DisplayText&gt;&lt;record&gt;&lt;rec-number&gt;12381&lt;/rec-number&gt;&lt;foreign-keys&gt;&lt;key app="EN" db-id="x9tev2svzdfza6extd1vrdxgddwx2f0z2rtf" timestamp="1635199372" guid="abf80805-c55a-4e9a-b941-72e8bd93e028"&gt;12381&lt;/key&gt;&lt;/foreign-keys&gt;&lt;ref-type name="Journal Article"&gt;17&lt;/ref-type&gt;&lt;contributors&gt;&lt;authors&gt;&lt;author&gt;Stark, Brielle&lt;/author&gt;&lt;/authors&gt;&lt;/contributors&gt;&lt;auth-address&gt;Department of Speech and Hearing Sciences, Program in Neuroscience, Indiana University Bloomington.&lt;/auth-address&gt;&lt;titles&gt;&lt;title&gt;A comparison of three discourse elicitation methods in aphasia and age-matched adults: Implications for language assessment and outcome&lt;/title&gt;&lt;secondary-title&gt;American Journal of Speech-Language Pathology&lt;/secondary-title&gt;&lt;/titles&gt;&lt;periodical&gt;&lt;full-title&gt;American Journal of Speech-Language Pathology&lt;/full-title&gt;&lt;/periodical&gt;&lt;pages&gt;1067-1083&lt;/pages&gt;&lt;volume&gt;28&lt;/volume&gt;&lt;number&gt;3&lt;/number&gt;&lt;edition&gt;2019/06/11&lt;/edition&gt;&lt;keywords&gt;&lt;keyword&gt;Adult&lt;/keyword&gt;&lt;keyword&gt;Aged&lt;/keyword&gt;&lt;keyword&gt;Aged, 80 and over&lt;/keyword&gt;&lt;keyword&gt;Aphasia/*diagnosis/therapy&lt;/keyword&gt;&lt;keyword&gt;Case-Control Studies&lt;/keyword&gt;&lt;keyword&gt;Female&lt;/keyword&gt;&lt;keyword&gt;Humans&lt;/keyword&gt;&lt;keyword&gt;*Language Tests&lt;/keyword&gt;&lt;keyword&gt;Language Therapy&lt;/keyword&gt;&lt;keyword&gt;Linguistics&lt;/keyword&gt;&lt;keyword&gt;Male&lt;/keyword&gt;&lt;keyword&gt;Middle Aged&lt;/keyword&gt;&lt;keyword&gt;Narration&lt;/keyword&gt;&lt;keyword&gt;Outcome Assessment, Health Care/*methods&lt;/keyword&gt;&lt;keyword&gt;Task Performance and Analysis&lt;/keyword&gt;&lt;/keywords&gt;&lt;dates&gt;&lt;year&gt;2019&lt;/year&gt;&lt;pub-dates&gt;&lt;date&gt;Aug 9&lt;/date&gt;&lt;/pub-dates&gt;&lt;/dates&gt;&lt;isbn&gt;1558-9110&lt;/isbn&gt;&lt;accession-num&gt;31181170&lt;/accession-num&gt;&lt;urls&gt;&lt;related-urls&gt;&lt;url&gt;https://www.ncbi.nlm.nih.gov/pubmed/31181170&lt;/url&gt;&lt;/related-urls&gt;&lt;/urls&gt;&lt;electronic-resource-num&gt;10.1044/2019_AJSLP-18-0265&lt;/electronic-resource-num&gt;&lt;/record&gt;&lt;/Cite&gt;&lt;/EndNote&gt;</w:instrText>
      </w:r>
      <w:r w:rsidR="00516B4F">
        <w:fldChar w:fldCharType="separate"/>
      </w:r>
      <w:r w:rsidR="00516B4F">
        <w:rPr>
          <w:noProof/>
        </w:rPr>
        <w:t>(2019)</w:t>
      </w:r>
      <w:r w:rsidR="00516B4F">
        <w:fldChar w:fldCharType="end"/>
      </w:r>
      <w:r>
        <w:t xml:space="preserve"> used the EVAL command to extract six primary linguistic measures including propositional density, verbs per utterance, and type-token ratio in her large study comparing three discourse elicitation methods in 90 PWAs and 84 controls. Finally, </w:t>
      </w:r>
      <w:r w:rsidR="004B2F2B">
        <w:t xml:space="preserve">the Teaching resource section of </w:t>
      </w:r>
      <w:proofErr w:type="spellStart"/>
      <w:r w:rsidR="004B2F2B">
        <w:t>AphasiaBank</w:t>
      </w:r>
      <w:proofErr w:type="spellEnd"/>
      <w:r w:rsidR="004B2F2B">
        <w:t xml:space="preserve"> includes </w:t>
      </w:r>
      <w:r>
        <w:t>a classroom activity using the EVAL program on a picture description task from three PWAs with different types of aphasia (anomic, Broca's, conduction) and comparing them with controls. The activity has multiple options as well as questions to guide students in using the information provided by the analysis results.</w:t>
      </w:r>
    </w:p>
    <w:p w14:paraId="6310EFBD" w14:textId="328DA7BB" w:rsidR="004075D9" w:rsidRPr="00C554B5" w:rsidRDefault="004075D9" w:rsidP="001E2641">
      <w:pPr>
        <w:pStyle w:val="Heading3"/>
      </w:pPr>
      <w:r>
        <w:lastRenderedPageBreak/>
        <w:t>C-QPA and C-NNLA</w:t>
      </w:r>
    </w:p>
    <w:p w14:paraId="6D4078D2" w14:textId="1F6BBAB2" w:rsidR="000567B2" w:rsidRDefault="00137C4E" w:rsidP="000567B2">
      <w:r w:rsidRPr="00FD7A03">
        <w:t xml:space="preserve">C-NNLA </w:t>
      </w:r>
      <w:r>
        <w:t xml:space="preserve">and C-QPA commands automatically </w:t>
      </w:r>
      <w:r w:rsidRPr="00FD7A03">
        <w:t>compute</w:t>
      </w:r>
      <w:r>
        <w:t xml:space="preserve"> outcome measures from two well-established grammatical analysis systems, </w:t>
      </w:r>
      <w:r w:rsidRPr="00FD7A03">
        <w:t xml:space="preserve">the Northwestern Narrative Language Analysis </w:t>
      </w:r>
      <w:r w:rsidR="00516B4F">
        <w:fldChar w:fldCharType="begin"/>
      </w:r>
      <w:r w:rsidR="00516B4F">
        <w:instrText xml:space="preserve"> ADDIN EN.CITE &lt;EndNote&gt;&lt;Cite&gt;&lt;Author&gt;Thompson&lt;/Author&gt;&lt;Year&gt;1995&lt;/Year&gt;&lt;RecNum&gt;11899&lt;/RecNum&gt;&lt;DisplayText&gt;(Thompson, Shapiro, Li, et al., 1995)&lt;/DisplayText&gt;&lt;record&gt;&lt;rec-number&gt;11899&lt;/rec-number&gt;&lt;foreign-keys&gt;&lt;key app="EN" db-id="x9tev2svzdfza6extd1vrdxgddwx2f0z2rtf" timestamp="1634667404" guid="03974aa8-cc7e-430a-9868-2befde34cd54"&gt;11899&lt;/key&gt;&lt;/foreign-keys&gt;&lt;ref-type name="Journal Article"&gt;17&lt;/ref-type&gt;&lt;contributors&gt;&lt;authors&gt;&lt;author&gt;Thompson, C. K.&lt;/author&gt;&lt;author&gt;Shapiro, L. P.&lt;/author&gt;&lt;author&gt;Li, Ligang&lt;/author&gt;&lt;author&gt;Schendel, Lee&lt;/author&gt;&lt;/authors&gt;&lt;/contributors&gt;&lt;titles&gt;&lt;title&gt;Analysis of verbs and verb-argument structure: A method for quantification of aphasic language production&lt;/title&gt;&lt;secondary-title&gt;Clinical aphasiology&lt;/secondary-title&gt;&lt;/titles&gt;&lt;periodical&gt;&lt;full-title&gt;Clinical Aphasiology&lt;/full-title&gt;&lt;/periodical&gt;&lt;pages&gt;121-140&lt;/pages&gt;&lt;volume&gt;23&lt;/volume&gt;&lt;dates&gt;&lt;year&gt;1995&lt;/year&gt;&lt;/dates&gt;&lt;isbn&gt;0890796165&lt;/isbn&gt;&lt;urls&gt;&lt;/urls&gt;&lt;/record&gt;&lt;/Cite&gt;&lt;/EndNote&gt;</w:instrText>
      </w:r>
      <w:r w:rsidR="00516B4F">
        <w:fldChar w:fldCharType="separate"/>
      </w:r>
      <w:r w:rsidR="00516B4F">
        <w:rPr>
          <w:noProof/>
        </w:rPr>
        <w:t>(Thompson, Shapiro, Li, et al., 1995)</w:t>
      </w:r>
      <w:r w:rsidR="00516B4F">
        <w:fldChar w:fldCharType="end"/>
      </w:r>
      <w:r>
        <w:t xml:space="preserve"> and the Quantitative Production Analysis </w:t>
      </w:r>
      <w:r w:rsidR="00516B4F">
        <w:fldChar w:fldCharType="begin">
          <w:fldData xml:space="preserve">PEVuZE5vdGU+PENpdGU+PEF1dGhvcj5Sb2Nob248L0F1dGhvcj48WWVhcj4yMDAwPC9ZZWFyPjxS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</w:fldData>
        </w:fldChar>
      </w:r>
      <w:r w:rsidR="00516B4F">
        <w:instrText xml:space="preserve"> ADDIN EN.CITE </w:instrText>
      </w:r>
      <w:r w:rsidR="00516B4F">
        <w:fldChar w:fldCharType="begin">
          <w:fldData xml:space="preserve">PEVuZE5vdGU+PENpdGU+PEF1dGhvcj5Sb2Nob248L0F1dGhvcj48WWVhcj4yMDAwPC9ZZWFyPjxS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</w:fldData>
        </w:fldChar>
      </w:r>
      <w:r w:rsidR="00516B4F">
        <w:instrText xml:space="preserve"> ADDIN EN.CITE.DATA </w:instrText>
      </w:r>
      <w:r w:rsidR="00516B4F">
        <w:fldChar w:fldCharType="end"/>
      </w:r>
      <w:r w:rsidR="00516B4F">
        <w:fldChar w:fldCharType="separate"/>
      </w:r>
      <w:r w:rsidR="00516B4F">
        <w:rPr>
          <w:noProof/>
        </w:rPr>
        <w:t>(Rochon et al., 2000; Saffran et al., 1989)</w:t>
      </w:r>
      <w:r w:rsidR="00516B4F">
        <w:fldChar w:fldCharType="end"/>
      </w:r>
      <w:r>
        <w:t>. These systems have been used in aphasia research for decades, providing highly detailed analyses of aspects of morphological content (number of regular and irregular plurals, possessives), general language measures (mean length of utterance, number of words and utterances), lexical variables (e.g., number of nouns, verbs, pronouns), and structural analysis (e.g., number of utterances, embeddings, verb phrases, subject noun phrases) that have advanced the science, specifically in our understanding of agrammatic speech. When scored by hand, both systems require considerable training, linguistic expertise, and time. The automated commands can be of huge benefit to researchers for efficient and reliable analyses of large numbers of discourse samples. These analyses require slightly more extensive CHAT transcription (e.g., with full error coding</w:t>
      </w:r>
      <w:r w:rsidR="004B2F2B">
        <w:t xml:space="preserve"> as </w:t>
      </w:r>
      <w:r>
        <w:t xml:space="preserve">explained at the </w:t>
      </w:r>
      <w:proofErr w:type="spellStart"/>
      <w:r>
        <w:t>AphasiaBank</w:t>
      </w:r>
      <w:proofErr w:type="spellEnd"/>
      <w:r>
        <w:t xml:space="preserve"> </w:t>
      </w:r>
      <w:r>
        <w:rPr>
          <w:i/>
          <w:iCs/>
        </w:rPr>
        <w:t>Discourse Analysis</w:t>
      </w:r>
      <w:r>
        <w:t xml:space="preserve"> webpage</w:t>
      </w:r>
      <w:r w:rsidR="004B2F2B">
        <w:t>)</w:t>
      </w:r>
      <w:r>
        <w:t xml:space="preserve"> and </w:t>
      </w:r>
      <w:r w:rsidR="0029228F">
        <w:t>may therefore be</w:t>
      </w:r>
      <w:r>
        <w:t xml:space="preserve"> less practical for busy clinicians.</w:t>
      </w:r>
    </w:p>
    <w:p w14:paraId="5A685CE1" w14:textId="712093CB" w:rsidR="00A51BB9" w:rsidRPr="00C554B5" w:rsidRDefault="00AE6067" w:rsidP="001E2641">
      <w:pPr>
        <w:pStyle w:val="Heading3"/>
      </w:pPr>
      <w:proofErr w:type="spellStart"/>
      <w:r>
        <w:t>CoreLex</w:t>
      </w:r>
      <w:proofErr w:type="spellEnd"/>
    </w:p>
    <w:p w14:paraId="42A01AE1" w14:textId="0A655C1C" w:rsidR="00137C4E" w:rsidRDefault="00AE6067" w:rsidP="00137C4E">
      <w:proofErr w:type="spellStart"/>
      <w:r w:rsidRPr="002E640D">
        <w:t>C</w:t>
      </w:r>
      <w:r>
        <w:t>ore</w:t>
      </w:r>
      <w:r w:rsidRPr="002E640D">
        <w:t>L</w:t>
      </w:r>
      <w:r>
        <w:t>ex</w:t>
      </w:r>
      <w:proofErr w:type="spellEnd"/>
      <w:r w:rsidRPr="002E640D">
        <w:t xml:space="preserve"> </w:t>
      </w:r>
      <w:r w:rsidR="00137C4E" w:rsidRPr="002E640D">
        <w:t xml:space="preserve">computes the number of core lexicon words used based on </w:t>
      </w:r>
      <w:r w:rsidR="00137C4E">
        <w:t xml:space="preserve">normed </w:t>
      </w:r>
      <w:r w:rsidR="00137C4E" w:rsidRPr="002E640D">
        <w:t xml:space="preserve">core lexicon lists for the five </w:t>
      </w:r>
      <w:proofErr w:type="spellStart"/>
      <w:r w:rsidR="00137C4E" w:rsidRPr="002E640D">
        <w:t>AphasiaBank</w:t>
      </w:r>
      <w:proofErr w:type="spellEnd"/>
      <w:r w:rsidR="00137C4E" w:rsidRPr="002E640D">
        <w:t xml:space="preserve"> discourse protocol tasks </w:t>
      </w:r>
      <w:r w:rsidR="00516B4F">
        <w:fldChar w:fldCharType="begin"/>
      </w:r>
      <w:r w:rsidR="00FF1955">
        <w:instrText xml:space="preserve"> ADDIN EN.CITE &lt;EndNote&gt;&lt;Cite&gt;&lt;Author&gt;Dalton&lt;/Author&gt;&lt;Year&gt;2020&lt;/Year&gt;&lt;RecNum&gt;12576&lt;/RecNum&gt;&lt;DisplayText&gt;(Dalton et al., 2020)&lt;/DisplayText&gt;&lt;record&gt;&lt;rec-number&gt;12576&lt;/rec-number&gt;&lt;foreign-keys&gt;&lt;key app="EN" db-id="x9tev2svzdfza6extd1vrdxgddwx2f0z2rtf" timestamp="1642275591" guid="abaffcab-2906-4693-906c-748f333e6832"&gt;12576&lt;/key&gt;&lt;/foreign-keys&gt;&lt;ref-type name="Journal Article"&gt;17&lt;/ref-type&gt;&lt;contributors&gt;&lt;authors&gt;&lt;author&gt;Dalton, Sarah Grace&lt;/author&gt;&lt;author&gt;Kim, Hana&lt;/author&gt;&lt;author&gt;Richardson, Jessica&lt;/author&gt;&lt;author&gt;Wright, Heather Harris&lt;/author&gt;&lt;/authors&gt;&lt;/contributors&gt;&lt;titles&gt;&lt;title&gt;A compendium of core lexicon checklists&lt;/title&gt;&lt;secondary-title&gt;Seminars in speech and language&lt;/secondary-title&gt;&lt;/titles&gt;&lt;periodical&gt;&lt;full-title&gt;Seminars in Speech and Language&lt;/full-title&gt;&lt;/periodical&gt;&lt;pages&gt;045-060&lt;/pages&gt;&lt;volume&gt;41&lt;/volume&gt;&lt;number&gt;01&lt;/number&gt;&lt;dates&gt;&lt;year&gt;2020&lt;/year&gt;&lt;/dates&gt;&lt;publisher&gt;Thieme Medical Publishers&lt;/publisher&gt;&lt;isbn&gt;0734-0478&lt;/isbn&gt;&lt;urls&gt;&lt;/urls&gt;&lt;electronic-resource-num&gt;10.1055/s-0039-3400972&lt;/electronic-resource-num&gt;&lt;/record&gt;&lt;/Cite&gt;&lt;/EndNote&gt;</w:instrText>
      </w:r>
      <w:r w:rsidR="00516B4F">
        <w:fldChar w:fldCharType="separate"/>
      </w:r>
      <w:r w:rsidR="00516B4F">
        <w:rPr>
          <w:noProof/>
        </w:rPr>
        <w:t>(Dalton et al., 2020)</w:t>
      </w:r>
      <w:r w:rsidR="00516B4F">
        <w:fldChar w:fldCharType="end"/>
      </w:r>
      <w:r w:rsidR="00137C4E">
        <w:t xml:space="preserve">. This command produces a spreadsheet showing how many and specifically which core lexicon words were used in a language sample or set of language samples. These results can be used to assess typical language usage </w:t>
      </w:r>
      <w:r w:rsidR="00516B4F">
        <w:fldChar w:fldCharType="begin">
          <w:fldData xml:space="preserve">PEVuZE5vdGU+PENpdGU+PEF1dGhvcj5EYWx0b248L0F1dGhvcj48WWVhcj4yMDE1PC9ZZWFyPjxS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</w:fldData>
        </w:fldChar>
      </w:r>
      <w:r w:rsidR="00FF1955">
        <w:instrText xml:space="preserve"> ADDIN EN.CITE </w:instrText>
      </w:r>
      <w:r w:rsidR="00FF1955">
        <w:fldChar w:fldCharType="begin">
          <w:fldData xml:space="preserve">PEVuZE5vdGU+PENpdGU+PEF1dGhvcj5EYWx0b248L0F1dGhvcj48WWVhcj4yMDE1PC9ZZWFyPjxS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</w:fldData>
        </w:fldChar>
      </w:r>
      <w:r w:rsidR="00FF1955">
        <w:instrText xml:space="preserve"> ADDIN EN.CITE.DATA </w:instrText>
      </w:r>
      <w:r w:rsidR="00FF1955">
        <w:fldChar w:fldCharType="end"/>
      </w:r>
      <w:r w:rsidR="00516B4F">
        <w:fldChar w:fldCharType="separate"/>
      </w:r>
      <w:r w:rsidR="00516B4F">
        <w:rPr>
          <w:noProof/>
        </w:rPr>
        <w:t>(Dalton &amp; Richardson, 2015; Kim et al., 2019)</w:t>
      </w:r>
      <w:r w:rsidR="00516B4F">
        <w:fldChar w:fldCharType="end"/>
      </w:r>
      <w:r w:rsidR="00137C4E">
        <w:t xml:space="preserve">. A recent study compared automated and manual </w:t>
      </w:r>
      <w:proofErr w:type="spellStart"/>
      <w:r w:rsidR="00137C4E">
        <w:t>CoreLex</w:t>
      </w:r>
      <w:proofErr w:type="spellEnd"/>
      <w:r w:rsidR="00137C4E">
        <w:t xml:space="preserve"> scoring and found them to be highly correlated, with automated </w:t>
      </w:r>
      <w:r w:rsidR="00137C4E">
        <w:lastRenderedPageBreak/>
        <w:t xml:space="preserve">scoring again requiring a small fraction of the time that it takes to train scorers and score manually </w:t>
      </w:r>
      <w:r w:rsidR="00516B4F">
        <w:fldChar w:fldCharType="begin"/>
      </w:r>
      <w:r w:rsidR="00FF1955">
        <w:instrText xml:space="preserve"> ADDIN EN.CITE &lt;EndNote&gt;&lt;Cite&gt;&lt;Author&gt;Dalton&lt;/Author&gt;&lt;Year&gt;2022&lt;/Year&gt;&lt;RecNum&gt;12597&lt;/RecNum&gt;&lt;DisplayText&gt;(Dalton et al., 2022)&lt;/DisplayText&gt;&lt;record&gt;&lt;rec-number&gt;12597&lt;/rec-number&gt;&lt;foreign-keys&gt;&lt;key app="EN" db-id="x9tev2svzdfza6extd1vrdxgddwx2f0z2rtf" timestamp="1642278798" guid="f308a2e5-e4b7-445d-97dd-434be62195f7"&gt;12597&lt;/key&gt;&lt;/foreign-keys&gt;&lt;ref-type name="Journal Article"&gt;17&lt;/ref-type&gt;&lt;contributors&gt;&lt;authors&gt;&lt;author&gt;Dalton, Sarah Grace&lt;/author&gt;&lt;author&gt;Stark, Brielle&lt;/author&gt;&lt;author&gt;Fromm, Davida&lt;/author&gt;&lt;author&gt;Apple, Kristen&lt;/author&gt;&lt;author&gt;MacWhinney, Brian&lt;/author&gt;&lt;author&gt;Rensch, B.&lt;/author&gt;&lt;author&gt;Rowedder, Madyson&lt;/author&gt;&lt;/authors&gt;&lt;/contributors&gt;&lt;titles&gt;&lt;title&gt;Comparing automated and manual scoring modalities for core lexicon analysis&lt;/title&gt;&lt;secondary-title&gt;American Journal of Speech Language Pathology&lt;/secondary-title&gt;&lt;/titles&gt;&lt;periodical&gt;&lt;full-title&gt;American Journal of Speech Language Pathology&lt;/full-title&gt;&lt;/periodical&gt;&lt;dates&gt;&lt;year&gt;2022&lt;/year&gt;&lt;/dates&gt;&lt;urls&gt;&lt;/urls&gt;&lt;/record&gt;&lt;/Cite&gt;&lt;/EndNote&gt;</w:instrText>
      </w:r>
      <w:r w:rsidR="00516B4F">
        <w:fldChar w:fldCharType="separate"/>
      </w:r>
      <w:r w:rsidR="00516B4F">
        <w:rPr>
          <w:noProof/>
        </w:rPr>
        <w:t>(Dalton et al., 2022)</w:t>
      </w:r>
      <w:r w:rsidR="00516B4F">
        <w:fldChar w:fldCharType="end"/>
      </w:r>
      <w:r w:rsidR="00137C4E">
        <w:t>.</w:t>
      </w:r>
    </w:p>
    <w:p w14:paraId="78351D87" w14:textId="0F6ECFA6" w:rsidR="00AB567C" w:rsidRPr="00C554B5" w:rsidRDefault="00AB567C" w:rsidP="001E2641">
      <w:pPr>
        <w:pStyle w:val="Heading3"/>
      </w:pPr>
      <w:r>
        <w:t>SCRIPT</w:t>
      </w:r>
    </w:p>
    <w:p w14:paraId="1E6E10BC" w14:textId="655B6515" w:rsidR="00137C4E" w:rsidRDefault="00137C4E" w:rsidP="000567B2">
      <w:r w:rsidRPr="007E7D59">
        <w:t xml:space="preserve">SCRIPT compares </w:t>
      </w:r>
      <w:r>
        <w:t>a</w:t>
      </w:r>
      <w:r w:rsidRPr="007E7D59">
        <w:t xml:space="preserve"> participant’s </w:t>
      </w:r>
      <w:r>
        <w:t>transcript</w:t>
      </w:r>
      <w:r w:rsidRPr="007E7D59">
        <w:t xml:space="preserve"> to a model </w:t>
      </w:r>
      <w:r>
        <w:t>transcript such as a therapy script or a reading passage. The spreadsheet output computes</w:t>
      </w:r>
      <w:r w:rsidRPr="007E7D59">
        <w:t xml:space="preserve"> </w:t>
      </w:r>
      <w:r>
        <w:t xml:space="preserve">the </w:t>
      </w:r>
      <w:r w:rsidRPr="007E7D59">
        <w:t>number and percent of correct words, number and percent of omitted words, number of added words, number of recognizable errors, number of unrecognizable errors, number of utterances with unintelligible content, and number of missing utterances.</w:t>
      </w:r>
      <w:r>
        <w:t xml:space="preserve"> This command was useful in a study examining the treatment effects of script training </w:t>
      </w:r>
      <w:r w:rsidR="00516B4F">
        <w:fldChar w:fldCharType="begin"/>
      </w:r>
      <w:r w:rsidR="00516B4F">
        <w:instrText xml:space="preserve"> ADDIN EN.CITE &lt;EndNote&gt;&lt;Cite&gt;&lt;Author&gt;Szabo&lt;/Author&gt;&lt;Year&gt;2014&lt;/Year&gt;&lt;RecNum&gt;10005&lt;/RecNum&gt;&lt;DisplayText&gt;(Szabo et al., 2014)&lt;/DisplayText&gt;&lt;record&gt;&lt;rec-number&gt;10005&lt;/rec-number&gt;&lt;foreign-keys&gt;&lt;key app="EN" db-id="x9tev2svzdfza6extd1vrdxgddwx2f0z2rtf" timestamp="1634667287" guid="4f2511cf-5775-43df-98a1-9168bcf5c56b"&gt;10005&lt;/key&gt;&lt;/foreign-keys&gt;&lt;ref-type name="Conference Paper"&gt;47&lt;/ref-type&gt;&lt;contributors&gt;&lt;authors&gt;&lt;author&gt;Szabo, Gretchen&lt;/author&gt;&lt;author&gt;Fromm, Davida&lt;/author&gt;&lt;author&gt;Heimlich, T.&lt;/author&gt;&lt;author&gt;Holland, Audrey&lt;/author&gt;&lt;/authors&gt;&lt;/contributors&gt;&lt;titles&gt;&lt;title&gt;Script training and its application to everyday life in an aphasia center&lt;/title&gt;&lt;secondary-title&gt;Clinical Aphasiology Conference&lt;/secondary-title&gt;&lt;/titles&gt;&lt;dates&gt;&lt;year&gt;2014&lt;/year&gt;&lt;/dates&gt;&lt;pub-location&gt;St. Simons Island, GA&lt;/pub-location&gt;&lt;urls&gt;&lt;/urls&gt;&lt;/record&gt;&lt;/Cite&gt;&lt;/EndNote&gt;</w:instrText>
      </w:r>
      <w:r w:rsidR="00516B4F">
        <w:fldChar w:fldCharType="separate"/>
      </w:r>
      <w:r w:rsidR="00516B4F">
        <w:rPr>
          <w:noProof/>
        </w:rPr>
        <w:t>(Szabo et al., 2014)</w:t>
      </w:r>
      <w:r w:rsidR="00516B4F">
        <w:fldChar w:fldCharType="end"/>
      </w:r>
      <w:r>
        <w:t xml:space="preserve"> and increased the efficiency of clinically relevant </w:t>
      </w:r>
      <w:r w:rsidR="001D4E16">
        <w:t xml:space="preserve">efficacy </w:t>
      </w:r>
      <w:r>
        <w:t>analyses across participants.</w:t>
      </w:r>
      <w:r w:rsidR="00BA7BE8">
        <w:t xml:space="preserve"> We were also able to use the </w:t>
      </w:r>
      <w:proofErr w:type="spellStart"/>
      <w:r w:rsidR="00BA7BE8">
        <w:t>SpeechKitchen</w:t>
      </w:r>
      <w:proofErr w:type="spellEnd"/>
      <w:r w:rsidR="00BA7BE8">
        <w:t xml:space="preserve"> software</w:t>
      </w:r>
      <w:r w:rsidR="009068EF">
        <w:t xml:space="preserve"> (https://srvk.github.io)</w:t>
      </w:r>
      <w:r w:rsidR="00BA7BE8">
        <w:t xml:space="preserve"> to do phoneme-level </w:t>
      </w:r>
      <w:proofErr w:type="spellStart"/>
      <w:r w:rsidR="00BA7BE8">
        <w:t>diarization</w:t>
      </w:r>
      <w:proofErr w:type="spellEnd"/>
      <w:r w:rsidR="00BA7BE8">
        <w:t xml:space="preserve"> of script productions from persons with apraxia of speech (</w:t>
      </w:r>
      <w:proofErr w:type="spellStart"/>
      <w:r w:rsidR="00BA7BE8">
        <w:t>AoS</w:t>
      </w:r>
      <w:proofErr w:type="spellEnd"/>
      <w:r w:rsidR="00BA7BE8">
        <w:t xml:space="preserve">) to determine which phoneme patterns were causing the greatest difficulty </w:t>
      </w:r>
      <w:r w:rsidR="00516B4F">
        <w:fldChar w:fldCharType="begin"/>
      </w:r>
      <w:r w:rsidR="00516B4F">
        <w:instrText xml:space="preserve"> ADDIN EN.CITE &lt;EndNote&gt;&lt;Cite&gt;&lt;Author&gt;MacWhinney&lt;/Author&gt;&lt;Year&gt;2017&lt;/Year&gt;&lt;RecNum&gt;11064&lt;/RecNum&gt;&lt;DisplayText&gt;(MacWhinney et al., 2017)&lt;/DisplayText&gt;&lt;record&gt;&lt;rec-number&gt;11064&lt;/rec-number&gt;&lt;foreign-keys&gt;&lt;key app="EN" db-id="x9tev2svzdfza6extd1vrdxgddwx2f0z2rtf" timestamp="1634667384" guid="2a1404ff-709b-443e-9b67-b507232278ac"&gt;11064&lt;/key&gt;&lt;/foreign-keys&gt;&lt;ref-type name="Conference Paper"&gt;47&lt;/ref-type&gt;&lt;contributors&gt;&lt;authors&gt;&lt;author&gt;MacWhinney, Brian&lt;/author&gt;&lt;author&gt;Fromm, Davida&lt;/author&gt;&lt;author&gt;Riebling, Eric&lt;/author&gt;&lt;author&gt;Metze, Florian&lt;/author&gt;&lt;/authors&gt;&lt;/contributors&gt;&lt;titles&gt;&lt;title&gt;Automatic speech recognition of scripted productions from PWAs&lt;/title&gt;&lt;secondary-title&gt;Academy of Aphasia&lt;/secondary-title&gt;&lt;/titles&gt;&lt;keywords&gt;&lt;keyword&gt;Aphasia&lt;/keyword&gt;&lt;/keywords&gt;&lt;dates&gt;&lt;year&gt;2017&lt;/year&gt;&lt;/dates&gt;&lt;pub-location&gt;Baltimore, MD&lt;/pub-location&gt;&lt;urls&gt;&lt;related-urls&gt;&lt;url&gt;https://psyling.talkbank.org/years/2017/MacW-Academy.pdf&lt;/url&gt;&lt;/related-urls&gt;&lt;/urls&gt;&lt;/record&gt;&lt;/Cite&gt;&lt;/EndNote&gt;</w:instrText>
      </w:r>
      <w:r w:rsidR="00516B4F">
        <w:fldChar w:fldCharType="separate"/>
      </w:r>
      <w:r w:rsidR="00516B4F">
        <w:rPr>
          <w:noProof/>
        </w:rPr>
        <w:t>(MacWhinney et al., 2017)</w:t>
      </w:r>
      <w:r w:rsidR="00516B4F">
        <w:fldChar w:fldCharType="end"/>
      </w:r>
      <w:r w:rsidR="00BA7BE8">
        <w:t>.</w:t>
      </w:r>
    </w:p>
    <w:p w14:paraId="4D931450" w14:textId="771DFACB" w:rsidR="00550FA8" w:rsidRPr="00C554B5" w:rsidRDefault="00550FA8" w:rsidP="001E2641">
      <w:pPr>
        <w:pStyle w:val="Heading3"/>
      </w:pPr>
      <w:r>
        <w:t>KIDEVAL</w:t>
      </w:r>
    </w:p>
    <w:p w14:paraId="2B0A84F0" w14:textId="1A7DFC17" w:rsidR="00BA7BE8" w:rsidRDefault="00BA7BE8" w:rsidP="00BA7BE8">
      <w:r>
        <w:t>The KIDEVAL program</w:t>
      </w:r>
      <w:r w:rsidR="00FB12C7">
        <w:t xml:space="preserve"> for child language evaluation</w:t>
      </w:r>
      <w:r>
        <w:t xml:space="preserve"> </w:t>
      </w:r>
      <w:r w:rsidR="00FB12C7">
        <w:t>is similar in concept to the EVAL program for evaluation of language in aphasia. Like EVAL, it allows the analyst to compare a target transcript with the larger CHILDES database in terms of matching age range, gender, and recording type (</w:t>
      </w:r>
      <w:proofErr w:type="spellStart"/>
      <w:r w:rsidR="00FB12C7">
        <w:t>freeplay</w:t>
      </w:r>
      <w:proofErr w:type="spellEnd"/>
      <w:r w:rsidR="00FB12C7">
        <w:t xml:space="preserve">, narrative, interview). KIDEVAL includes many of the same measures as EVAL, along with automatic runs of the </w:t>
      </w:r>
      <w:proofErr w:type="spellStart"/>
      <w:r w:rsidR="00FB12C7">
        <w:t>IPSyn</w:t>
      </w:r>
      <w:proofErr w:type="spellEnd"/>
      <w:r w:rsidR="00FB12C7">
        <w:t xml:space="preserve"> and DSS profiling schemes.  However, for </w:t>
      </w:r>
      <w:proofErr w:type="spellStart"/>
      <w:r w:rsidR="00FB12C7">
        <w:t>IPSyn</w:t>
      </w:r>
      <w:proofErr w:type="spellEnd"/>
      <w:r w:rsidR="00FB12C7">
        <w:t xml:space="preserve"> and DSS, it only outputs the overall score and not the detailed profile. It also outputs frequencies of usage for the 14 grammatical morphemes tracked in Brown </w:t>
      </w:r>
      <w:r w:rsidR="00516B4F">
        <w:fldChar w:fldCharType="begin"/>
      </w:r>
      <w:r w:rsidR="00516B4F">
        <w:instrText xml:space="preserve"> ADDIN EN.CITE &lt;EndNote&gt;&lt;Cite ExcludeAuth="1"&gt;&lt;Author&gt;Brown&lt;/Author&gt;&lt;Year&gt;1973&lt;/Year&gt;&lt;RecNum&gt;5264&lt;/RecNum&gt;&lt;DisplayText&gt;(1973)&lt;/DisplayText&gt;&lt;record&gt;&lt;rec-number&gt;5264&lt;/rec-number&gt;&lt;foreign-keys&gt;&lt;key app="EN" db-id="x9tev2svzdfza6extd1vrdxgddwx2f0z2rtf" timestamp="1634667201" guid="27411346-bf0b-4147-a62c-278d83b2e073"&gt;5264&lt;/key&gt;&lt;/foreign-keys&gt;&lt;ref-type name="Book"&gt;6&lt;/ref-type&gt;&lt;contributors&gt;&lt;authors&gt;&lt;author&gt;Brown, Roger&lt;/author&gt;&lt;/authors&gt;&lt;/contributors&gt;&lt;titles&gt;&lt;title&gt;A first language: The early stages&lt;/title&gt;&lt;/titles&gt;&lt;keywords&gt;&lt;keyword&gt;FOCAL&lt;/keyword&gt;&lt;/keywords&gt;&lt;dates&gt;&lt;year&gt;1973&lt;/year&gt;&lt;/dates&gt;&lt;pub-location&gt;Cambridge, MA&lt;/pub-location&gt;&lt;publisher&gt;Harvard&lt;/publisher&gt;&lt;urls&gt;&lt;/urls&gt;&lt;/record&gt;&lt;/Cite&gt;&lt;/EndNote&gt;</w:instrText>
      </w:r>
      <w:r w:rsidR="00516B4F">
        <w:fldChar w:fldCharType="separate"/>
      </w:r>
      <w:r w:rsidR="00516B4F">
        <w:rPr>
          <w:noProof/>
        </w:rPr>
        <w:t>(1973)</w:t>
      </w:r>
      <w:r w:rsidR="00516B4F">
        <w:fldChar w:fldCharType="end"/>
      </w:r>
      <w:r w:rsidR="00640097">
        <w:t xml:space="preserve">. </w:t>
      </w:r>
    </w:p>
    <w:p w14:paraId="5B60CC28" w14:textId="2581984F" w:rsidR="00550FA8" w:rsidRPr="00C554B5" w:rsidRDefault="00550FA8" w:rsidP="001E2641">
      <w:pPr>
        <w:pStyle w:val="Heading3"/>
      </w:pPr>
      <w:r>
        <w:lastRenderedPageBreak/>
        <w:t>IPSYN</w:t>
      </w:r>
    </w:p>
    <w:p w14:paraId="3A7E7344" w14:textId="426F8422" w:rsidR="00640097" w:rsidRDefault="00640097" w:rsidP="00640097">
      <w:r>
        <w:t xml:space="preserve">Beginning in 2005, CLAN included a computerized version of the popular </w:t>
      </w:r>
      <w:r w:rsidR="00DA64B7">
        <w:t>Index of Productive Syntax (</w:t>
      </w:r>
      <w:proofErr w:type="spellStart"/>
      <w:r>
        <w:t>IPSyn</w:t>
      </w:r>
      <w:proofErr w:type="spellEnd"/>
      <w:r w:rsidR="00DA64B7">
        <w:t>)</w:t>
      </w:r>
      <w:r w:rsidR="00373A38">
        <w:t xml:space="preserve"> </w:t>
      </w:r>
      <w:r w:rsidR="00516B4F">
        <w:fldChar w:fldCharType="begin"/>
      </w:r>
      <w:r w:rsidR="00516B4F">
        <w:instrText xml:space="preserve"> ADDIN EN.CITE &lt;EndNote&gt;&lt;Cite&gt;&lt;Author&gt;Scarborough&lt;/Author&gt;&lt;Year&gt;1990&lt;/Year&gt;&lt;RecNum&gt;12080&lt;/RecNum&gt;&lt;DisplayText&gt;(Scarborough, 1990)&lt;/DisplayText&gt;&lt;record&gt;&lt;rec-number&gt;12080&lt;/rec-number&gt;&lt;foreign-keys&gt;&lt;key app="EN" db-id="x9tev2svzdfza6extd1vrdxgddwx2f0z2rtf" timestamp="1634667419" guid="5d726e38-967f-4efa-94f9-1408da6b250e"&gt;12080&lt;/key&gt;&lt;/foreign-keys&gt;&lt;ref-type name="Journal Article"&gt;17&lt;/ref-type&gt;&lt;contributors&gt;&lt;authors&gt;&lt;author&gt;Scarborough, Hollis&lt;/author&gt;&lt;/authors&gt;&lt;/contributors&gt;&lt;titles&gt;&lt;title&gt;Index of Productive Syntax&lt;/title&gt;&lt;secondary-title&gt;Applied Psycholinguistics&lt;/secondary-title&gt;&lt;/titles&gt;&lt;periodical&gt;&lt;full-title&gt;Applied Psycholinguistics&lt;/full-title&gt;&lt;/periodical&gt;&lt;pages&gt;1-22&lt;/pages&gt;&lt;volume&gt;11&lt;/volume&gt;&lt;number&gt;1&lt;/number&gt;&lt;section&gt;1&lt;/section&gt;&lt;dates&gt;&lt;year&gt;1990&lt;/year&gt;&lt;/dates&gt;&lt;isbn&gt;0142-7164&amp;#xD;1469-1817&lt;/isbn&gt;&lt;urls&gt;&lt;/urls&gt;&lt;electronic-resource-num&gt;10.1017/S0142716400008262&lt;/electronic-resource-num&gt;&lt;/record&gt;&lt;/Cite&gt;&lt;/EndNote&gt;</w:instrText>
      </w:r>
      <w:r w:rsidR="00516B4F">
        <w:fldChar w:fldCharType="separate"/>
      </w:r>
      <w:r w:rsidR="00516B4F">
        <w:rPr>
          <w:noProof/>
        </w:rPr>
        <w:t>(Scarborough, 1990)</w:t>
      </w:r>
      <w:r w:rsidR="00516B4F">
        <w:fldChar w:fldCharType="end"/>
      </w:r>
      <w:r w:rsidR="00373A38">
        <w:t xml:space="preserve"> </w:t>
      </w:r>
      <w:r>
        <w:t xml:space="preserve">method for profile analysis of children's productions up to age 6. </w:t>
      </w:r>
      <w:proofErr w:type="spellStart"/>
      <w:r w:rsidR="00373A38">
        <w:t>IPSyn</w:t>
      </w:r>
      <w:proofErr w:type="spellEnd"/>
      <w:r w:rsidR="00373A38">
        <w:t xml:space="preserve"> provides scores along 59 grammatical structures, including the noun phrase, the verb phrase, questions and negation, and overall sentence structure. The initial versions of </w:t>
      </w:r>
      <w:r w:rsidR="00323744">
        <w:t xml:space="preserve">the </w:t>
      </w:r>
      <w:proofErr w:type="spellStart"/>
      <w:r w:rsidR="00373A38">
        <w:t>IPSyn</w:t>
      </w:r>
      <w:proofErr w:type="spellEnd"/>
      <w:r w:rsidR="00323744">
        <w:t xml:space="preserve"> command</w:t>
      </w:r>
      <w:r w:rsidR="00373A38">
        <w:t xml:space="preserve"> did not adequately match the results from hand coders. </w:t>
      </w:r>
      <w:r w:rsidR="00DA64B7">
        <w:t>Fortunately</w:t>
      </w:r>
      <w:r w:rsidR="00373A38">
        <w:t>, recent improvements in the rule set</w:t>
      </w:r>
      <w:r w:rsidR="00DA64B7">
        <w:t xml:space="preserve"> now allow it to compete successfully with hand coding </w:t>
      </w:r>
      <w:r w:rsidR="00516B4F">
        <w:fldChar w:fldCharType="begin"/>
      </w:r>
      <w:r w:rsidR="00FF1955">
        <w:instrText xml:space="preserve"> ADDIN EN.CITE &lt;EndNote&gt;&lt;Cite&gt;&lt;Author&gt;MacWhinney&lt;/Author&gt;&lt;Year&gt;2020&lt;/Year&gt;&lt;RecNum&gt;12326&lt;/RecNum&gt;&lt;DisplayText&gt;(MacWhinney et al., 2020)&lt;/DisplayText&gt;&lt;record&gt;&lt;rec-number&gt;12326&lt;/rec-number&gt;&lt;foreign-keys&gt;&lt;key app="EN" db-id="x9tev2svzdfza6extd1vrdxgddwx2f0z2rtf" timestamp="1634667423" guid="25746280-307c-47ed-98af-858499de21c1"&gt;12326&lt;/key&gt;&lt;/foreign-keys&gt;&lt;ref-type name="Journal Article"&gt;17&lt;/ref-type&gt;&lt;contributors&gt;&lt;authors&gt;&lt;author&gt;MacWhinney, Brian&lt;/author&gt;&lt;author&gt;Roberts, Jenny&lt;/author&gt;&lt;author&gt;Altenberg, Evelyn&lt;/author&gt;&lt;author&gt;Hunter, Madison&lt;/author&gt;&lt;/authors&gt;&lt;/contributors&gt;&lt;titles&gt;&lt;title&gt;Improving automatic IPSyn coding&lt;/title&gt;&lt;secondary-title&gt;Language, Speech, and Hearing Services in Schools&lt;/secondary-title&gt;&lt;/titles&gt;&lt;periodical&gt;&lt;full-title&gt;Language, Speech, and Hearing Services in Schools&lt;/full-title&gt;&lt;/periodical&gt;&lt;pages&gt;1187-1189&lt;/pages&gt;&lt;volume&gt;51&lt;/volume&gt;&lt;number&gt;4&lt;/number&gt;&lt;dates&gt;&lt;year&gt;2020&lt;/year&gt;&lt;/dates&gt;&lt;urls&gt;&lt;/urls&gt;&lt;custom2&gt;7842849&lt;/custom2&gt;&lt;electronic-resource-num&gt;10.1044/2020_LSHSS-20-00090&lt;/electronic-resource-num&gt;&lt;/record&gt;&lt;/Cite&gt;&lt;/EndNote&gt;</w:instrText>
      </w:r>
      <w:r w:rsidR="00516B4F">
        <w:fldChar w:fldCharType="separate"/>
      </w:r>
      <w:r w:rsidR="00516B4F">
        <w:rPr>
          <w:noProof/>
        </w:rPr>
        <w:t>(MacWhinney et al., 2020)</w:t>
      </w:r>
      <w:r w:rsidR="00516B4F">
        <w:fldChar w:fldCharType="end"/>
      </w:r>
      <w:r w:rsidR="00DA64B7">
        <w:t xml:space="preserve">.  Moreover, use of the automatic version greatly speeds analysis and permits proper replication </w:t>
      </w:r>
      <w:r w:rsidR="00516B4F">
        <w:fldChar w:fldCharType="begin"/>
      </w:r>
      <w:r w:rsidR="00516B4F">
        <w:instrText xml:space="preserve"> ADDIN EN.CITE &lt;EndNote&gt;&lt;Cite&gt;&lt;Author&gt;Munafò&lt;/Author&gt;&lt;Year&gt;2017&lt;/Year&gt;&lt;RecNum&gt;11267&lt;/RecNum&gt;&lt;DisplayText&gt;(Munafò et al., 2017)&lt;/DisplayText&gt;&lt;record&gt;&lt;rec-number&gt;11267&lt;/rec-number&gt;&lt;foreign-keys&gt;&lt;key app="EN" db-id="x9tev2svzdfza6extd1vrdxgddwx2f0z2rtf" timestamp="1634667388" guid="85f23bd4-bffc-457d-aef9-06b0d396b347"&gt;11267&lt;/key&gt;&lt;/foreign-keys&gt;&lt;ref-type name="Journal Article"&gt;17&lt;/ref-type&gt;&lt;contributors&gt;&lt;authors&gt;&lt;author&gt;Munafò, Marcus R&lt;/author&gt;&lt;author&gt;Nosek, Brian A&lt;/author&gt;&lt;author&gt;Bishop, Dorothy VM&lt;/author&gt;&lt;author&gt;Button, Katherine S&lt;/author&gt;&lt;author&gt;Chambers, Christopher D&lt;/author&gt;&lt;author&gt;du Sert, Nathalie Percie&lt;/author&gt;&lt;author&gt;Simonsohn, Uri&lt;/author&gt;&lt;author&gt;Wagenmakers, Eric-Jan&lt;/author&gt;&lt;author&gt;Ware, Jennifer J&lt;/author&gt;&lt;author&gt;Ioannidis, John PA&lt;/author&gt;&lt;/authors&gt;&lt;/contributors&gt;&lt;titles&gt;&lt;title&gt;A manifesto for reproducible science&lt;/title&gt;&lt;secondary-title&gt;Nature Human Behaviour&lt;/secondary-title&gt;&lt;/titles&gt;&lt;periodical&gt;&lt;full-title&gt;Nature Human Behaviour&lt;/full-title&gt;&lt;/periodical&gt;&lt;pages&gt;0021&lt;/pages&gt;&lt;volume&gt;1&lt;/volume&gt;&lt;dates&gt;&lt;year&gt;2017&lt;/year&gt;&lt;/dates&gt;&lt;isbn&gt;2397-3374&lt;/isbn&gt;&lt;urls&gt;&lt;/urls&gt;&lt;/record&gt;&lt;/Cite&gt;&lt;/EndNote&gt;</w:instrText>
      </w:r>
      <w:r w:rsidR="00516B4F">
        <w:fldChar w:fldCharType="separate"/>
      </w:r>
      <w:r w:rsidR="00516B4F">
        <w:rPr>
          <w:noProof/>
        </w:rPr>
        <w:t>(Munafò et al., 2017)</w:t>
      </w:r>
      <w:r w:rsidR="00516B4F">
        <w:fldChar w:fldCharType="end"/>
      </w:r>
      <w:r w:rsidR="00DA64B7">
        <w:t xml:space="preserve">. </w:t>
      </w:r>
      <w:r>
        <w:t xml:space="preserve"> </w:t>
      </w:r>
      <w:r w:rsidR="00D6004B">
        <w:t xml:space="preserve">Based on a new analysis of </w:t>
      </w:r>
      <w:proofErr w:type="spellStart"/>
      <w:r w:rsidR="00D6004B">
        <w:t>IPSyn</w:t>
      </w:r>
      <w:proofErr w:type="spellEnd"/>
      <w:r w:rsidR="00D6004B">
        <w:t xml:space="preserve"> from Yang et al. </w:t>
      </w:r>
      <w:r w:rsidR="00516B4F">
        <w:fldChar w:fldCharType="begin"/>
      </w:r>
      <w:r w:rsidR="00FF1955">
        <w:instrText xml:space="preserve"> ADDIN EN.CITE &lt;EndNote&gt;&lt;Cite ExcludeAuth="1"&gt;&lt;Author&gt;Yang&lt;/Author&gt;&lt;Year&gt;2021&lt;/Year&gt;&lt;RecNum&gt;12570&lt;/RecNum&gt;&lt;DisplayText&gt;(2021)&lt;/DisplayText&gt;&lt;record&gt;&lt;rec-number&gt;12570&lt;/rec-number&gt;&lt;foreign-keys&gt;&lt;key app="EN" db-id="x9tev2svzdfza6extd1vrdxgddwx2f0z2rtf" timestamp="1642012866" guid="c631340e-e061-48c7-9dba-d249a25a3e21"&gt;12570&lt;/key&gt;&lt;/foreign-keys&gt;&lt;ref-type name="Journal Article"&gt;17&lt;/ref-type&gt;&lt;contributors&gt;&lt;authors&gt;&lt;author&gt;Yang, Ji Seung&lt;/author&gt;&lt;author&gt;MacWhinney, Brian&lt;/author&gt;&lt;author&gt;Ratner, Nan Bernstein&lt;/author&gt;&lt;/authors&gt;&lt;/contributors&gt;&lt;titles&gt;&lt;title&gt;The Index of Productive Syntax: Psychometric Properties and Suggested Modifications&lt;/title&gt;&lt;secondary-title&gt;American journal of speech-language pathology&lt;/secondary-title&gt;&lt;/titles&gt;&lt;periodical&gt;&lt;full-title&gt;American Journal of Speech-Language Pathology&lt;/full-title&gt;&lt;/periodical&gt;&lt;pages&gt;1-18&lt;/pages&gt;&lt;dates&gt;&lt;year&gt;2021&lt;/year&gt;&lt;/dates&gt;&lt;isbn&gt;1558-9110&lt;/isbn&gt;&lt;urls&gt;&lt;/urls&gt;&lt;/record&gt;&lt;/Cite&gt;&lt;/EndNote&gt;</w:instrText>
      </w:r>
      <w:r w:rsidR="00516B4F">
        <w:fldChar w:fldCharType="separate"/>
      </w:r>
      <w:r w:rsidR="00516B4F">
        <w:rPr>
          <w:noProof/>
        </w:rPr>
        <w:t>(2021)</w:t>
      </w:r>
      <w:r w:rsidR="00516B4F">
        <w:fldChar w:fldCharType="end"/>
      </w:r>
      <w:r w:rsidR="00D6004B">
        <w:t xml:space="preserve">,  </w:t>
      </w:r>
      <w:r>
        <w:t xml:space="preserve">KIDEVAL and </w:t>
      </w:r>
      <w:proofErr w:type="spellStart"/>
      <w:r>
        <w:t>IPSyn</w:t>
      </w:r>
      <w:proofErr w:type="spellEnd"/>
      <w:r>
        <w:t xml:space="preserve"> </w:t>
      </w:r>
      <w:r w:rsidR="00A038FF">
        <w:t xml:space="preserve">now </w:t>
      </w:r>
      <w:r>
        <w:t xml:space="preserve">require an input corpus of </w:t>
      </w:r>
      <w:r w:rsidR="00A038FF">
        <w:t xml:space="preserve">50 </w:t>
      </w:r>
      <w:r>
        <w:t>acceptable child utterances,</w:t>
      </w:r>
      <w:r w:rsidR="00D6004B">
        <w:t xml:space="preserve"> rather than the earlier requirement for 100 utterances</w:t>
      </w:r>
      <w:r>
        <w:t xml:space="preserve">.  </w:t>
      </w:r>
      <w:r w:rsidR="00A038FF">
        <w:t xml:space="preserve">Moreover, </w:t>
      </w:r>
      <w:proofErr w:type="spellStart"/>
      <w:r w:rsidR="00A038FF">
        <w:t>IPSyn</w:t>
      </w:r>
      <w:proofErr w:type="spellEnd"/>
      <w:r w:rsidR="00A038FF">
        <w:t xml:space="preserve"> now runs with the </w:t>
      </w:r>
      <w:r w:rsidR="00D6004B">
        <w:t xml:space="preserve">reduced </w:t>
      </w:r>
      <w:r w:rsidR="00A038FF">
        <w:t>rule set recommended by Yang et al</w:t>
      </w:r>
      <w:r>
        <w:t>.</w:t>
      </w:r>
      <w:r w:rsidR="00A038FF">
        <w:t xml:space="preserve"> </w:t>
      </w:r>
      <w:r w:rsidR="00D6004B">
        <w:t xml:space="preserve"> which removes items that were found to reduce the predictive power of the test.  </w:t>
      </w:r>
      <w:r w:rsidR="00A038FF">
        <w:t xml:space="preserve">However, it is </w:t>
      </w:r>
      <w:r w:rsidR="00D6004B">
        <w:t>still</w:t>
      </w:r>
      <w:r w:rsidR="00A038FF">
        <w:t xml:space="preserve"> possible to run the classic version of </w:t>
      </w:r>
      <w:proofErr w:type="spellStart"/>
      <w:r w:rsidR="00A038FF">
        <w:t>IPSyn</w:t>
      </w:r>
      <w:proofErr w:type="spellEnd"/>
      <w:r w:rsidR="00A038FF">
        <w:t xml:space="preserve"> that require</w:t>
      </w:r>
      <w:r w:rsidR="00D6004B">
        <w:t>s</w:t>
      </w:r>
      <w:r w:rsidR="00A038FF">
        <w:t xml:space="preserve"> 100 utterances with the original rule set. </w:t>
      </w:r>
    </w:p>
    <w:p w14:paraId="6B622C8C" w14:textId="2E232F61" w:rsidR="007C7B2C" w:rsidRPr="00C554B5" w:rsidRDefault="007C7B2C" w:rsidP="001E2641">
      <w:pPr>
        <w:pStyle w:val="Heading3"/>
      </w:pPr>
      <w:r>
        <w:t>C-DSS</w:t>
      </w:r>
    </w:p>
    <w:p w14:paraId="7B678DDD" w14:textId="7E20D897" w:rsidR="000567B2" w:rsidRDefault="00DA64B7" w:rsidP="000567B2">
      <w:r>
        <w:t xml:space="preserve">The Developmental Sentence Scoring (DSS) profile method </w:t>
      </w:r>
      <w:r w:rsidR="00516B4F">
        <w:fldChar w:fldCharType="begin"/>
      </w:r>
      <w:r w:rsidR="00516B4F">
        <w:instrText xml:space="preserve"> ADDIN EN.CITE &lt;EndNote&gt;&lt;Cite&gt;&lt;Author&gt;Lee&lt;/Author&gt;&lt;Year&gt;1974&lt;/Year&gt;&lt;RecNum&gt;4659&lt;/RecNum&gt;&lt;DisplayText&gt;(Lee, 1974)&lt;/DisplayText&gt;&lt;record&gt;&lt;rec-number&gt;4659&lt;/rec-number&gt;&lt;foreign-keys&gt;&lt;key app="EN" db-id="x9tev2svzdfza6extd1vrdxgddwx2f0z2rtf" timestamp="1634667192" guid="d1c77abe-5b22-4c61-9eb8-5345b7d8caa4"&gt;4659&lt;/key&gt;&lt;/foreign-keys&gt;&lt;ref-type name="Book"&gt;6&lt;/ref-type&gt;&lt;contributors&gt;&lt;authors&gt;&lt;author&gt;Lee, L.&lt;/author&gt;&lt;/authors&gt;&lt;/contributors&gt;&lt;titles&gt;&lt;title&gt;Developmental Sentence Analysis&lt;/title&gt;&lt;/titles&gt;&lt;dates&gt;&lt;year&gt;1974&lt;/year&gt;&lt;/dates&gt;&lt;pub-location&gt;Evanston, IL&lt;/pub-location&gt;&lt;publisher&gt;Northwestern University Press&lt;/publisher&gt;&lt;urls&gt;&lt;/urls&gt;&lt;/record&gt;&lt;/Cite&gt;&lt;/EndNote&gt;</w:instrText>
      </w:r>
      <w:r w:rsidR="00516B4F">
        <w:fldChar w:fldCharType="separate"/>
      </w:r>
      <w:r w:rsidR="00516B4F">
        <w:rPr>
          <w:noProof/>
        </w:rPr>
        <w:t>(Lee, 1974)</w:t>
      </w:r>
      <w:r w:rsidR="00516B4F">
        <w:fldChar w:fldCharType="end"/>
      </w:r>
      <w:r>
        <w:t xml:space="preserve"> examines many of the same features as </w:t>
      </w:r>
      <w:proofErr w:type="spellStart"/>
      <w:r>
        <w:t>IPSyn</w:t>
      </w:r>
      <w:proofErr w:type="spellEnd"/>
      <w:r>
        <w:t xml:space="preserve">. </w:t>
      </w:r>
      <w:r w:rsidR="00232C08">
        <w:t>Because it focuses more on morphological structures and lexical aspects of syntax, it is somewhat easier to compute automatically.</w:t>
      </w:r>
    </w:p>
    <w:p w14:paraId="4DFE5200" w14:textId="73561B19" w:rsidR="004E6A73" w:rsidRPr="00C554B5" w:rsidRDefault="006A3EC6" w:rsidP="001E2641">
      <w:pPr>
        <w:pStyle w:val="Heading3"/>
      </w:pPr>
      <w:proofErr w:type="spellStart"/>
      <w:r>
        <w:t>FluCalc</w:t>
      </w:r>
      <w:proofErr w:type="spellEnd"/>
    </w:p>
    <w:p w14:paraId="11EA2AB4" w14:textId="541438CD" w:rsidR="00CC6BFF" w:rsidRDefault="006A3EC6" w:rsidP="00346393">
      <w:proofErr w:type="spellStart"/>
      <w:r w:rsidRPr="007E7D59">
        <w:t>F</w:t>
      </w:r>
      <w:r>
        <w:t>lu</w:t>
      </w:r>
      <w:r w:rsidRPr="007E7D59">
        <w:t>C</w:t>
      </w:r>
      <w:r>
        <w:t>alc</w:t>
      </w:r>
      <w:proofErr w:type="spellEnd"/>
      <w:r w:rsidRPr="007E7D59">
        <w:t xml:space="preserve"> </w:t>
      </w:r>
      <w:r w:rsidR="00137C4E" w:rsidRPr="007E7D59">
        <w:t>provides analysis of raw and proportioned counts of disfluencies (e.g., prolongations, silent pauses, filled pauses, phonological fragments) marked in the transcript.</w:t>
      </w:r>
      <w:r w:rsidR="00137C4E">
        <w:t xml:space="preserve"> This command was originally developed for use in </w:t>
      </w:r>
      <w:r w:rsidR="00232C08">
        <w:t xml:space="preserve">studies of childhood </w:t>
      </w:r>
      <w:r w:rsidR="00137C4E">
        <w:t xml:space="preserve">stuttering </w:t>
      </w:r>
      <w:r w:rsidR="00516B4F">
        <w:fldChar w:fldCharType="begin"/>
      </w:r>
      <w:r w:rsidR="00FF1955">
        <w:instrText xml:space="preserve"> ADDIN EN.CITE &lt;EndNote&gt;&lt;Cite&gt;&lt;Author&gt;Bernstein-Ratner&lt;/Author&gt;&lt;Year&gt;2018&lt;/Year&gt;&lt;RecNum&gt;12058&lt;/RecNum&gt;&lt;DisplayText&gt;(Bernstein-Ratner &amp;amp; MacWhinney, 2018)&lt;/DisplayText&gt;&lt;record&gt;&lt;rec-number&gt;12058&lt;/rec-number&gt;&lt;foreign-keys&gt;&lt;key app="EN" db-id="x9tev2svzdfza6extd1vrdxgddwx2f0z2rtf" timestamp="1634667418" guid="3a6f896a-b7ba-4431-8cc5-b052585cef72"&gt;12058&lt;/key&gt;&lt;/foreign-keys&gt;&lt;ref-type name="Journal Article"&gt;17&lt;/ref-type&gt;&lt;contributors&gt;&lt;authors&gt;&lt;author&gt;Bernstein-Ratner, Nan&lt;/author&gt;&lt;author&gt;MacWhinney, Brian&lt;/author&gt;&lt;/authors&gt;&lt;/contributors&gt;&lt;auth-address&gt;Department of Hearing and Speech Sciences, University of Maryland, 0100 Lefrak Hall, College Park, MD 20742, United States. Electronic address: nratner@umd.edu.&amp;#xD;Department of Psychology, Carnegie-Mellon University, Pittsburgh, PA 15213, United States. Electronic address: macw@cmu.edu.&lt;/auth-address&gt;&lt;titles&gt;&lt;title&gt;Fluency Bank: A new resource for fluency research and practice&lt;/title&gt;&lt;secondary-title&gt;Journal of Fluency Disorders&lt;/secondary-title&gt;&lt;/titles&gt;&lt;periodical&gt;&lt;full-title&gt;Journal of Fluency Disorders&lt;/full-title&gt;&lt;abbr-1&gt;Journal of Fluency Disorders&lt;/abbr-1&gt;&lt;/periodical&gt;&lt;pages&gt;69-80&lt;/pages&gt;&lt;volume&gt;56&lt;/volume&gt;&lt;edition&gt;2018/05/04&lt;/edition&gt;&lt;keywords&gt;&lt;keyword&gt;Fluency&lt;/keyword&gt;&lt;/keywords&gt;&lt;dates&gt;&lt;year&gt;2018&lt;/year&gt;&lt;pub-dates&gt;&lt;date&gt;Jun&lt;/date&gt;&lt;/pub-dates&gt;&lt;/dates&gt;&lt;isbn&gt;1873-801X (Electronic)&amp;#xD;0094-730X (Linking)&lt;/isbn&gt;&lt;accession-num&gt;29723728&lt;/accession-num&gt;&lt;urls&gt;&lt;related-urls&gt;&lt;url&gt;https://psyling.talkbank.org/years/2018/FluencyBank.pdf&lt;/url&gt;&lt;/related-urls&gt;&lt;/urls&gt;&lt;custom2&gt;5986295&lt;/custom2&gt;&lt;electronic-resource-num&gt;10.1016/j.jfludis.2018.03.002&lt;/electronic-resource-num&gt;&lt;/record&gt;&lt;/Cite&gt;&lt;/EndNote&gt;</w:instrText>
      </w:r>
      <w:r w:rsidR="00516B4F">
        <w:fldChar w:fldCharType="separate"/>
      </w:r>
      <w:r w:rsidR="00516B4F">
        <w:rPr>
          <w:noProof/>
        </w:rPr>
        <w:t>(Bernstein-Ratner &amp; MacWhinney, 2018)</w:t>
      </w:r>
      <w:r w:rsidR="00516B4F">
        <w:fldChar w:fldCharType="end"/>
      </w:r>
      <w:r w:rsidR="00137C4E">
        <w:t xml:space="preserve">, but can be applied to aphasia as well, given that fluency is central to </w:t>
      </w:r>
      <w:r w:rsidR="00137C4E">
        <w:lastRenderedPageBreak/>
        <w:t xml:space="preserve">aphasia diagnosis and treatment. Transcripts need to have specific markings in them to capture the behaviors such as prolongations, blocks, filled </w:t>
      </w:r>
      <w:r w:rsidR="00F51043">
        <w:t xml:space="preserve">pauses, </w:t>
      </w:r>
      <w:r w:rsidR="00137C4E">
        <w:t xml:space="preserve">and unfilled pauses. The </w:t>
      </w:r>
      <w:proofErr w:type="spellStart"/>
      <w:r w:rsidR="002263AC">
        <w:t>FluCalc</w:t>
      </w:r>
      <w:proofErr w:type="spellEnd"/>
      <w:r w:rsidR="002263AC">
        <w:t xml:space="preserve"> </w:t>
      </w:r>
      <w:r w:rsidR="00137C4E">
        <w:t xml:space="preserve">command then provides an analysis of raw and proportioned counts of individual types of dysfluencies, average repetition unit frequency for word and part-word repetitions, and overall counts and proportions of dysfluencies. In addition to providing data on fluency behaviors in aphasia, FLUCALC could be used on transcripts from individuals with apraxia of speech, where speech may be slow and halting, with effortful groping, lengthened and repeated sound segments, and disturbed prosody </w:t>
      </w:r>
      <w:r w:rsidR="00516B4F">
        <w:fldChar w:fldCharType="begin"/>
      </w:r>
      <w:r w:rsidR="00FF1955">
        <w:instrText xml:space="preserve"> ADDIN EN.CITE &lt;EndNote&gt;&lt;Cite&gt;&lt;Author&gt;Peach&lt;/Author&gt;&lt;Year&gt;2004&lt;/Year&gt;&lt;RecNum&gt;12588&lt;/RecNum&gt;&lt;DisplayText&gt;(Peach, 2004)&lt;/DisplayText&gt;&lt;record&gt;&lt;rec-number&gt;12588&lt;/rec-number&gt;&lt;foreign-keys&gt;&lt;key app="EN" db-id="x9tev2svzdfza6extd1vrdxgddwx2f0z2rtf" timestamp="1642275593" guid="9e58a460-19b6-4327-8811-d7561378de14"&gt;12588&lt;/key&gt;&lt;/foreign-keys&gt;&lt;ref-type name="Journal Article"&gt;17&lt;/ref-type&gt;&lt;contributors&gt;&lt;authors&gt;&lt;author&gt;Peach, Richard K&lt;/author&gt;&lt;/authors&gt;&lt;/contributors&gt;&lt;titles&gt;&lt;title&gt;Acquired apraxia of speech: features, accounts, and treatment&lt;/title&gt;&lt;secondary-title&gt;Topics in Stroke Rehabilitation&lt;/secondary-title&gt;&lt;/titles&gt;&lt;periodical&gt;&lt;full-title&gt;Topics in Stroke Rehabilitation&lt;/full-title&gt;&lt;/periodical&gt;&lt;pages&gt;49-58&lt;/pages&gt;&lt;volume&gt;11&lt;/volume&gt;&lt;number&gt;1&lt;/number&gt;&lt;dates&gt;&lt;year&gt;2004&lt;/year&gt;&lt;/dates&gt;&lt;isbn&gt;1074-9357&lt;/isbn&gt;&lt;urls&gt;&lt;/urls&gt;&lt;/record&gt;&lt;/Cite&gt;&lt;/EndNote&gt;</w:instrText>
      </w:r>
      <w:r w:rsidR="00516B4F">
        <w:fldChar w:fldCharType="separate"/>
      </w:r>
      <w:r w:rsidR="00516B4F">
        <w:rPr>
          <w:noProof/>
        </w:rPr>
        <w:t>(Peach, 2004)</w:t>
      </w:r>
      <w:r w:rsidR="00516B4F">
        <w:fldChar w:fldCharType="end"/>
      </w:r>
      <w:r w:rsidR="00137C4E">
        <w:t>. Automated analyses of larger shared datasets may contribute useful information to the differential diagnosis of these and related disorders.</w:t>
      </w:r>
    </w:p>
    <w:p w14:paraId="4E34278E" w14:textId="6BE49E97" w:rsidR="00FA37C4" w:rsidRPr="00C554B5" w:rsidRDefault="00FA37C4" w:rsidP="00516B4F">
      <w:pPr>
        <w:pStyle w:val="Heading3"/>
      </w:pPr>
      <w:r>
        <w:t>Advantages of automated an</w:t>
      </w:r>
      <w:r w:rsidR="00A9409B">
        <w:t>a</w:t>
      </w:r>
      <w:r>
        <w:t>lyses</w:t>
      </w:r>
    </w:p>
    <w:p w14:paraId="5634E054" w14:textId="425A3033" w:rsidR="00E62311" w:rsidRDefault="00E62311" w:rsidP="00E62311">
      <w:r w:rsidRPr="00895C17">
        <w:t xml:space="preserve">The advantages of automated analysis </w:t>
      </w:r>
      <w:r>
        <w:t xml:space="preserve">of the types described above </w:t>
      </w:r>
      <w:r w:rsidRPr="00895C17">
        <w:t xml:space="preserve">cannot be overstated. </w:t>
      </w:r>
      <w:r>
        <w:t>They allow for</w:t>
      </w:r>
      <w:r w:rsidRPr="00895C17">
        <w:t xml:space="preserve"> faster analysis (in seconds) on one or as many transcripts as desired</w:t>
      </w:r>
      <w:r>
        <w:t>,</w:t>
      </w:r>
      <w:r w:rsidRPr="00895C17">
        <w:t xml:space="preserve"> less demand for training and expertise of coders and scorers</w:t>
      </w:r>
      <w:r>
        <w:t>,</w:t>
      </w:r>
      <w:r w:rsidRPr="00895C17">
        <w:t xml:space="preserve"> excellent replicability</w:t>
      </w:r>
      <w:r>
        <w:t xml:space="preserve">, </w:t>
      </w:r>
      <w:r w:rsidRPr="00895C17">
        <w:t>and comparisons to existing databases. For research</w:t>
      </w:r>
      <w:r w:rsidR="00F51043">
        <w:t>ers</w:t>
      </w:r>
      <w:r w:rsidRPr="00895C17">
        <w:t xml:space="preserve">, the combination of large data sets and automated analyses has allowed for the application of multivariate and machine learning approaches to aphasia classification </w:t>
      </w:r>
      <w:r w:rsidR="00516B4F">
        <w:fldChar w:fldCharType="begin">
          <w:fldData xml:space="preserve">PEVuZE5vdGU+PENpdGU+PEF1dGhvcj5EYXk8L0F1dGhvcj48WWVhcj4yMDIxPC9ZZWFyPjxSZWNO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</w:fldData>
        </w:fldChar>
      </w:r>
      <w:r w:rsidR="00FF1955">
        <w:instrText xml:space="preserve"> ADDIN EN.CITE </w:instrText>
      </w:r>
      <w:r w:rsidR="00FF1955">
        <w:fldChar w:fldCharType="begin">
          <w:fldData xml:space="preserve">PEVuZE5vdGU+PENpdGU+PEF1dGhvcj5EYXk8L0F1dGhvcj48WWVhcj4yMDIxPC9ZZWFyPjxSZWNO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</w:fldData>
        </w:fldChar>
      </w:r>
      <w:r w:rsidR="00FF1955">
        <w:instrText xml:space="preserve"> ADDIN EN.CITE.DATA </w:instrText>
      </w:r>
      <w:r w:rsidR="00FF1955">
        <w:fldChar w:fldCharType="end"/>
      </w:r>
      <w:r w:rsidR="00516B4F">
        <w:fldChar w:fldCharType="separate"/>
      </w:r>
      <w:r w:rsidR="00516B4F">
        <w:rPr>
          <w:noProof/>
        </w:rPr>
        <w:t>(Day et al., 2021; Fraser et al., 2014; Fromm et al., 2021)</w:t>
      </w:r>
      <w:r w:rsidR="00516B4F">
        <w:fldChar w:fldCharType="end"/>
      </w:r>
      <w:r>
        <w:t xml:space="preserve">. </w:t>
      </w:r>
      <w:r w:rsidRPr="00895C17">
        <w:t>In</w:t>
      </w:r>
      <w:r>
        <w:t xml:space="preserve"> the</w:t>
      </w:r>
      <w:r w:rsidRPr="00895C17">
        <w:t xml:space="preserve"> </w:t>
      </w:r>
      <w:proofErr w:type="spellStart"/>
      <w:r w:rsidRPr="00895C17">
        <w:t>DementiaBank</w:t>
      </w:r>
      <w:proofErr w:type="spellEnd"/>
      <w:r>
        <w:t xml:space="preserve"> database, </w:t>
      </w:r>
      <w:r w:rsidRPr="00895C17">
        <w:t xml:space="preserve">the Pitt corpus </w:t>
      </w:r>
      <w:r w:rsidR="00516B4F">
        <w:fldChar w:fldCharType="begin"/>
      </w:r>
      <w:r w:rsidR="00FF1955">
        <w:instrText xml:space="preserve"> ADDIN EN.CITE &lt;EndNote&gt;&lt;Cite&gt;&lt;Author&gt;Becker&lt;/Author&gt;&lt;Year&gt;1994&lt;/Year&gt;&lt;RecNum&gt;12596&lt;/RecNum&gt;&lt;DisplayText&gt;(Becker et al., 1994)&lt;/DisplayText&gt;&lt;record&gt;&lt;rec-number&gt;12596&lt;/rec-number&gt;&lt;foreign-keys&gt;&lt;key app="EN" db-id="x9tev2svzdfza6extd1vrdxgddwx2f0z2rtf" timestamp="1642275613" guid="d435be9f-1396-4ba3-95bd-22480e9685f0"&gt;12596&lt;/key&gt;&lt;/foreign-keys&gt;&lt;ref-type name="Journal Article"&gt;17&lt;/ref-type&gt;&lt;contributors&gt;&lt;authors&gt;&lt;author&gt;Becker, James T&lt;/author&gt;&lt;author&gt;Boller, François&lt;/author&gt;&lt;author&gt;Lopez, Oscar L&lt;/author&gt;&lt;author&gt;Saxton, Judith&lt;/author&gt;&lt;author&gt;McGonigle, Karen L&lt;/author&gt;&lt;/authors&gt;&lt;/contributors&gt;&lt;titles&gt;&lt;title&gt;The natural history of Alzheimer&amp;apos;s disease: description of study cohort and accuracy of diagnosis&lt;/title&gt;&lt;secondary-title&gt;Archives of neurology&lt;/secondary-title&gt;&lt;/titles&gt;&lt;periodical&gt;&lt;full-title&gt;Archives of Neurology&lt;/full-title&gt;&lt;/periodical&gt;&lt;pages&gt;585-594&lt;/pages&gt;&lt;volume&gt;51&lt;/volume&gt;&lt;number&gt;6&lt;/number&gt;&lt;dates&gt;&lt;year&gt;1994&lt;/year&gt;&lt;/dates&gt;&lt;isbn&gt;0003-9942&lt;/isbn&gt;&lt;urls&gt;&lt;/urls&gt;&lt;/record&gt;&lt;/Cite&gt;&lt;/EndNote&gt;</w:instrText>
      </w:r>
      <w:r w:rsidR="00516B4F">
        <w:fldChar w:fldCharType="separate"/>
      </w:r>
      <w:r w:rsidR="00516B4F">
        <w:rPr>
          <w:noProof/>
        </w:rPr>
        <w:t>(Becker et al., 1994)</w:t>
      </w:r>
      <w:r w:rsidR="00516B4F">
        <w:fldChar w:fldCharType="end"/>
      </w:r>
      <w:r>
        <w:t xml:space="preserve"> </w:t>
      </w:r>
      <w:r w:rsidRPr="00895C17">
        <w:t xml:space="preserve">has been used in hundreds of projects to </w:t>
      </w:r>
      <w:r w:rsidR="00F51043">
        <w:t xml:space="preserve">create tools that </w:t>
      </w:r>
      <w:r w:rsidRPr="00895C17">
        <w:t>automate the detection of dementia directly from audio files using various computational speech processing and machine learning methods</w:t>
      </w:r>
      <w:r>
        <w:t xml:space="preserve"> </w:t>
      </w:r>
      <w:r w:rsidR="00516B4F">
        <w:fldChar w:fldCharType="begin"/>
      </w:r>
      <w:r w:rsidR="00FF1955">
        <w:instrText xml:space="preserve"> ADDIN EN.CITE &lt;EndNote&gt;&lt;Cite&gt;&lt;Author&gt;de la Fuente Garcia&lt;/Author&gt;&lt;Year&gt;2020&lt;/Year&gt;&lt;RecNum&gt;12578&lt;/RecNum&gt;&lt;DisplayText&gt;(de la Fuente Garcia et al., 2020; Luz et al., 2021)&lt;/DisplayText&gt;&lt;record&gt;&lt;rec-number&gt;12578&lt;/rec-number&gt;&lt;foreign-keys&gt;&lt;key app="EN" db-id="x9tev2svzdfza6extd1vrdxgddwx2f0z2rtf" timestamp="1642275592" guid="5696f90c-a781-4880-b8e0-edf8d3d78c33"&gt;12578&lt;/key&gt;&lt;/foreign-keys&gt;&lt;ref-type name="Journal Article"&gt;17&lt;/ref-type&gt;&lt;contributors&gt;&lt;authors&gt;&lt;author&gt;de la Fuente Garcia, Sofia&lt;/author&gt;&lt;author&gt;Ritchie, Craig&lt;/author&gt;&lt;author&gt;Luz, Saturnino&lt;/author&gt;&lt;/authors&gt;&lt;/contributors&gt;&lt;titles&gt;&lt;title&gt;Artificial intelligence, speech, and language processing approaches to monitoring Alzheimer’s disease: a systematic review&lt;/title&gt;&lt;secondary-title&gt;Journal of Alzheimer&amp;apos;s Disease&lt;/secondary-title&gt;&lt;/titles&gt;&lt;periodical&gt;&lt;full-title&gt;Journal of Alzheimer&amp;apos;s Disease&lt;/full-title&gt;&lt;/periodical&gt;&lt;pages&gt;1-27&lt;/pages&gt;&lt;number&gt;Preprint&lt;/number&gt;&lt;dates&gt;&lt;year&gt;2020&lt;/year&gt;&lt;/dates&gt;&lt;isbn&gt;1387-2877&lt;/isbn&gt;&lt;urls&gt;&lt;/urls&gt;&lt;/record&gt;&lt;/Cite&gt;&lt;Cite&gt;&lt;Author&gt;Luz&lt;/Author&gt;&lt;Year&gt;2021&lt;/Year&gt;&lt;RecNum&gt;12414&lt;/RecNum&gt;&lt;record&gt;&lt;rec-number&gt;12414&lt;/rec-number&gt;&lt;foreign-keys&gt;&lt;key app="EN" db-id="x9tev2svzdfza6extd1vrdxgddwx2f0z2rtf" timestamp="1635629096" guid="d345651f-b07c-48db-bb0f-151f0d78de42"&gt;12414&lt;/key&gt;&lt;/foreign-keys&gt;&lt;ref-type name="Journal Article"&gt;17&lt;/ref-type&gt;&lt;contributors&gt;&lt;authors&gt;&lt;author&gt;Luz, Saturnino&lt;/author&gt;&lt;author&gt;Haider, Fasih&lt;/author&gt;&lt;author&gt;de la Fuente Garcia, Sofia&lt;/author&gt;&lt;author&gt;Fromm, Davida&lt;/author&gt;&lt;author&gt;MacWhinney, Brian&lt;/author&gt;&lt;/authors&gt;&lt;/contributors&gt;&lt;titles&gt;&lt;title&gt;Editorial: Alzheimer’s dementia recognition through spontaneous speech&lt;/title&gt;&lt;secondary-title&gt;Frontiers in Aging Neuroscience&lt;/secondary-title&gt;&lt;/titles&gt;&lt;periodical&gt;&lt;full-title&gt;Frontiers in Aging Neuroscience&lt;/full-title&gt;&lt;/periodical&gt;&lt;volume&gt;3&lt;/volume&gt;&lt;dates&gt;&lt;year&gt;2021&lt;/year&gt;&lt;/dates&gt;&lt;urls&gt;&lt;/urls&gt;&lt;custom2&gt;8920352&lt;/custom2&gt;&lt;electronic-resource-num&gt;10.3389/fcomp.2021.780169&lt;/electronic-resource-num&gt;&lt;/record&gt;&lt;/Cite&gt;&lt;/EndNote&gt;</w:instrText>
      </w:r>
      <w:r w:rsidR="00516B4F">
        <w:fldChar w:fldCharType="separate"/>
      </w:r>
      <w:r w:rsidR="00516B4F">
        <w:rPr>
          <w:noProof/>
        </w:rPr>
        <w:t>(de la Fuente Garcia et al., 2020; Luz et al., 2021)</w:t>
      </w:r>
      <w:r w:rsidR="00516B4F">
        <w:fldChar w:fldCharType="end"/>
      </w:r>
      <w:r>
        <w:t>.</w:t>
      </w:r>
    </w:p>
    <w:p w14:paraId="73C2F437" w14:textId="0DF7CFEA" w:rsidR="000A3E32" w:rsidRDefault="00E62311" w:rsidP="00346393">
      <w:r>
        <w:t>The combination of large, shared database</w:t>
      </w:r>
      <w:r w:rsidR="000A3E32">
        <w:t>s</w:t>
      </w:r>
      <w:r>
        <w:t xml:space="preserve"> and automated analyses has allowed researchers to develop new tools and norms, examine psychometric properties of discourse measures, and answer some basic questions with robust, powerful statistics. For example, </w:t>
      </w:r>
      <w:r>
        <w:lastRenderedPageBreak/>
        <w:t xml:space="preserve">Richardson and Dalton </w:t>
      </w:r>
      <w:r w:rsidR="00516B4F">
        <w:fldChar w:fldCharType="begin"/>
      </w:r>
      <w:r w:rsidR="00FF1955">
        <w:instrText xml:space="preserve"> ADDIN EN.CITE &lt;EndNote&gt;&lt;Cite ExcludeAuth="1"&gt;&lt;Author&gt;Richardson&lt;/Author&gt;&lt;Year&gt;2016&lt;/Year&gt;&lt;RecNum&gt;12093&lt;/RecNum&gt;&lt;DisplayText&gt;(2016)&lt;/DisplayText&gt;&lt;record&gt;&lt;rec-number&gt;12093&lt;/rec-number&gt;&lt;foreign-keys&gt;&lt;key app="EN" db-id="x9tev2svzdfza6extd1vrdxgddwx2f0z2rtf" timestamp="1634667419" guid="a55a58a8-a968-4596-9fe1-3f1501492cf1"&gt;12093&lt;/key&gt;&lt;/foreign-keys&gt;&lt;ref-type name="Journal Article"&gt;17&lt;/ref-type&gt;&lt;contributors&gt;&lt;authors&gt;&lt;author&gt;Richardson, Jessica&lt;/author&gt;&lt;author&gt;Dalton, Sarah Grace&lt;/author&gt;&lt;/authors&gt;&lt;/contributors&gt;&lt;titles&gt;&lt;title&gt;Main concepts for three different discourse tasks in a large non-clinical sample&lt;/title&gt;&lt;secondary-title&gt;Aphasiology&lt;/secondary-title&gt;&lt;/titles&gt;&lt;periodical&gt;&lt;full-title&gt;Aphasiology&lt;/full-title&gt;&lt;/periodical&gt;&lt;pages&gt;45-73&lt;/pages&gt;&lt;volume&gt;30&lt;/volume&gt;&lt;number&gt;1&lt;/number&gt;&lt;section&gt;45&lt;/section&gt;&lt;dates&gt;&lt;year&gt;2016&lt;/year&gt;&lt;/dates&gt;&lt;isbn&gt;0268-7038&amp;#xD;1464-5041&lt;/isbn&gt;&lt;urls&gt;&lt;/urls&gt;&lt;electronic-resource-num&gt;10.1080/02687038.2015.1057891&lt;/electronic-resource-num&gt;&lt;/record&gt;&lt;/Cite&gt;&lt;/EndNote&gt;</w:instrText>
      </w:r>
      <w:r w:rsidR="00516B4F">
        <w:fldChar w:fldCharType="separate"/>
      </w:r>
      <w:r w:rsidR="00516B4F">
        <w:rPr>
          <w:noProof/>
        </w:rPr>
        <w:t>(2016)</w:t>
      </w:r>
      <w:r w:rsidR="00516B4F">
        <w:fldChar w:fldCharType="end"/>
      </w:r>
      <w:r>
        <w:t xml:space="preserve"> created checklists of main concepts (MCs) from the five discourse tasks in the </w:t>
      </w:r>
      <w:proofErr w:type="spellStart"/>
      <w:r>
        <w:t>AphasiaBank</w:t>
      </w:r>
      <w:proofErr w:type="spellEnd"/>
      <w:r>
        <w:t xml:space="preserve"> discourse protocol by using the large set of control data. The checklists show the MCs used by 33%, 50%, and 60% of the respondents. Clinicians can use these checklists to get an objective measure of a PWA's ability to provide "essential content" on these tasks. </w:t>
      </w:r>
      <w:proofErr w:type="spellStart"/>
      <w:r>
        <w:t>Fergadiotis</w:t>
      </w:r>
      <w:proofErr w:type="spellEnd"/>
      <w:r>
        <w:t xml:space="preserve"> et al. </w:t>
      </w:r>
      <w:r w:rsidR="00516B4F">
        <w:fldChar w:fldCharType="begin"/>
      </w:r>
      <w:r w:rsidR="00516B4F">
        <w:instrText xml:space="preserve"> ADDIN EN.CITE &lt;EndNote&gt;&lt;Cite ExcludeAuth="1"&gt;&lt;Author&gt;Fergadiotis&lt;/Author&gt;&lt;Year&gt;2013&lt;/Year&gt;&lt;RecNum&gt;12079&lt;/RecNum&gt;&lt;DisplayText&gt;(2013)&lt;/DisplayText&gt;&lt;record&gt;&lt;rec-number&gt;12079&lt;/rec-number&gt;&lt;foreign-keys&gt;&lt;key app="EN" db-id="x9tev2svzdfza6extd1vrdxgddwx2f0z2rtf" timestamp="1634667419" guid="53d3ea5a-556c-4820-a4e4-f400ce209e61"&gt;12079&lt;/key&gt;&lt;/foreign-keys&gt;&lt;ref-type name="Journal Article"&gt;17&lt;/ref-type&gt;&lt;contributors&gt;&lt;authors&gt;&lt;author&gt;Fergadiotis, Gerasimos&lt;/author&gt;&lt;author&gt;Wright, Heather&lt;/author&gt;&lt;author&gt;West, T.M.&lt;/author&gt;&lt;/authors&gt;&lt;/contributors&gt;&lt;auth-address&gt;Arizona State University, Phoenix, AZ, USA. gfergadiotis@pdx.edu&lt;/auth-address&gt;&lt;titles&gt;&lt;title&gt;Measuring lexical diversity in narrative discourse of people with aphasia&lt;/title&gt;&lt;secondary-title&gt;American Journal of Speech-Language Pathology&lt;/secondary-title&gt;&lt;/titles&gt;&lt;periodical&gt;&lt;full-title&gt;American Journal of Speech-Language Pathology&lt;/full-title&gt;&lt;/periodical&gt;&lt;pages&gt;397-408&lt;/pages&gt;&lt;volume&gt;22&lt;/volume&gt;&lt;number&gt;2&lt;/number&gt;&lt;edition&gt;2013/05/23&lt;/edition&gt;&lt;keywords&gt;&lt;keyword&gt;Aged&lt;/keyword&gt;&lt;keyword&gt;Analysis of Variance&lt;/keyword&gt;&lt;keyword&gt;Aphasia/*diagnosis/*therapy&lt;/keyword&gt;&lt;keyword&gt;Female&lt;/keyword&gt;&lt;keyword&gt;Humans&lt;/keyword&gt;&lt;keyword&gt;Language Tests/*standards&lt;/keyword&gt;&lt;keyword&gt;Male&lt;/keyword&gt;&lt;keyword&gt;Middle Aged&lt;/keyword&gt;&lt;keyword&gt;*Narration&lt;/keyword&gt;&lt;keyword&gt;Reproducibility of Results&lt;/keyword&gt;&lt;keyword&gt;*Semantics&lt;/keyword&gt;&lt;keyword&gt;Speech-Language Pathology/methods&lt;/keyword&gt;&lt;keyword&gt;*Vocabulary&lt;/keyword&gt;&lt;keyword&gt;aphasia&lt;/keyword&gt;&lt;keyword&gt;lexical diversity&lt;/keyword&gt;&lt;keyword&gt;validity&lt;/keyword&gt;&lt;/keywords&gt;&lt;dates&gt;&lt;year&gt;2013&lt;/year&gt;&lt;pub-dates&gt;&lt;date&gt;May&lt;/date&gt;&lt;/pub-dates&gt;&lt;/dates&gt;&lt;isbn&gt;1558-9110 (Electronic)&amp;#xD;1058-0360 (Linking)&lt;/isbn&gt;&lt;accession-num&gt;23695912&lt;/accession-num&gt;&lt;urls&gt;&lt;related-urls&gt;&lt;url&gt;https://www.ncbi.nlm.nih.gov/pubmed/23695912&lt;/url&gt;&lt;/related-urls&gt;&lt;/urls&gt;&lt;custom2&gt;PMC3813439&lt;/custom2&gt;&lt;electronic-resource-num&gt;10.1044/1058-0360(2013/12-0083&lt;/electronic-resource-num&gt;&lt;/record&gt;&lt;/Cite&gt;&lt;/EndNote&gt;</w:instrText>
      </w:r>
      <w:r w:rsidR="00516B4F">
        <w:fldChar w:fldCharType="separate"/>
      </w:r>
      <w:r w:rsidR="00516B4F">
        <w:rPr>
          <w:noProof/>
        </w:rPr>
        <w:t>(2013)</w:t>
      </w:r>
      <w:r w:rsidR="00516B4F">
        <w:fldChar w:fldCharType="end"/>
      </w:r>
      <w:r>
        <w:t xml:space="preserve"> were able to use </w:t>
      </w:r>
      <w:r w:rsidR="0029228F">
        <w:t xml:space="preserve">Cinderella storytelling transcripts from </w:t>
      </w:r>
      <w:r>
        <w:t xml:space="preserve">101 PWAs </w:t>
      </w:r>
      <w:r w:rsidR="0029228F">
        <w:t xml:space="preserve">in the </w:t>
      </w:r>
      <w:proofErr w:type="spellStart"/>
      <w:r w:rsidR="0029228F">
        <w:t>AphasiaBank</w:t>
      </w:r>
      <w:proofErr w:type="spellEnd"/>
      <w:r w:rsidR="0029228F">
        <w:t xml:space="preserve"> database</w:t>
      </w:r>
      <w:r>
        <w:t xml:space="preserve"> to examine the validity of four measures of lexical diversity and determine which ones yielded the strongest evidence for producing unbiased scores. </w:t>
      </w:r>
      <w:r w:rsidR="001E08BF">
        <w:t>The</w:t>
      </w:r>
      <w:r w:rsidR="007F5E86">
        <w:t>ir findings led to a strong recommendation for using</w:t>
      </w:r>
      <w:r w:rsidR="001E08BF">
        <w:t xml:space="preserve"> </w:t>
      </w:r>
      <w:r w:rsidR="007F5E86">
        <w:t xml:space="preserve">either </w:t>
      </w:r>
      <w:r w:rsidR="001E08BF">
        <w:t xml:space="preserve">the Moving-Average Type-Token Ratio (MATTR) </w:t>
      </w:r>
      <w:r w:rsidR="007F5E86">
        <w:t>or</w:t>
      </w:r>
      <w:r w:rsidR="001E08BF">
        <w:t xml:space="preserve"> the </w:t>
      </w:r>
      <w:r w:rsidR="001E08BF" w:rsidRPr="001E08BF">
        <w:t>Measure of Textual Lexical Diversity (MTLD</w:t>
      </w:r>
      <w:r w:rsidR="001E08BF">
        <w:t xml:space="preserve">) as the best measures </w:t>
      </w:r>
      <w:r w:rsidR="007F5E86">
        <w:t>of</w:t>
      </w:r>
      <w:r w:rsidR="001E08BF">
        <w:t xml:space="preserve"> lexical diversity in aphasia.  </w:t>
      </w:r>
      <w:r>
        <w:t xml:space="preserve">Stark </w:t>
      </w:r>
      <w:r w:rsidR="00516B4F">
        <w:fldChar w:fldCharType="begin"/>
      </w:r>
      <w:r w:rsidR="00516B4F">
        <w:instrText xml:space="preserve"> ADDIN EN.CITE &lt;EndNote&gt;&lt;Cite ExcludeAuth="1"&gt;&lt;Author&gt;Stark&lt;/Author&gt;&lt;Year&gt;2019&lt;/Year&gt;&lt;RecNum&gt;12381&lt;/RecNum&gt;&lt;DisplayText&gt;(2019)&lt;/DisplayText&gt;&lt;record&gt;&lt;rec-number&gt;12381&lt;/rec-number&gt;&lt;foreign-keys&gt;&lt;key app="EN" db-id="x9tev2svzdfza6extd1vrdxgddwx2f0z2rtf" timestamp="1635199372" guid="abf80805-c55a-4e9a-b941-72e8bd93e028"&gt;12381&lt;/key&gt;&lt;/foreign-keys&gt;&lt;ref-type name="Journal Article"&gt;17&lt;/ref-type&gt;&lt;contributors&gt;&lt;authors&gt;&lt;author&gt;Stark, Brielle&lt;/author&gt;&lt;/authors&gt;&lt;/contributors&gt;&lt;auth-address&gt;Department of Speech and Hearing Sciences, Program in Neuroscience, Indiana University Bloomington.&lt;/auth-address&gt;&lt;titles&gt;&lt;title&gt;A comparison of three discourse elicitation methods in aphasia and age-matched adults: Implications for language assessment and outcome&lt;/title&gt;&lt;secondary-title&gt;American Journal of Speech-Language Pathology&lt;/secondary-title&gt;&lt;/titles&gt;&lt;periodical&gt;&lt;full-title&gt;American Journal of Speech-Language Pathology&lt;/full-title&gt;&lt;/periodical&gt;&lt;pages&gt;1067-1083&lt;/pages&gt;&lt;volume&gt;28&lt;/volume&gt;&lt;number&gt;3&lt;/number&gt;&lt;edition&gt;2019/06/11&lt;/edition&gt;&lt;keywords&gt;&lt;keyword&gt;Adult&lt;/keyword&gt;&lt;keyword&gt;Aged&lt;/keyword&gt;&lt;keyword&gt;Aged, 80 and over&lt;/keyword&gt;&lt;keyword&gt;Aphasia/*diagnosis/therapy&lt;/keyword&gt;&lt;keyword&gt;Case-Control Studies&lt;/keyword&gt;&lt;keyword&gt;Female&lt;/keyword&gt;&lt;keyword&gt;Humans&lt;/keyword&gt;&lt;keyword&gt;*Language Tests&lt;/keyword&gt;&lt;keyword&gt;Language Therapy&lt;/keyword&gt;&lt;keyword&gt;Linguistics&lt;/keyword&gt;&lt;keyword&gt;Male&lt;/keyword&gt;&lt;keyword&gt;Middle Aged&lt;/keyword&gt;&lt;keyword&gt;Narration&lt;/keyword&gt;&lt;keyword&gt;Outcome Assessment, Health Care/*methods&lt;/keyword&gt;&lt;keyword&gt;Task Performance and Analysis&lt;/keyword&gt;&lt;/keywords&gt;&lt;dates&gt;&lt;year&gt;2019&lt;/year&gt;&lt;pub-dates&gt;&lt;date&gt;Aug 9&lt;/date&gt;&lt;/pub-dates&gt;&lt;/dates&gt;&lt;isbn&gt;1558-9110&lt;/isbn&gt;&lt;accession-num&gt;31181170&lt;/accession-num&gt;&lt;urls&gt;&lt;related-urls&gt;&lt;url&gt;https://www.ncbi.nlm.nih.gov/pubmed/31181170&lt;/url&gt;&lt;/related-urls&gt;&lt;/urls&gt;&lt;electronic-resource-num&gt;10.1044/2019_AJSLP-18-0265&lt;/electronic-resource-num&gt;&lt;/record&gt;&lt;/Cite&gt;&lt;/EndNote&gt;</w:instrText>
      </w:r>
      <w:r w:rsidR="00516B4F">
        <w:fldChar w:fldCharType="separate"/>
      </w:r>
      <w:r w:rsidR="00516B4F">
        <w:rPr>
          <w:noProof/>
        </w:rPr>
        <w:t>(2019)</w:t>
      </w:r>
      <w:r w:rsidR="00516B4F">
        <w:fldChar w:fldCharType="end"/>
      </w:r>
      <w:r>
        <w:t xml:space="preserve"> explored differences in language produced in three different </w:t>
      </w:r>
      <w:proofErr w:type="spellStart"/>
      <w:r>
        <w:t>AphasiaBank</w:t>
      </w:r>
      <w:proofErr w:type="spellEnd"/>
      <w:r>
        <w:t xml:space="preserve"> standard discourse tasks in 90 PWAs and 84 controls. Results demonstrated that each discourse type tapped different aspects of language output in both groups. For example, propositional density was highest and speech rate was reduced in narrative discourse (Cinderella storytelling) compared with the expository (picture description) and procedural discourse tasks. These are just a few examples of the ways researchers have advanced the science of discourse in aphasia by taking advantage of these rich resources.</w:t>
      </w:r>
      <w:r w:rsidR="00250F6B">
        <w:t xml:space="preserve"> </w:t>
      </w:r>
    </w:p>
    <w:p w14:paraId="0DD5D0CD" w14:textId="703C1EC4" w:rsidR="00E62311" w:rsidRDefault="000A3E32" w:rsidP="00346393">
      <w:r>
        <w:t>Finally, an overarching advantage of shared databases is also the greater transparency it affords for clinical and scientific endeavors. The media files, transcripts, and analyses are available for purposes of replication or testing alternative theories and analysis methods.</w:t>
      </w:r>
    </w:p>
    <w:p w14:paraId="359AD69E" w14:textId="4ADCC97E" w:rsidR="00686191" w:rsidRDefault="00686191" w:rsidP="000B6154">
      <w:pPr>
        <w:pStyle w:val="Heading2"/>
      </w:pPr>
      <w:proofErr w:type="spellStart"/>
      <w:r w:rsidRPr="00686191">
        <w:t>Phon</w:t>
      </w:r>
      <w:proofErr w:type="spellEnd"/>
    </w:p>
    <w:p w14:paraId="5A90CF35" w14:textId="77B5A6F9" w:rsidR="00346393" w:rsidRDefault="00346393" w:rsidP="00346393">
      <w:r>
        <w:t xml:space="preserve">The </w:t>
      </w:r>
      <w:proofErr w:type="spellStart"/>
      <w:r>
        <w:t>PhonBank</w:t>
      </w:r>
      <w:proofErr w:type="spellEnd"/>
      <w:r>
        <w:t xml:space="preserve"> </w:t>
      </w:r>
      <w:r w:rsidR="00997055">
        <w:t>Project</w:t>
      </w:r>
      <w:r>
        <w:t xml:space="preserve"> </w:t>
      </w:r>
      <w:r w:rsidR="00997055">
        <w:t xml:space="preserve">at </w:t>
      </w:r>
      <w:hyperlink r:id="rId15" w:history="1">
        <w:r w:rsidRPr="00A87AE7">
          <w:rPr>
            <w:rStyle w:val="Hyperlink"/>
          </w:rPr>
          <w:t>https://phonbank.talkbank.org</w:t>
        </w:r>
      </w:hyperlink>
      <w:r w:rsidR="00997055">
        <w:t xml:space="preserve"> </w:t>
      </w:r>
      <w:r>
        <w:t xml:space="preserve">has developed </w:t>
      </w:r>
      <w:r w:rsidR="00BA1A54">
        <w:t>the</w:t>
      </w:r>
      <w:r>
        <w:t xml:space="preserve"> </w:t>
      </w:r>
      <w:proofErr w:type="spellStart"/>
      <w:r w:rsidRPr="00DE5C0D">
        <w:rPr>
          <w:i/>
          <w:iCs/>
        </w:rPr>
        <w:t>Phon</w:t>
      </w:r>
      <w:proofErr w:type="spellEnd"/>
      <w:r w:rsidR="00BA1A54">
        <w:rPr>
          <w:i/>
          <w:iCs/>
        </w:rPr>
        <w:t xml:space="preserve"> </w:t>
      </w:r>
      <w:r w:rsidR="00BA1A54">
        <w:t>program</w:t>
      </w:r>
      <w:r>
        <w:t xml:space="preserve"> </w:t>
      </w:r>
      <w:r w:rsidR="00516B4F">
        <w:fldChar w:fldCharType="begin"/>
      </w:r>
      <w:r w:rsidR="00516B4F">
        <w:instrText xml:space="preserve"> ADDIN EN.CITE &lt;EndNote&gt;&lt;Cite&gt;&lt;Author&gt;Rose&lt;/Author&gt;&lt;Year&gt;2014&lt;/Year&gt;&lt;RecNum&gt;10653&lt;/RecNum&gt;&lt;DisplayText&gt;(Rose &amp;amp; MacWhinney, 2014)&lt;/DisplayText&gt;&lt;record&gt;&lt;rec-number&gt;10653&lt;/rec-number&gt;&lt;foreign-keys&gt;&lt;key app="EN" db-id="x9tev2svzdfza6extd1vrdxgddwx2f0z2rtf" timestamp="1634667350" guid="9834b734-fcc6-4fb4-aac9-b00d84101793"&gt;10653&lt;/key&gt;&lt;/foreign-keys&gt;&lt;ref-type name="Book Section"&gt;5&lt;/ref-type&gt;&lt;contributors&gt;&lt;authors&gt;&lt;author&gt;Rose, Yvan&lt;/author&gt;&lt;author&gt;MacWhinney, Brian&lt;/author&gt;&lt;/authors&gt;&lt;secondary-authors&gt;&lt;author&gt;Durand, Jacques&lt;/author&gt;&lt;author&gt;Gut, Ulrike&lt;/author&gt;&lt;author&gt;Kristoffersen, Gjert&lt;/author&gt;&lt;/secondary-authors&gt;&lt;/contributors&gt;&lt;titles&gt;&lt;title&gt;The PhonBank Project: Data and software-assisted methods for the study of phonology and phonological development&lt;/title&gt;&lt;secondary-title&gt;The Oxford handbook of corpus phonology&lt;/secondary-title&gt;&lt;/titles&gt;&lt;pages&gt;380-401&lt;/pages&gt;&lt;keywords&gt;&lt;keyword&gt;PhonBank&lt;/keyword&gt;&lt;keyword&gt;NLP&lt;/keyword&gt;&lt;/keywords&gt;&lt;dates&gt;&lt;year&gt;2014&lt;/year&gt;&lt;/dates&gt;&lt;pub-location&gt;Oxford&lt;/pub-location&gt;&lt;publisher&gt;Oxford University Press&lt;/publisher&gt;&lt;urls&gt;&lt;related-urls&gt;&lt;url&gt;https://psyling.talkbank.org/years/2014/phonbank.pdf&lt;/url&gt;&lt;/related-urls&gt;&lt;/urls&gt;&lt;electronic-resource-num&gt;NIHMS761002&lt;/electronic-resource-num&gt;&lt;/record&gt;&lt;/Cite&gt;&lt;/EndNote&gt;</w:instrText>
      </w:r>
      <w:r w:rsidR="00516B4F">
        <w:fldChar w:fldCharType="separate"/>
      </w:r>
      <w:r w:rsidR="00516B4F">
        <w:rPr>
          <w:noProof/>
        </w:rPr>
        <w:t>(Rose &amp; MacWhinney, 2014)</w:t>
      </w:r>
      <w:r w:rsidR="00516B4F">
        <w:fldChar w:fldCharType="end"/>
      </w:r>
      <w:r>
        <w:t xml:space="preserve"> </w:t>
      </w:r>
      <w:r w:rsidR="00BA1A54">
        <w:t>at</w:t>
      </w:r>
      <w:r>
        <w:t xml:space="preserve"> </w:t>
      </w:r>
      <w:hyperlink r:id="rId16" w:history="1">
        <w:r w:rsidR="006F5C3B" w:rsidRPr="00997055">
          <w:rPr>
            <w:rStyle w:val="Hyperlink"/>
          </w:rPr>
          <w:t>https://phon.ca</w:t>
        </w:r>
      </w:hyperlink>
      <w:r w:rsidR="006F5C3B">
        <w:t xml:space="preserve">. </w:t>
      </w:r>
      <w:proofErr w:type="spellStart"/>
      <w:r w:rsidR="00BA1A54" w:rsidRPr="00BA1A54">
        <w:rPr>
          <w:i/>
          <w:iCs/>
        </w:rPr>
        <w:t>Phon</w:t>
      </w:r>
      <w:proofErr w:type="spellEnd"/>
      <w:r>
        <w:t xml:space="preserve"> provides extensive support for the analysis of </w:t>
      </w:r>
      <w:r w:rsidR="009F4A7C">
        <w:t xml:space="preserve">data on </w:t>
      </w:r>
      <w:r>
        <w:t xml:space="preserve">phonological </w:t>
      </w:r>
      <w:r w:rsidR="009F4A7C">
        <w:t>development</w:t>
      </w:r>
      <w:r w:rsidR="00BA1A54">
        <w:t>. B</w:t>
      </w:r>
      <w:r>
        <w:t xml:space="preserve">ecause </w:t>
      </w:r>
      <w:proofErr w:type="spellStart"/>
      <w:r w:rsidR="00BA1A54" w:rsidRPr="00BA1A54">
        <w:rPr>
          <w:i/>
          <w:iCs/>
        </w:rPr>
        <w:t>Phon</w:t>
      </w:r>
      <w:proofErr w:type="spellEnd"/>
      <w:r>
        <w:t xml:space="preserve"> stores data in CHAT XML format, data that </w:t>
      </w:r>
      <w:r>
        <w:lastRenderedPageBreak/>
        <w:t xml:space="preserve">are transcribed in either </w:t>
      </w:r>
      <w:proofErr w:type="spellStart"/>
      <w:r w:rsidR="006F5C3B" w:rsidRPr="00DE5C0D">
        <w:rPr>
          <w:i/>
          <w:iCs/>
        </w:rPr>
        <w:t>Phon</w:t>
      </w:r>
      <w:proofErr w:type="spellEnd"/>
      <w:r w:rsidR="006F5C3B">
        <w:t xml:space="preserve"> or CHAT</w:t>
      </w:r>
      <w:r>
        <w:t xml:space="preserve"> are fully compatible </w:t>
      </w:r>
      <w:r w:rsidR="006F5C3B">
        <w:t xml:space="preserve">and interchangeable. </w:t>
      </w:r>
      <w:r w:rsidR="00DE5C0D">
        <w:t xml:space="preserve">Here </w:t>
      </w:r>
      <w:r w:rsidR="00BA1A54">
        <w:t>are</w:t>
      </w:r>
      <w:r w:rsidR="00DE5C0D">
        <w:t xml:space="preserve"> some of its major features.</w:t>
      </w:r>
    </w:p>
    <w:p w14:paraId="7110C95E" w14:textId="77777777" w:rsidR="00DE5C0D" w:rsidRDefault="00DE5C0D" w:rsidP="00A14701">
      <w:pPr>
        <w:pStyle w:val="ListParagraph"/>
        <w:numPr>
          <w:ilvl w:val="0"/>
          <w:numId w:val="35"/>
        </w:numPr>
      </w:pPr>
      <w:r w:rsidRPr="00DE5C0D">
        <w:rPr>
          <w:b/>
        </w:rPr>
        <w:t xml:space="preserve">Time alignment: </w:t>
      </w:r>
      <w:r w:rsidRPr="00DE5C0D">
        <w:rPr>
          <w:bCs/>
        </w:rPr>
        <w:t xml:space="preserve">As with transcripts in CHAT format, transcripts in </w:t>
      </w:r>
      <w:proofErr w:type="spellStart"/>
      <w:r w:rsidRPr="00DE5C0D">
        <w:rPr>
          <w:bCs/>
          <w:i/>
          <w:iCs/>
        </w:rPr>
        <w:t>Phon</w:t>
      </w:r>
      <w:proofErr w:type="spellEnd"/>
      <w:r w:rsidRPr="00DE5C0D">
        <w:rPr>
          <w:bCs/>
        </w:rPr>
        <w:t xml:space="preserve"> can be aligned to the media at the utterance or word level for playback and analysis.</w:t>
      </w:r>
      <w:r w:rsidRPr="00DE5C0D">
        <w:t xml:space="preserve"> </w:t>
      </w:r>
    </w:p>
    <w:p w14:paraId="30FDAF19" w14:textId="7178DB59" w:rsidR="00823413" w:rsidRDefault="00DE5C0D" w:rsidP="00234BD6">
      <w:pPr>
        <w:pStyle w:val="ListParagraph"/>
        <w:numPr>
          <w:ilvl w:val="0"/>
          <w:numId w:val="35"/>
        </w:numPr>
      </w:pPr>
      <w:proofErr w:type="spellStart"/>
      <w:r w:rsidRPr="00823413">
        <w:rPr>
          <w:b/>
          <w:i/>
        </w:rPr>
        <w:t>Praat</w:t>
      </w:r>
      <w:proofErr w:type="spellEnd"/>
      <w:r w:rsidRPr="00823413">
        <w:rPr>
          <w:b/>
        </w:rPr>
        <w:t xml:space="preserve"> integration:</w:t>
      </w:r>
      <w:r w:rsidRPr="00DE5C0D">
        <w:t xml:space="preserve"> </w:t>
      </w:r>
      <w:proofErr w:type="spellStart"/>
      <w:r w:rsidR="00823413" w:rsidRPr="00823413">
        <w:rPr>
          <w:i/>
          <w:iCs/>
        </w:rPr>
        <w:t>Praat</w:t>
      </w:r>
      <w:proofErr w:type="spellEnd"/>
      <w:r w:rsidR="00823413">
        <w:t xml:space="preserve"> is the most widely used tool for acoustic and phonological analysis. </w:t>
      </w:r>
      <w:r w:rsidRPr="00DE5C0D">
        <w:t xml:space="preserve">All </w:t>
      </w:r>
      <w:proofErr w:type="spellStart"/>
      <w:r w:rsidRPr="00823413">
        <w:rPr>
          <w:i/>
        </w:rPr>
        <w:t>Praat</w:t>
      </w:r>
      <w:proofErr w:type="spellEnd"/>
      <w:r w:rsidRPr="00DE5C0D">
        <w:t xml:space="preserve"> functions </w:t>
      </w:r>
      <w:r w:rsidR="00823413">
        <w:t>are</w:t>
      </w:r>
      <w:r w:rsidRPr="00DE5C0D">
        <w:t xml:space="preserve"> completely integrated into </w:t>
      </w:r>
      <w:r w:rsidR="00F51043">
        <w:t xml:space="preserve">and available within </w:t>
      </w:r>
      <w:r w:rsidRPr="00823413">
        <w:rPr>
          <w:i/>
        </w:rPr>
        <w:t>Phon</w:t>
      </w:r>
      <w:r w:rsidRPr="00DE5C0D">
        <w:t xml:space="preserve">. </w:t>
      </w:r>
    </w:p>
    <w:p w14:paraId="5CE73B7A" w14:textId="3A13F062" w:rsidR="00780C78" w:rsidRDefault="00DE5C0D" w:rsidP="00F56311">
      <w:pPr>
        <w:pStyle w:val="ListParagraph"/>
        <w:numPr>
          <w:ilvl w:val="0"/>
          <w:numId w:val="35"/>
        </w:numPr>
      </w:pPr>
      <w:r w:rsidRPr="00780C78">
        <w:rPr>
          <w:b/>
        </w:rPr>
        <w:t>Dictionaries and transliterators:</w:t>
      </w:r>
      <w:r w:rsidRPr="00DE5C0D">
        <w:t xml:space="preserve"> </w:t>
      </w:r>
      <w:r w:rsidR="00823413">
        <w:t>Analyses of phonological deve</w:t>
      </w:r>
      <w:r w:rsidR="00780C78">
        <w:t xml:space="preserve">lopment often examine mismatches between a child's production and the form in the target language. To make this comparison, </w:t>
      </w:r>
      <w:proofErr w:type="spellStart"/>
      <w:r w:rsidR="00780C78">
        <w:t>Phon</w:t>
      </w:r>
      <w:proofErr w:type="spellEnd"/>
      <w:r w:rsidR="00780C78">
        <w:t xml:space="preserve"> provides tools for automatic insertion of the target phonology for 16 languages. </w:t>
      </w:r>
      <w:r w:rsidR="006D1CCF">
        <w:t>In Figure 5, the IPA Target line is automatically inserted in this way.</w:t>
      </w:r>
    </w:p>
    <w:p w14:paraId="203613FE" w14:textId="0EB52F52" w:rsidR="00780C78" w:rsidRDefault="00DE5C0D" w:rsidP="007A6FB8">
      <w:pPr>
        <w:pStyle w:val="ListParagraph"/>
        <w:numPr>
          <w:ilvl w:val="0"/>
          <w:numId w:val="35"/>
        </w:numPr>
      </w:pPr>
      <w:r w:rsidRPr="00780C78">
        <w:rPr>
          <w:b/>
        </w:rPr>
        <w:t>Syllabification:</w:t>
      </w:r>
      <w:r w:rsidRPr="00DE5C0D">
        <w:t xml:space="preserve"> </w:t>
      </w:r>
      <w:proofErr w:type="spellStart"/>
      <w:r w:rsidRPr="00780C78">
        <w:rPr>
          <w:i/>
        </w:rPr>
        <w:t>Phon</w:t>
      </w:r>
      <w:proofErr w:type="spellEnd"/>
      <w:r w:rsidRPr="00DE5C0D">
        <w:t xml:space="preserve"> has syllabification algorithms for 23 languages</w:t>
      </w:r>
      <w:r w:rsidR="00780C78">
        <w:t xml:space="preserve">, as well as a general algorithm for </w:t>
      </w:r>
      <w:r w:rsidR="00F51043">
        <w:t>syllabifying</w:t>
      </w:r>
      <w:r w:rsidR="00780C78">
        <w:t xml:space="preserve"> babbling.</w:t>
      </w:r>
      <w:r w:rsidR="006D1CCF">
        <w:t xml:space="preserve"> The bottom right window in Figure 5 displays </w:t>
      </w:r>
      <w:r w:rsidR="00F51043">
        <w:t>a sample</w:t>
      </w:r>
      <w:r w:rsidR="006D1CCF">
        <w:t xml:space="preserve"> automatic syllabification with color coding for the onset, nucleus, and coda of syllables.</w:t>
      </w:r>
    </w:p>
    <w:p w14:paraId="770FB9F6" w14:textId="1FCECE2A" w:rsidR="00DE5C0D" w:rsidRPr="00DE5C0D" w:rsidRDefault="00DE5C0D" w:rsidP="007A6FB8">
      <w:pPr>
        <w:pStyle w:val="ListParagraph"/>
        <w:numPr>
          <w:ilvl w:val="0"/>
          <w:numId w:val="35"/>
        </w:numPr>
      </w:pPr>
      <w:r w:rsidRPr="00780C78">
        <w:rPr>
          <w:b/>
        </w:rPr>
        <w:t>Data query and reporting:</w:t>
      </w:r>
      <w:r w:rsidRPr="00DE5C0D">
        <w:t xml:space="preserve"> The query system relies on an easy-to-use mix of textual, regular, and phonological expressions</w:t>
      </w:r>
      <w:r w:rsidR="006D1CCF">
        <w:t xml:space="preserve"> for searching and reporting</w:t>
      </w:r>
      <w:r w:rsidRPr="00DE5C0D">
        <w:t>. The results of each query can be reported using different report formats</w:t>
      </w:r>
      <w:r w:rsidR="00BA1A54">
        <w:t xml:space="preserve"> customizable </w:t>
      </w:r>
      <w:r w:rsidRPr="00DE5C0D">
        <w:t>by the user.</w:t>
      </w:r>
    </w:p>
    <w:p w14:paraId="315E15CB" w14:textId="30F65594" w:rsidR="00DE5C0D" w:rsidRPr="00DE5C0D" w:rsidRDefault="00DE5C0D" w:rsidP="00DE5C0D">
      <w:pPr>
        <w:pStyle w:val="ListParagraph"/>
      </w:pPr>
      <w:r w:rsidRPr="00DE5C0D">
        <w:rPr>
          <w:b/>
        </w:rPr>
        <w:t>“Canned” analyses:</w:t>
      </w:r>
      <w:r w:rsidRPr="00DE5C0D">
        <w:t xml:space="preserve"> We </w:t>
      </w:r>
      <w:r w:rsidR="004B2E96">
        <w:t>provide</w:t>
      </w:r>
      <w:r w:rsidRPr="00DE5C0D">
        <w:t xml:space="preserve"> </w:t>
      </w:r>
      <w:r w:rsidR="004B2E96">
        <w:t xml:space="preserve">packaged versions of all the </w:t>
      </w:r>
      <w:r w:rsidRPr="00DE5C0D">
        <w:t xml:space="preserve">common analyses used by clinical phonologists. We have </w:t>
      </w:r>
      <w:r w:rsidR="004B2E96">
        <w:t xml:space="preserve">also </w:t>
      </w:r>
      <w:r w:rsidRPr="00DE5C0D">
        <w:t xml:space="preserve">configured new analyses such as the Percentage of Tones Correct for tonal languages. We have also built into </w:t>
      </w:r>
      <w:proofErr w:type="spellStart"/>
      <w:r w:rsidRPr="00DE5C0D">
        <w:rPr>
          <w:i/>
        </w:rPr>
        <w:t>Phon</w:t>
      </w:r>
      <w:proofErr w:type="spellEnd"/>
      <w:r w:rsidRPr="00DE5C0D">
        <w:t xml:space="preserve"> a system to calculate inter-transcriber reliability, which we can assess for consonants and/or vowels using different settings of the PPC analysis in terms of </w:t>
      </w:r>
      <w:proofErr w:type="spellStart"/>
      <w:r w:rsidRPr="00DE5C0D">
        <w:t>Levenshtein</w:t>
      </w:r>
      <w:proofErr w:type="spellEnd"/>
      <w:r w:rsidRPr="00DE5C0D">
        <w:t xml:space="preserve"> distance. </w:t>
      </w:r>
    </w:p>
    <w:p w14:paraId="0176D74E" w14:textId="5036BAD5" w:rsidR="00DE5C0D" w:rsidRPr="00DE5C0D" w:rsidRDefault="00DE5C0D" w:rsidP="00DE5C0D">
      <w:pPr>
        <w:pStyle w:val="ListParagraph"/>
      </w:pPr>
      <w:r w:rsidRPr="00DE5C0D">
        <w:rPr>
          <w:b/>
        </w:rPr>
        <w:lastRenderedPageBreak/>
        <w:t>Analysis Composer:</w:t>
      </w:r>
      <w:r w:rsidRPr="00DE5C0D">
        <w:t xml:space="preserve"> This system enables users to combine their own sets of queries, reports and/or canned analyses into single custom packages. Besides the convenience it offers, this facility provides support for replication of published analyses. </w:t>
      </w:r>
    </w:p>
    <w:p w14:paraId="472E748C" w14:textId="2E6E648E" w:rsidR="00DE5C0D" w:rsidRDefault="00DE5C0D" w:rsidP="00DE5C0D">
      <w:pPr>
        <w:pStyle w:val="ListParagraph"/>
      </w:pPr>
      <w:r w:rsidRPr="00DE5C0D">
        <w:rPr>
          <w:b/>
        </w:rPr>
        <w:t>CHAT Interoperability:</w:t>
      </w:r>
      <w:r w:rsidRPr="00DE5C0D">
        <w:t xml:space="preserve"> </w:t>
      </w:r>
      <w:proofErr w:type="spellStart"/>
      <w:r w:rsidRPr="00DE5C0D">
        <w:rPr>
          <w:i/>
        </w:rPr>
        <w:t>Phon</w:t>
      </w:r>
      <w:proofErr w:type="spellEnd"/>
      <w:r w:rsidRPr="00DE5C0D">
        <w:t xml:space="preserve"> can directly open any file in the CHAT format. Once open, the file is in </w:t>
      </w:r>
      <w:proofErr w:type="spellStart"/>
      <w:r w:rsidRPr="00DE5C0D">
        <w:t>PhonXML</w:t>
      </w:r>
      <w:proofErr w:type="spellEnd"/>
      <w:r w:rsidRPr="00DE5C0D">
        <w:t xml:space="preserve"> format. Automatic IPA lookup then adds the target phonology (%mod) and temporary actual phonology (%pho) lines and the user can adjust the temporary actual phonology line to capture the correct phonological forms. The result can then be re-exported in CHAT format for inclusion in the other databanks and analysis by CLAN and </w:t>
      </w:r>
      <w:proofErr w:type="spellStart"/>
      <w:r w:rsidRPr="00DE5C0D">
        <w:t>TalkBank</w:t>
      </w:r>
      <w:r w:rsidR="00BA1A54">
        <w:t>s</w:t>
      </w:r>
      <w:r w:rsidRPr="00DE5C0D">
        <w:t>DB</w:t>
      </w:r>
      <w:proofErr w:type="spellEnd"/>
      <w:r w:rsidRPr="00DE5C0D">
        <w:t>.</w:t>
      </w:r>
    </w:p>
    <w:p w14:paraId="5C146E75" w14:textId="419AD973" w:rsidR="007372D8" w:rsidRPr="00DE5C0D" w:rsidRDefault="007372D8" w:rsidP="00C554B5">
      <w:pPr>
        <w:pStyle w:val="ListParagraph"/>
        <w:numPr>
          <w:ilvl w:val="0"/>
          <w:numId w:val="0"/>
        </w:numPr>
        <w:ind w:left="738"/>
        <w:jc w:val="center"/>
      </w:pPr>
      <w:r>
        <w:t>Figure 5 about here</w:t>
      </w:r>
    </w:p>
    <w:p w14:paraId="02BD90CC" w14:textId="57F04732" w:rsidR="007372D8" w:rsidRDefault="007372D8" w:rsidP="000B6154">
      <w:pPr>
        <w:pStyle w:val="Heading2"/>
      </w:pPr>
      <w:r>
        <w:t>C</w:t>
      </w:r>
      <w:r w:rsidR="00C9533A">
        <w:t>onversation Analysis (CA)</w:t>
      </w:r>
    </w:p>
    <w:p w14:paraId="0A92B61A" w14:textId="571F303F" w:rsidR="00346393" w:rsidRDefault="00841A7E" w:rsidP="00346393">
      <w:r>
        <w:t xml:space="preserve">When it was introduced in the 1960s </w:t>
      </w:r>
      <w:r w:rsidR="00516B4F">
        <w:fldChar w:fldCharType="begin"/>
      </w:r>
      <w:r w:rsidR="00FF1955">
        <w:instrText xml:space="preserve"> ADDIN EN.CITE &lt;EndNote&gt;&lt;Cite&gt;&lt;Author&gt;Schegloff&lt;/Author&gt;&lt;Year&gt;1989&lt;/Year&gt;&lt;RecNum&gt;12601&lt;/RecNum&gt;&lt;DisplayText&gt;(Schegloff, 1989)&lt;/DisplayText&gt;&lt;record&gt;&lt;rec-number&gt;12601&lt;/rec-number&gt;&lt;foreign-keys&gt;&lt;key app="EN" db-id="x9tev2svzdfza6extd1vrdxgddwx2f0z2rtf" timestamp="1643076338" guid="d916b014-b997-4ecd-8ea2-d864176db75f"&gt;12601&lt;/key&gt;&lt;/foreign-keys&gt;&lt;ref-type name="Book Section"&gt;5&lt;/ref-type&gt;&lt;contributors&gt;&lt;authors&gt;&lt;author&gt;Schegloff, Emanuel A&lt;/author&gt;&lt;/authors&gt;&lt;/contributors&gt;&lt;titles&gt;&lt;title&gt;Harvey Sacks—Lectures 1964–1965 an introduction/memoir&lt;/title&gt;&lt;secondary-title&gt;Harvey Sacks Lectures 1964–1965&lt;/secondary-title&gt;&lt;/titles&gt;&lt;pages&gt;3-27&lt;/pages&gt;&lt;dates&gt;&lt;year&gt;1989&lt;/year&gt;&lt;/dates&gt;&lt;publisher&gt;Springer&lt;/publisher&gt;&lt;urls&gt;&lt;/urls&gt;&lt;/record&gt;&lt;/Cite&gt;&lt;/EndNote&gt;</w:instrText>
      </w:r>
      <w:r w:rsidR="00516B4F">
        <w:fldChar w:fldCharType="separate"/>
      </w:r>
      <w:r w:rsidR="00516B4F">
        <w:rPr>
          <w:noProof/>
        </w:rPr>
        <w:t>(Schegloff, 1989)</w:t>
      </w:r>
      <w:r w:rsidR="00516B4F">
        <w:fldChar w:fldCharType="end"/>
      </w:r>
      <w:r>
        <w:t>, Conversation Analysis</w:t>
      </w:r>
      <w:r w:rsidR="00834A2A">
        <w:t xml:space="preserve"> (CA)</w:t>
      </w:r>
      <w:r>
        <w:t xml:space="preserve"> </w:t>
      </w:r>
      <w:r w:rsidR="001D0568">
        <w:t xml:space="preserve">relied </w:t>
      </w:r>
      <w:r w:rsidR="00834A2A">
        <w:t xml:space="preserve">on </w:t>
      </w:r>
      <w:r w:rsidR="00142799">
        <w:t xml:space="preserve">transcription through either pen and paper or typewriter. </w:t>
      </w:r>
      <w:r w:rsidR="00834A2A">
        <w:t xml:space="preserve">To </w:t>
      </w:r>
      <w:r w:rsidR="00142799">
        <w:t xml:space="preserve">mark special features such as overlaps, the typewritten transcript was marked up afterwards by </w:t>
      </w:r>
      <w:r w:rsidR="00834A2A">
        <w:t>hand</w:t>
      </w:r>
      <w:r w:rsidR="00142799">
        <w:t>. The introduction of Unicode</w:t>
      </w:r>
      <w:r w:rsidR="0065348C">
        <w:t xml:space="preserve"> in 1991</w:t>
      </w:r>
      <w:r w:rsidR="00142799">
        <w:t xml:space="preserve"> (</w:t>
      </w:r>
      <w:r w:rsidR="00142799" w:rsidRPr="00142799">
        <w:t>https://www.unicode.org/versions/Unicode1.0.0/</w:t>
      </w:r>
      <w:r w:rsidR="00834A2A">
        <w:t xml:space="preserve">) made it possible to create symbols to represent all the features of CA, along with IPA and </w:t>
      </w:r>
      <w:r w:rsidR="00F51043">
        <w:t>the</w:t>
      </w:r>
      <w:r w:rsidR="00834A2A">
        <w:t xml:space="preserve"> orthographies</w:t>
      </w:r>
      <w:r w:rsidR="00F51043">
        <w:t xml:space="preserve"> of all languages in the world</w:t>
      </w:r>
      <w:r w:rsidR="00834A2A">
        <w:t xml:space="preserve">. To further </w:t>
      </w:r>
      <w:r w:rsidR="00BD1C4A">
        <w:t xml:space="preserve">adapt the CLAN editor for CA, we introduced an option that allowed for utterances to be terminated through a series of prosodic shifts, rather than punctuation such as the period and question mark. We also introduced special forms of overlap marking brackets </w:t>
      </w:r>
      <w:r w:rsidR="002F3436">
        <w:t xml:space="preserve">for the beginning and end of the initial segment and the following segment. The web page at </w:t>
      </w:r>
      <w:r w:rsidR="002F3436" w:rsidRPr="002F3436">
        <w:t>https://ca.talkbank.org/codes.html</w:t>
      </w:r>
      <w:r w:rsidR="002F3436">
        <w:t xml:space="preserve"> illustrate</w:t>
      </w:r>
      <w:r w:rsidR="0065348C">
        <w:t>s</w:t>
      </w:r>
      <w:r w:rsidR="002F3436">
        <w:t xml:space="preserve"> 32 symbols for marking changes in volume, tempo, and pitch, along with markings for whispering, creaky voice, laughter, yawning, </w:t>
      </w:r>
      <w:r w:rsidR="002F3436">
        <w:lastRenderedPageBreak/>
        <w:t xml:space="preserve">and other vocal characteristics. With all these features in place, CA transcriptions can be analyzed by all </w:t>
      </w:r>
      <w:proofErr w:type="spellStart"/>
      <w:r w:rsidR="002F3436">
        <w:t>TalkBank</w:t>
      </w:r>
      <w:proofErr w:type="spellEnd"/>
      <w:r w:rsidR="002F3436">
        <w:t xml:space="preserve"> facilities.</w:t>
      </w:r>
    </w:p>
    <w:p w14:paraId="555067CF" w14:textId="3F65D797" w:rsidR="004F6AE3" w:rsidRPr="00C554B5" w:rsidRDefault="004F6AE3" w:rsidP="001E2641">
      <w:pPr>
        <w:pStyle w:val="Heading2"/>
      </w:pPr>
      <w:proofErr w:type="spellStart"/>
      <w:r>
        <w:t>TalkBank</w:t>
      </w:r>
      <w:proofErr w:type="spellEnd"/>
      <w:r>
        <w:t xml:space="preserve"> Browser</w:t>
      </w:r>
    </w:p>
    <w:p w14:paraId="3C7E960F" w14:textId="20261742" w:rsidR="00137C4E" w:rsidRDefault="00137C4E" w:rsidP="00137C4E">
      <w:r>
        <w:t xml:space="preserve">The </w:t>
      </w:r>
      <w:r w:rsidR="003F1657">
        <w:t xml:space="preserve">custom </w:t>
      </w:r>
      <w:proofErr w:type="spellStart"/>
      <w:r w:rsidR="003F1657">
        <w:t>TalkBank</w:t>
      </w:r>
      <w:proofErr w:type="spellEnd"/>
      <w:r w:rsidR="003F1657">
        <w:t xml:space="preserve"> Browser</w:t>
      </w:r>
      <w:r>
        <w:t xml:space="preserve"> (</w:t>
      </w:r>
      <w:hyperlink r:id="rId17" w:history="1">
        <w:r w:rsidRPr="003F004D">
          <w:rPr>
            <w:rStyle w:val="Hyperlink"/>
          </w:rPr>
          <w:t>https://sla.talkbank.org/TBB/aphasia</w:t>
        </w:r>
      </w:hyperlink>
      <w:r>
        <w:t xml:space="preserve">) provides </w:t>
      </w:r>
      <w:r w:rsidR="002F3436">
        <w:t xml:space="preserve">direct </w:t>
      </w:r>
      <w:r>
        <w:t xml:space="preserve">access </w:t>
      </w:r>
      <w:r w:rsidR="002F3436">
        <w:t xml:space="preserve">to </w:t>
      </w:r>
      <w:r>
        <w:t xml:space="preserve">the entire collection of media files (video and audio) and transcripts. The directory that appears in the upper left corner of the screen allows users to select the language, the corpus, and the file of interest. Figure </w:t>
      </w:r>
      <w:r w:rsidR="008074E3">
        <w:t>6</w:t>
      </w:r>
      <w:r>
        <w:t xml:space="preserve"> shows the </w:t>
      </w:r>
      <w:r w:rsidR="00473B1E">
        <w:t>Browsable Database screen</w:t>
      </w:r>
      <w:r>
        <w:t xml:space="preserve">. In the left corner, the directory shows this example is from: </w:t>
      </w:r>
      <w:proofErr w:type="spellStart"/>
      <w:r>
        <w:t>AphasiaBank</w:t>
      </w:r>
      <w:proofErr w:type="spellEnd"/>
      <w:r>
        <w:t xml:space="preserve">, English language, aphasia group (as opposed to controls), </w:t>
      </w:r>
      <w:r w:rsidR="00473B1E">
        <w:t xml:space="preserve">Adler </w:t>
      </w:r>
      <w:r>
        <w:t xml:space="preserve">corpus, participant </w:t>
      </w:r>
      <w:r w:rsidR="00473B1E">
        <w:t>adler13a</w:t>
      </w:r>
      <w:r>
        <w:t xml:space="preserve">. From here, the video can be played by pressing the play arrow on the video screen or by pressing the play arrow at the end of any speaker tier in the transcript. As the video plays, </w:t>
      </w:r>
      <w:r w:rsidR="00E52ABD">
        <w:t xml:space="preserve">a </w:t>
      </w:r>
      <w:r>
        <w:t xml:space="preserve">yellow highlighting line shows the transcript line that corresponds to what the speaker is saying. </w:t>
      </w:r>
    </w:p>
    <w:p w14:paraId="2E6701B5" w14:textId="30442CA9" w:rsidR="00137C4E" w:rsidRDefault="00137C4E" w:rsidP="00C554B5">
      <w:pPr>
        <w:pStyle w:val="FigureHeader"/>
      </w:pPr>
      <w:r>
        <w:t xml:space="preserve">Figure </w:t>
      </w:r>
      <w:r w:rsidR="002F3436">
        <w:t>6</w:t>
      </w:r>
      <w:r w:rsidR="002E75A8">
        <w:t xml:space="preserve"> about here</w:t>
      </w:r>
    </w:p>
    <w:p w14:paraId="432C46F7" w14:textId="64FF9FA8" w:rsidR="00346393" w:rsidRDefault="00137C4E" w:rsidP="00346393">
      <w:r>
        <w:t xml:space="preserve">The ability to browse these collections is beneficial for researchers, professors, and clinicians in a variety of ways. A professor teaching a course on diagnostics </w:t>
      </w:r>
      <w:r w:rsidR="000B71F2">
        <w:t xml:space="preserve">in aphasia </w:t>
      </w:r>
      <w:r>
        <w:t xml:space="preserve">may have students </w:t>
      </w:r>
      <w:r w:rsidR="009E33B3">
        <w:t>watch a selection of the hundreds of video administrations of confrontation naming tests (Boston Naming Test and Verb Naming Test) and practice scoring them according to the test scoring rules</w:t>
      </w:r>
      <w:r>
        <w:t xml:space="preserve">. </w:t>
      </w:r>
      <w:r w:rsidR="00222065">
        <w:t>Some</w:t>
      </w:r>
      <w:r>
        <w:t xml:space="preserve"> corpora in the </w:t>
      </w:r>
      <w:proofErr w:type="spellStart"/>
      <w:r>
        <w:t>AphasiaBank</w:t>
      </w:r>
      <w:proofErr w:type="spellEnd"/>
      <w:r>
        <w:t xml:space="preserve"> </w:t>
      </w:r>
      <w:proofErr w:type="spellStart"/>
      <w:r>
        <w:t>NonProtocol</w:t>
      </w:r>
      <w:proofErr w:type="spellEnd"/>
      <w:r>
        <w:t xml:space="preserve"> collection could be relevant for </w:t>
      </w:r>
      <w:r w:rsidR="00222065">
        <w:t xml:space="preserve">purposes such as: </w:t>
      </w:r>
      <w:r>
        <w:t>how to transcribe using conversation analysis markings</w:t>
      </w:r>
      <w:r w:rsidR="006F2273">
        <w:t>,</w:t>
      </w:r>
      <w:r>
        <w:t xml:space="preserve"> as done in the Goodwin corpus</w:t>
      </w:r>
      <w:r w:rsidR="00222065">
        <w:t>;</w:t>
      </w:r>
      <w:r>
        <w:t xml:space="preserve"> or how to have informal conversations with PWAs</w:t>
      </w:r>
      <w:r w:rsidR="00222065">
        <w:t>,</w:t>
      </w:r>
      <w:r>
        <w:t xml:space="preserve"> as done expertly by Dr. Audrey Holland in the Tucson corpus. Researchers may use this tool to identify participants </w:t>
      </w:r>
      <w:r w:rsidR="00EF18C4">
        <w:t>who meet specific selection criteria for their study</w:t>
      </w:r>
      <w:r>
        <w:t xml:space="preserve">, such as Broca's aphasia with and without apraxia of speech. Clinicians may use this tool to identify behaviors that facilitate a participant's </w:t>
      </w:r>
      <w:r>
        <w:lastRenderedPageBreak/>
        <w:t xml:space="preserve">successful self-corrections or communication. The Famous corpus has over 100 videos showing administration of the Famous People Protocol, which was designed specifically to identify any useful strategies people with severe aphasia can benefit from to communicate </w:t>
      </w:r>
      <w:r w:rsidR="00516B4F">
        <w:fldChar w:fldCharType="begin"/>
      </w:r>
      <w:r w:rsidR="00FF1955">
        <w:instrText xml:space="preserve"> ADDIN EN.CITE &lt;EndNote&gt;&lt;Cite&gt;&lt;Author&gt;Holland&lt;/Author&gt;&lt;Year&gt;2019&lt;/Year&gt;&lt;RecNum&gt;12264&lt;/RecNum&gt;&lt;DisplayText&gt;(Holland et al., 2019)&lt;/DisplayText&gt;&lt;record&gt;&lt;rec-number&gt;12264&lt;/rec-number&gt;&lt;foreign-keys&gt;&lt;key app="EN" db-id="x9tev2svzdfza6extd1vrdxgddwx2f0z2rtf" timestamp="1634667422" guid="57ac7b70-afaf-44a6-990a-6d629f90a570"&gt;12264&lt;/key&gt;&lt;/foreign-keys&gt;&lt;ref-type name="Journal Article"&gt;17&lt;/ref-type&gt;&lt;contributors&gt;&lt;authors&gt;&lt;author&gt;Holland, Audrey&lt;/author&gt;&lt;author&gt;Forbes, Margaret&lt;/author&gt;&lt;author&gt;Fromm, Davida&lt;/author&gt;&lt;author&gt;MacWhinney, Brian&lt;/author&gt;&lt;/authors&gt;&lt;/contributors&gt;&lt;titles&gt;&lt;title&gt;Communicative strengths in severe aphasia: The famous people protocol and its value in planning treatment&lt;/title&gt;&lt;secondary-title&gt;American Journal of Speech Language Pathology&lt;/secondary-title&gt;&lt;/titles&gt;&lt;periodical&gt;&lt;full-title&gt;American Journal of Speech Language Pathology&lt;/full-title&gt;&lt;/periodical&gt;&lt;pages&gt;1010-1018&lt;/pages&gt;&lt;volume&gt;28&lt;/volume&gt;&lt;number&gt;3&lt;/number&gt;&lt;edition&gt;2019&lt;/edition&gt;&lt;dates&gt;&lt;year&gt;2019&lt;/year&gt;&lt;/dates&gt;&lt;accession-num&gt;31120767&lt;/accession-num&gt;&lt;urls&gt;&lt;/urls&gt;&lt;custom2&gt;PMC6802917&lt;/custom2&gt;&lt;electronic-resource-num&gt;10.1044/2019_AJSLP-18-0283&lt;/electronic-resource-num&gt;&lt;/record&gt;&lt;/Cite&gt;&lt;/EndNote&gt;</w:instrText>
      </w:r>
      <w:r w:rsidR="00516B4F">
        <w:fldChar w:fldCharType="separate"/>
      </w:r>
      <w:r w:rsidR="00516B4F">
        <w:rPr>
          <w:noProof/>
        </w:rPr>
        <w:t>(Holland et al., 2019)</w:t>
      </w:r>
      <w:r w:rsidR="00516B4F">
        <w:fldChar w:fldCharType="end"/>
      </w:r>
      <w:r>
        <w:t xml:space="preserve">. This is a rich source of material to mine for students, clinicians, and researchers alike. Finally, clinic instructors may use this tool </w:t>
      </w:r>
      <w:r w:rsidR="00DD3B10">
        <w:t>for student clinician training by finding</w:t>
      </w:r>
      <w:r>
        <w:t xml:space="preserve"> examples of clinical styles to emulate in the administration of language tests and language sample collection.</w:t>
      </w:r>
    </w:p>
    <w:p w14:paraId="0D8EA550" w14:textId="24F732CE" w:rsidR="006F2273" w:rsidRDefault="006F2273" w:rsidP="000B6154">
      <w:pPr>
        <w:pStyle w:val="Heading2"/>
      </w:pPr>
      <w:r w:rsidRPr="00C554B5">
        <w:t>Collaborative Commentary</w:t>
      </w:r>
    </w:p>
    <w:p w14:paraId="18406C23" w14:textId="3CEA48FD" w:rsidR="00783812" w:rsidRDefault="00137C4E" w:rsidP="00137C4E">
      <w:pPr>
        <w:rPr>
          <w:color w:val="000000" w:themeColor="text1"/>
        </w:rPr>
      </w:pPr>
      <w:r w:rsidRPr="00895C17">
        <w:t xml:space="preserve">Collaborative Commentary (CC) allows researchers, instructors, and clinicians to form commentary groups directed by a single supervisor but composed of multiple group members. Members can insert comments or codes directly into online transcript display with each comment or code being tagged to a specific utterance. </w:t>
      </w:r>
      <w:r w:rsidR="00783812">
        <w:t xml:space="preserve">Figure 7 illustrates one comment that has been added in a child language transcript to note that </w:t>
      </w:r>
      <w:r w:rsidR="003F1657">
        <w:t>the</w:t>
      </w:r>
      <w:r w:rsidR="00783812">
        <w:t xml:space="preserve"> Investigator</w:t>
      </w:r>
      <w:r w:rsidR="003F1657">
        <w:t>'s</w:t>
      </w:r>
      <w:r w:rsidR="00783812">
        <w:t xml:space="preserve"> utterance was incorrectly broken up and </w:t>
      </w:r>
      <w:r w:rsidR="003F1657">
        <w:t xml:space="preserve">to </w:t>
      </w:r>
      <w:r w:rsidR="00783812">
        <w:t xml:space="preserve">explain why this was done.  The utterance is tagged as $RCLA for "request for clarification" in accord with the </w:t>
      </w:r>
      <w:r w:rsidR="00B0541F">
        <w:t xml:space="preserve">INCA-R speech act coding </w:t>
      </w:r>
      <w:r w:rsidR="00B0541F" w:rsidRPr="00B0541F">
        <w:rPr>
          <w:color w:val="000000" w:themeColor="text1"/>
        </w:rPr>
        <w:t xml:space="preserve">system </w:t>
      </w:r>
      <w:r w:rsidR="00516B4F">
        <w:rPr>
          <w:color w:val="000000" w:themeColor="text1"/>
        </w:rPr>
        <w:fldChar w:fldCharType="begin"/>
      </w:r>
      <w:r w:rsidR="00516B4F">
        <w:rPr>
          <w:color w:val="000000" w:themeColor="text1"/>
        </w:rPr>
        <w:instrText xml:space="preserve"> ADDIN EN.CITE &lt;EndNote&gt;&lt;Cite&gt;&lt;Author&gt;Ninio&lt;/Author&gt;&lt;Year&gt;1986&lt;/Year&gt;&lt;RecNum&gt;2905&lt;/RecNum&gt;&lt;DisplayText&gt;(Ninio &amp;amp; Wheeler, 1986)&lt;/DisplayText&gt;&lt;record&gt;&lt;rec-number&gt;2905&lt;/rec-number&gt;&lt;foreign-keys&gt;&lt;key app="EN" db-id="x9tev2svzdfza6extd1vrdxgddwx2f0z2rtf" timestamp="1634667171" guid="f6ea40dc-e50b-4642-9af5-8d696c93df52"&gt;2905&lt;/key&gt;&lt;/foreign-keys&gt;&lt;ref-type name="Journal Article"&gt;17&lt;/ref-type&gt;&lt;contributors&gt;&lt;authors&gt;&lt;author&gt;Ninio, A.&lt;/author&gt;&lt;author&gt;Wheeler, P.&lt;/author&gt;&lt;/authors&gt;&lt;/contributors&gt;&lt;titles&gt;&lt;title&gt;A manual for classifying verbal communicative acts in mother-infant interaction&lt;/title&gt;&lt;secondary-title&gt;Transcript Analysis&lt;/secondary-title&gt;&lt;/titles&gt;&lt;periodical&gt;&lt;full-title&gt;Transcript Analysis&lt;/full-title&gt;&lt;/periodical&gt;&lt;pages&gt;1-83&lt;/pages&gt;&lt;volume&gt;3&lt;/volume&gt;&lt;dates&gt;&lt;year&gt;1986&lt;/year&gt;&lt;/dates&gt;&lt;urls&gt;&lt;/urls&gt;&lt;/record&gt;&lt;/Cite&gt;&lt;/EndNote&gt;</w:instrText>
      </w:r>
      <w:r w:rsidR="00516B4F">
        <w:rPr>
          <w:color w:val="000000" w:themeColor="text1"/>
        </w:rPr>
        <w:fldChar w:fldCharType="separate"/>
      </w:r>
      <w:r w:rsidR="00516B4F">
        <w:rPr>
          <w:noProof/>
          <w:color w:val="000000" w:themeColor="text1"/>
        </w:rPr>
        <w:t>(Ninio &amp; Wheeler, 1986)</w:t>
      </w:r>
      <w:r w:rsidR="00516B4F">
        <w:rPr>
          <w:color w:val="000000" w:themeColor="text1"/>
        </w:rPr>
        <w:fldChar w:fldCharType="end"/>
      </w:r>
      <w:r w:rsidR="00B0541F">
        <w:rPr>
          <w:color w:val="000000" w:themeColor="text1"/>
        </w:rPr>
        <w:t xml:space="preserve">.  Figure 8 illustrates the result of a search for all comments entered in </w:t>
      </w:r>
      <w:r w:rsidR="003F1657">
        <w:rPr>
          <w:color w:val="000000" w:themeColor="text1"/>
        </w:rPr>
        <w:t>a particular commentary</w:t>
      </w:r>
      <w:r w:rsidR="00B0541F">
        <w:rPr>
          <w:color w:val="000000" w:themeColor="text1"/>
        </w:rPr>
        <w:t xml:space="preserve"> group by </w:t>
      </w:r>
      <w:r w:rsidR="003F1657">
        <w:rPr>
          <w:color w:val="000000" w:themeColor="text1"/>
        </w:rPr>
        <w:t>a single user.</w:t>
      </w:r>
      <w:r w:rsidR="00B0541F">
        <w:rPr>
          <w:color w:val="000000" w:themeColor="text1"/>
        </w:rPr>
        <w:t xml:space="preserve"> This </w:t>
      </w:r>
      <w:r w:rsidR="003F1657">
        <w:rPr>
          <w:color w:val="000000" w:themeColor="text1"/>
        </w:rPr>
        <w:t>links to</w:t>
      </w:r>
      <w:r w:rsidR="00B0541F">
        <w:rPr>
          <w:color w:val="000000" w:themeColor="text1"/>
        </w:rPr>
        <w:t xml:space="preserve"> one comment in </w:t>
      </w:r>
      <w:proofErr w:type="spellStart"/>
      <w:r w:rsidR="00B0541F">
        <w:rPr>
          <w:color w:val="000000" w:themeColor="text1"/>
        </w:rPr>
        <w:t>AphasiaBank</w:t>
      </w:r>
      <w:proofErr w:type="spellEnd"/>
      <w:r w:rsidR="00B0541F">
        <w:rPr>
          <w:color w:val="000000" w:themeColor="text1"/>
        </w:rPr>
        <w:t xml:space="preserve"> and several in CHILDES. Clicking on these links takes the screen to the linked transcripts. It is also possible to search for comments with a given tag, such as $RCLA.</w:t>
      </w:r>
    </w:p>
    <w:p w14:paraId="54E62EB4" w14:textId="45562DDE" w:rsidR="00862384" w:rsidRDefault="00862384" w:rsidP="00C554B5">
      <w:pPr>
        <w:jc w:val="center"/>
        <w:rPr>
          <w:color w:val="000000" w:themeColor="text1"/>
        </w:rPr>
      </w:pPr>
      <w:r>
        <w:rPr>
          <w:color w:val="000000" w:themeColor="text1"/>
        </w:rPr>
        <w:t>Figures 7 and 8 about here</w:t>
      </w:r>
    </w:p>
    <w:p w14:paraId="036833D5" w14:textId="366CB892" w:rsidR="00137C4E" w:rsidRDefault="00137C4E" w:rsidP="00137C4E">
      <w:r>
        <w:t xml:space="preserve">This is a new technology </w:t>
      </w:r>
      <w:r w:rsidR="004F7827">
        <w:t>with</w:t>
      </w:r>
      <w:r>
        <w:t xml:space="preserve"> many potential applications. </w:t>
      </w:r>
      <w:r w:rsidRPr="00895C17">
        <w:t>For example,</w:t>
      </w:r>
      <w:r>
        <w:t xml:space="preserve"> a clinic director may ask her clinical staff to watch the videos of aphasia group therapy sessions and identify (by marking directly in the transcript) behaviors that contribute to effective group management. (The </w:t>
      </w:r>
      <w:proofErr w:type="spellStart"/>
      <w:r>
        <w:t>AphasiaBank</w:t>
      </w:r>
      <w:proofErr w:type="spellEnd"/>
      <w:r>
        <w:t xml:space="preserve"> shared database contains a large collection of aphasia group treatment videos from </w:t>
      </w:r>
      <w:r>
        <w:lastRenderedPageBreak/>
        <w:t xml:space="preserve">six different sites.) A professor teaching a course on aphasia may give students a set of videos and transcripts representing different types and severities of aphasia and ask students to identify specific examples of behaviors such as word-finding difficulties, agrammatism, </w:t>
      </w:r>
      <w:proofErr w:type="spellStart"/>
      <w:r>
        <w:t>paragrammatism</w:t>
      </w:r>
      <w:proofErr w:type="spellEnd"/>
      <w:r>
        <w:t xml:space="preserve">, phonemic </w:t>
      </w:r>
      <w:proofErr w:type="spellStart"/>
      <w:r>
        <w:t>paraphasias</w:t>
      </w:r>
      <w:proofErr w:type="spellEnd"/>
      <w:r>
        <w:t xml:space="preserve">, semantic </w:t>
      </w:r>
      <w:proofErr w:type="spellStart"/>
      <w:r>
        <w:t>paraphasias</w:t>
      </w:r>
      <w:proofErr w:type="spellEnd"/>
      <w:r>
        <w:t xml:space="preserve">, jargon, neologisms, perseverations, circumlocutions, empty speech, self-correction, </w:t>
      </w:r>
      <w:proofErr w:type="spellStart"/>
      <w:r>
        <w:t>conduite</w:t>
      </w:r>
      <w:proofErr w:type="spellEnd"/>
      <w:r>
        <w:t xml:space="preserve"> </w:t>
      </w:r>
      <w:proofErr w:type="spellStart"/>
      <w:r>
        <w:t>d'approche</w:t>
      </w:r>
      <w:proofErr w:type="spellEnd"/>
      <w:r>
        <w:t>, and comprehension difficulties. A research team may use this to establish reliability for identifying and scoring measures of interest such as correct information units, main concepts, local coherence, global coherence, story grammar components, and gestures. All of these and many other applications of this technology will directly and positively impact the field and ultimately the quality of care provided to PWAs and their families.</w:t>
      </w:r>
    </w:p>
    <w:p w14:paraId="7FA8F74B" w14:textId="73827C86" w:rsidR="00B94AEC" w:rsidRPr="00C554B5" w:rsidRDefault="00B94AEC" w:rsidP="000B6154">
      <w:pPr>
        <w:pStyle w:val="Heading2"/>
      </w:pPr>
      <w:proofErr w:type="spellStart"/>
      <w:r>
        <w:t>TalkBankDB</w:t>
      </w:r>
      <w:proofErr w:type="spellEnd"/>
    </w:p>
    <w:p w14:paraId="5A451954" w14:textId="178D7C8D" w:rsidR="00240007" w:rsidRDefault="0081317E" w:rsidP="009B080A">
      <w:r>
        <w:t>To</w:t>
      </w:r>
      <w:r w:rsidR="00A87FB4">
        <w:t xml:space="preserve"> </w:t>
      </w:r>
      <w:r>
        <w:t>provide</w:t>
      </w:r>
      <w:r w:rsidR="00A87FB4">
        <w:t xml:space="preserve"> fuller and more direct access</w:t>
      </w:r>
      <w:r>
        <w:t xml:space="preserve"> </w:t>
      </w:r>
      <w:r w:rsidR="00A87FB4">
        <w:t xml:space="preserve">to the entire </w:t>
      </w:r>
      <w:proofErr w:type="spellStart"/>
      <w:r>
        <w:t>TalkBank</w:t>
      </w:r>
      <w:proofErr w:type="spellEnd"/>
      <w:r>
        <w:t xml:space="preserve"> </w:t>
      </w:r>
      <w:r w:rsidR="00A87FB4">
        <w:t xml:space="preserve">database, we </w:t>
      </w:r>
      <w:r w:rsidR="009B080A">
        <w:t xml:space="preserve">have developed a </w:t>
      </w:r>
      <w:r w:rsidR="000C6996">
        <w:t xml:space="preserve">web-based </w:t>
      </w:r>
      <w:proofErr w:type="spellStart"/>
      <w:r w:rsidR="000C6996">
        <w:t>postgreSQL</w:t>
      </w:r>
      <w:proofErr w:type="spellEnd"/>
      <w:r w:rsidR="000C6996">
        <w:t xml:space="preserve"> </w:t>
      </w:r>
      <w:r w:rsidR="00A87FB4">
        <w:t xml:space="preserve">system called </w:t>
      </w:r>
      <w:proofErr w:type="spellStart"/>
      <w:r w:rsidR="00A87FB4">
        <w:t>TalkBankDB</w:t>
      </w:r>
      <w:proofErr w:type="spellEnd"/>
      <w:r w:rsidR="008B4537">
        <w:t xml:space="preserve"> at https://talkbank.org/DB</w:t>
      </w:r>
      <w:r w:rsidR="00A87FB4">
        <w:t xml:space="preserve">.  </w:t>
      </w:r>
      <w:proofErr w:type="spellStart"/>
      <w:r w:rsidR="009B080A" w:rsidRPr="00895C17">
        <w:t>TalkBankDB</w:t>
      </w:r>
      <w:proofErr w:type="spellEnd"/>
      <w:r w:rsidR="009B080A" w:rsidRPr="00895C17">
        <w:t xml:space="preserve"> permits downloading of large segments of the database in seconds.</w:t>
      </w:r>
      <w:r w:rsidR="00240007">
        <w:t xml:space="preserve"> </w:t>
      </w:r>
      <w:r w:rsidR="000B71F2">
        <w:t xml:space="preserve">The manual for this tool can be accessed by clicking on the manual icon in the upper right next to the Login button. </w:t>
      </w:r>
      <w:r w:rsidR="00240007">
        <w:t xml:space="preserve">Figure 9 displays the results of a search for all the tokens (words) </w:t>
      </w:r>
      <w:r w:rsidR="00BC6430">
        <w:t xml:space="preserve">by </w:t>
      </w:r>
      <w:r w:rsidR="008824D6">
        <w:t xml:space="preserve">English-speaking </w:t>
      </w:r>
      <w:r w:rsidR="00BC6430">
        <w:t>PWAs</w:t>
      </w:r>
      <w:r w:rsidR="00240007">
        <w:t xml:space="preserve"> </w:t>
      </w:r>
      <w:proofErr w:type="spellStart"/>
      <w:r w:rsidR="00240007">
        <w:t>AphasiaBank</w:t>
      </w:r>
      <w:proofErr w:type="spellEnd"/>
      <w:r w:rsidR="00240007">
        <w:t xml:space="preserve">. </w:t>
      </w:r>
      <w:r w:rsidR="008824D6">
        <w:t>The result includes 926,626 words. Clicking on the Save button downloads this in 4 seconds in spreadsheet form to the desktop and it then takes another 5 seconds to open in Excel or 12 seconds to fully open in R.</w:t>
      </w:r>
    </w:p>
    <w:p w14:paraId="29EFE2CC" w14:textId="34B503BE" w:rsidR="000C70E4" w:rsidRDefault="000C70E4" w:rsidP="00C554B5">
      <w:pPr>
        <w:jc w:val="center"/>
      </w:pPr>
      <w:r>
        <w:t>Figure 9 about here</w:t>
      </w:r>
    </w:p>
    <w:p w14:paraId="6154BBE7" w14:textId="5D91874C" w:rsidR="009B080A" w:rsidRDefault="008824D6" w:rsidP="009B080A">
      <w:proofErr w:type="spellStart"/>
      <w:r>
        <w:t>TalkBankDB</w:t>
      </w:r>
      <w:proofErr w:type="spellEnd"/>
      <w:r w:rsidR="0081317E">
        <w:t xml:space="preserve"> provides</w:t>
      </w:r>
      <w:r w:rsidR="009B080A" w:rsidRPr="0057491E">
        <w:t xml:space="preserve"> an intuitive on-line interface for researchers to explore </w:t>
      </w:r>
      <w:proofErr w:type="spellStart"/>
      <w:r w:rsidR="009B080A" w:rsidRPr="0057491E">
        <w:t>TalkBank's</w:t>
      </w:r>
      <w:proofErr w:type="spellEnd"/>
      <w:r w:rsidR="009B080A" w:rsidRPr="0057491E">
        <w:t xml:space="preserve"> media and transcripts, specify data to be extracted, and pass these data on to statistical programs for further analysis. </w:t>
      </w:r>
      <w:r w:rsidR="009B080A" w:rsidRPr="00895C17">
        <w:t xml:space="preserve">It supports n-gram and CQL </w:t>
      </w:r>
      <w:r w:rsidR="0081317E">
        <w:t xml:space="preserve">(Corpus Query Language) </w:t>
      </w:r>
      <w:r w:rsidR="009B080A" w:rsidRPr="00895C17">
        <w:t xml:space="preserve">searches across </w:t>
      </w:r>
      <w:r w:rsidR="0081317E">
        <w:t>all</w:t>
      </w:r>
      <w:r w:rsidR="009B080A" w:rsidRPr="00895C17">
        <w:t xml:space="preserve"> </w:t>
      </w:r>
      <w:r w:rsidR="009B080A" w:rsidRPr="00895C17">
        <w:lastRenderedPageBreak/>
        <w:t>tiers</w:t>
      </w:r>
      <w:r w:rsidR="0081317E">
        <w:t xml:space="preserve"> in CHAT</w:t>
      </w:r>
      <w:r w:rsidR="009B080A" w:rsidRPr="00895C17">
        <w:t xml:space="preserve"> and allows for a variety of visualizations and analyses of data. Users can download data sets directly from Python or R</w:t>
      </w:r>
      <w:r w:rsidR="00240007">
        <w:t>.</w:t>
      </w:r>
      <w:r w:rsidR="00547629">
        <w:t xml:space="preserve"> </w:t>
      </w:r>
      <w:r>
        <w:t xml:space="preserve">Figure 10 illustrates a CQL search for the word "my" followed by a noun </w:t>
      </w:r>
      <w:r w:rsidR="00180105">
        <w:t>from English-speaking PWAs.</w:t>
      </w:r>
    </w:p>
    <w:p w14:paraId="5D73DFC1" w14:textId="73FE472A" w:rsidR="00180105" w:rsidRDefault="00180105" w:rsidP="003A0C3B">
      <w:pPr>
        <w:ind w:firstLine="0"/>
        <w:jc w:val="center"/>
      </w:pPr>
      <w:r>
        <w:t>Figure 10</w:t>
      </w:r>
      <w:r w:rsidR="00475D69">
        <w:t xml:space="preserve"> about here</w:t>
      </w:r>
    </w:p>
    <w:p w14:paraId="0AB9767F" w14:textId="4F8E04C4" w:rsidR="009B080A" w:rsidRDefault="009B080A" w:rsidP="009B080A">
      <w:r w:rsidRPr="0057491E">
        <w:t xml:space="preserve">Previously, browsing </w:t>
      </w:r>
      <w:proofErr w:type="spellStart"/>
      <w:r w:rsidRPr="0057491E">
        <w:t>TalkBank</w:t>
      </w:r>
      <w:r>
        <w:t>'s</w:t>
      </w:r>
      <w:proofErr w:type="spellEnd"/>
      <w:r>
        <w:t xml:space="preserve"> databases</w:t>
      </w:r>
      <w:r w:rsidRPr="0057491E">
        <w:t xml:space="preserve"> required knowing the name of a corpus or area of research, finding its location within the talkbank.org domain (</w:t>
      </w:r>
      <w:r>
        <w:t>e.g., aphasia</w:t>
      </w:r>
      <w:r w:rsidRPr="0057491E">
        <w:t xml:space="preserve">.talkbank.org), then browsing/downloading the media and annotations and installing the CLAN tools. To make these resources more accessible, </w:t>
      </w:r>
      <w:proofErr w:type="spellStart"/>
      <w:r w:rsidRPr="0057491E">
        <w:t>TalkBankDB</w:t>
      </w:r>
      <w:proofErr w:type="spellEnd"/>
      <w:r w:rsidRPr="0057491E">
        <w:t xml:space="preserve"> provides a single online interface to query across all </w:t>
      </w:r>
      <w:r w:rsidR="000C6996">
        <w:t>the materials in</w:t>
      </w:r>
      <w:r w:rsidRPr="0057491E">
        <w:t xml:space="preserve"> </w:t>
      </w:r>
      <w:proofErr w:type="spellStart"/>
      <w:r w:rsidRPr="0057491E">
        <w:t>TalkBank</w:t>
      </w:r>
      <w:proofErr w:type="spellEnd"/>
      <w:r w:rsidRPr="0057491E">
        <w:t xml:space="preserve">. Users can visually explore data directly in the browser, and if desired, download </w:t>
      </w:r>
      <w:r w:rsidR="008B4537">
        <w:t>retrieved data sets</w:t>
      </w:r>
      <w:r w:rsidRPr="0057491E">
        <w:t xml:space="preserve"> for further analysis in a statistical software package.</w:t>
      </w:r>
    </w:p>
    <w:p w14:paraId="0803ADFF" w14:textId="003E8432" w:rsidR="009B080A" w:rsidRDefault="009B080A" w:rsidP="009B080A">
      <w:r w:rsidRPr="0057491E">
        <w:t xml:space="preserve">With the entirety and richness of </w:t>
      </w:r>
      <w:proofErr w:type="spellStart"/>
      <w:r w:rsidRPr="0057491E">
        <w:t>TalkBank</w:t>
      </w:r>
      <w:proofErr w:type="spellEnd"/>
      <w:r w:rsidRPr="0057491E">
        <w:t xml:space="preserve"> freely accessible from a simple web interface, resources that were previously known only by advanced users </w:t>
      </w:r>
      <w:r>
        <w:t>are now</w:t>
      </w:r>
      <w:r w:rsidRPr="0057491E">
        <w:t xml:space="preserve"> open to a broader community. Features such as utterance length, </w:t>
      </w:r>
      <w:r>
        <w:t>lexical variables,</w:t>
      </w:r>
      <w:r w:rsidRPr="0057491E">
        <w:t xml:space="preserve"> </w:t>
      </w:r>
      <w:r>
        <w:t xml:space="preserve">morphological content, or error production </w:t>
      </w:r>
      <w:r w:rsidRPr="0057491E">
        <w:t>by demographics</w:t>
      </w:r>
      <w:r>
        <w:t xml:space="preserve"> or aphasia type</w:t>
      </w:r>
      <w:r w:rsidRPr="0057491E">
        <w:t xml:space="preserve"> can easily be selected, output, plotted, and analyzed through the web interface. By also providing a GitHub account link for users to upload scripts and analyses, the </w:t>
      </w:r>
      <w:proofErr w:type="spellStart"/>
      <w:r w:rsidRPr="0057491E">
        <w:t>TalkBankDB</w:t>
      </w:r>
      <w:proofErr w:type="spellEnd"/>
      <w:r w:rsidRPr="0057491E">
        <w:t xml:space="preserve"> site provides a single point where users can explore, share their research</w:t>
      </w:r>
      <w:r>
        <w:t xml:space="preserve">, </w:t>
      </w:r>
      <w:r w:rsidRPr="0057491E">
        <w:t xml:space="preserve">and see what others are doing in the </w:t>
      </w:r>
      <w:proofErr w:type="spellStart"/>
      <w:r w:rsidRPr="0057491E">
        <w:t>TalkBank</w:t>
      </w:r>
      <w:proofErr w:type="spellEnd"/>
      <w:r w:rsidRPr="0057491E">
        <w:t xml:space="preserve"> community. </w:t>
      </w:r>
    </w:p>
    <w:p w14:paraId="79622C75" w14:textId="414078E3" w:rsidR="007E5EFB" w:rsidRPr="00C554B5" w:rsidRDefault="00D43CD9" w:rsidP="00C554B5">
      <w:pPr>
        <w:ind w:firstLine="0"/>
        <w:rPr>
          <w:b/>
          <w:bCs/>
        </w:rPr>
      </w:pPr>
      <w:proofErr w:type="gramStart"/>
      <w:r>
        <w:rPr>
          <w:b/>
          <w:bCs/>
        </w:rPr>
        <w:t>4.11  Learning</w:t>
      </w:r>
      <w:proofErr w:type="gramEnd"/>
      <w:r>
        <w:rPr>
          <w:b/>
          <w:bCs/>
        </w:rPr>
        <w:t xml:space="preserve"> resources</w:t>
      </w:r>
    </w:p>
    <w:p w14:paraId="1ABD7E79" w14:textId="1DA67267" w:rsidR="00782DE5" w:rsidRDefault="000C6996" w:rsidP="0021124C">
      <w:r>
        <w:t xml:space="preserve">Beginning users may find themselves overwhelmed by all the methods, data, and resources available in </w:t>
      </w:r>
      <w:proofErr w:type="spellStart"/>
      <w:r>
        <w:t>TalkBank</w:t>
      </w:r>
      <w:proofErr w:type="spellEnd"/>
      <w:r>
        <w:t xml:space="preserve">. To help guide users toward the methods and data most relevant to their interests and to help them learn how to use the tools, we provide four </w:t>
      </w:r>
      <w:r w:rsidR="00782DE5">
        <w:t>types of learning resources.</w:t>
      </w:r>
    </w:p>
    <w:p w14:paraId="68019FBA" w14:textId="26A29BFD" w:rsidR="001B0473" w:rsidRDefault="000C6996" w:rsidP="0021124C">
      <w:pPr>
        <w:pStyle w:val="ListParagraph"/>
        <w:numPr>
          <w:ilvl w:val="0"/>
          <w:numId w:val="36"/>
        </w:numPr>
      </w:pPr>
      <w:r>
        <w:lastRenderedPageBreak/>
        <w:t xml:space="preserve"> </w:t>
      </w:r>
      <w:r w:rsidR="00DE5A64" w:rsidRPr="001B0473">
        <w:rPr>
          <w:b/>
          <w:bCs/>
        </w:rPr>
        <w:t>Grand Rounds</w:t>
      </w:r>
      <w:r w:rsidR="00782DE5">
        <w:t xml:space="preserve">:  For each of the clinical databases, we have </w:t>
      </w:r>
      <w:r w:rsidR="0080156A">
        <w:t xml:space="preserve">carefully curated the collections to </w:t>
      </w:r>
      <w:r w:rsidR="00782DE5">
        <w:t>provide a set of Grand Rounds pages to familiarize students with the various presentations of the disorder</w:t>
      </w:r>
      <w:r w:rsidR="0080156A">
        <w:t>s</w:t>
      </w:r>
      <w:r w:rsidR="00782DE5">
        <w:t xml:space="preserve">. </w:t>
      </w:r>
      <w:r w:rsidR="00DD5A12">
        <w:t>T</w:t>
      </w:r>
      <w:r w:rsidR="00782DE5">
        <w:t xml:space="preserve">he traditional concept of Grand Rounds is to present a hands-on opportunity for medical professionals and students to improve their clinical knowledge of a disorder. The process involves hearing a clinical history and case presentation, doing an examination to assess relevant symptoms, and discussing ideas about diagnosis and treatment. The Grand Rounds for </w:t>
      </w:r>
      <w:proofErr w:type="spellStart"/>
      <w:r w:rsidR="00782DE5">
        <w:t>AphasiaBank</w:t>
      </w:r>
      <w:proofErr w:type="spellEnd"/>
      <w:r w:rsidR="00782DE5">
        <w:t xml:space="preserve"> at </w:t>
      </w:r>
      <w:hyperlink r:id="rId18" w:history="1">
        <w:r w:rsidR="00F632C7" w:rsidRPr="00F632C7">
          <w:rPr>
            <w:rStyle w:val="Hyperlink"/>
          </w:rPr>
          <w:t>https://aphasia.talkbank.org/education/class/</w:t>
        </w:r>
      </w:hyperlink>
      <w:r w:rsidR="00782DE5">
        <w:t xml:space="preserve"> </w:t>
      </w:r>
      <w:r w:rsidR="00EB2E9D">
        <w:t xml:space="preserve">is </w:t>
      </w:r>
      <w:r w:rsidR="00782DE5">
        <w:t xml:space="preserve">configured to echo this format. </w:t>
      </w:r>
      <w:r w:rsidR="00226023">
        <w:t xml:space="preserve"> </w:t>
      </w:r>
      <w:r w:rsidR="00EB2E9D">
        <w:t xml:space="preserve">It </w:t>
      </w:r>
      <w:r w:rsidR="0080156A">
        <w:t xml:space="preserve">includes </w:t>
      </w:r>
      <w:r w:rsidR="00226023">
        <w:t>case histories of individuals with different types and severities of aphasia, 40</w:t>
      </w:r>
      <w:r w:rsidR="00F632C7">
        <w:t xml:space="preserve"> captioned</w:t>
      </w:r>
      <w:r w:rsidR="00226023">
        <w:t xml:space="preserve"> video clips of these individuals' discourse and performance on different tasks (e.g., confrontation naming, repetition), as well as</w:t>
      </w:r>
      <w:r w:rsidR="00EA1686">
        <w:t xml:space="preserve"> clinically</w:t>
      </w:r>
      <w:r w:rsidR="006D61C5">
        <w:t xml:space="preserve"> </w:t>
      </w:r>
      <w:r w:rsidR="00EA1686">
        <w:t>oriented questions to stimulate thought and discussion</w:t>
      </w:r>
      <w:r w:rsidR="00226023">
        <w:t xml:space="preserve">. </w:t>
      </w:r>
      <w:r w:rsidR="008C1241">
        <w:t xml:space="preserve">Both </w:t>
      </w:r>
      <w:proofErr w:type="spellStart"/>
      <w:r w:rsidR="008C1241">
        <w:t>TBIBank</w:t>
      </w:r>
      <w:proofErr w:type="spellEnd"/>
      <w:r w:rsidR="008C1241">
        <w:t xml:space="preserve"> and </w:t>
      </w:r>
      <w:proofErr w:type="spellStart"/>
      <w:r w:rsidR="008C1241">
        <w:t>RHDBank</w:t>
      </w:r>
      <w:proofErr w:type="spellEnd"/>
      <w:r w:rsidR="008C1241">
        <w:t xml:space="preserve"> have Grand Rounds pages as well. </w:t>
      </w:r>
      <w:r w:rsidR="00706568">
        <w:t>The</w:t>
      </w:r>
      <w:r w:rsidR="008C1241">
        <w:t xml:space="preserve"> </w:t>
      </w:r>
      <w:proofErr w:type="spellStart"/>
      <w:r w:rsidR="008C1241">
        <w:t>TBIBank</w:t>
      </w:r>
      <w:proofErr w:type="spellEnd"/>
      <w:r w:rsidR="00706568">
        <w:t xml:space="preserve"> Grand Round</w:t>
      </w:r>
      <w:r w:rsidR="00C554B5">
        <w:t xml:space="preserve"> </w:t>
      </w:r>
      <w:r w:rsidR="00706568">
        <w:t>includes 25 video clips and provides material on characteristics of discourse impairments, discourse analyses to complement assessment, and treatment approaches that target 'real-life' discourse level communication activities</w:t>
      </w:r>
      <w:r w:rsidR="006D61C5">
        <w:t xml:space="preserve"> in adults with TBI</w:t>
      </w:r>
      <w:r w:rsidR="00706568">
        <w:t xml:space="preserve">. </w:t>
      </w:r>
      <w:r w:rsidR="008C1241">
        <w:t xml:space="preserve"> </w:t>
      </w:r>
      <w:r w:rsidR="00706568">
        <w:t xml:space="preserve">The modules begin with a pre-learning quiz that allows for measurement of </w:t>
      </w:r>
      <w:r w:rsidR="00EA11CD">
        <w:t>new knowledge and skills.</w:t>
      </w:r>
      <w:r w:rsidR="0060407F">
        <w:t xml:space="preserve"> The </w:t>
      </w:r>
      <w:proofErr w:type="spellStart"/>
      <w:r w:rsidR="0060407F">
        <w:t>RHDBank</w:t>
      </w:r>
      <w:proofErr w:type="spellEnd"/>
      <w:r w:rsidR="0060407F">
        <w:t xml:space="preserve"> Grand Rounds </w:t>
      </w:r>
      <w:r w:rsidR="00516B4F">
        <w:fldChar w:fldCharType="begin"/>
      </w:r>
      <w:r w:rsidR="00FF1955">
        <w:instrText xml:space="preserve"> ADDIN EN.CITE &lt;EndNote&gt;&lt;Cite&gt;&lt;Author&gt;Minga&lt;/Author&gt;&lt;Year&gt;2021&lt;/Year&gt;&lt;RecNum&gt;12418&lt;/RecNum&gt;&lt;DisplayText&gt;(Minga et al., 2021)&lt;/DisplayText&gt;&lt;record&gt;&lt;rec-number&gt;12418&lt;/rec-number&gt;&lt;foreign-keys&gt;&lt;key app="EN" db-id="x9tev2svzdfza6extd1vrdxgddwx2f0z2rtf" timestamp="1635636384" guid="52b9cacf-17d2-4d61-9fcb-54db68f52496"&gt;12418&lt;/key&gt;&lt;/foreign-keys&gt;&lt;ref-type name="Journal Article"&gt;17&lt;/ref-type&gt;&lt;contributors&gt;&lt;authors&gt;&lt;author&gt;Minga, Jamila&lt;/author&gt;&lt;author&gt;Johnson, Melissa&lt;/author&gt;&lt;author&gt;Blake, Margaret Lehman&lt;/author&gt;&lt;author&gt;Fromm, Davida&lt;/author&gt;&lt;author&gt;MacWhinney, Brian&lt;/author&gt;&lt;/authors&gt;&lt;/contributors&gt;&lt;titles&gt;&lt;title&gt;Making sense of right hemisphere discourse using RHDBank&lt;/title&gt;&lt;secondary-title&gt;Topics in Language Disorders&lt;/secondary-title&gt;&lt;/titles&gt;&lt;periodical&gt;&lt;full-title&gt;Topics in Language Disorders&lt;/full-title&gt;&lt;/periodical&gt;&lt;pages&gt;99-122&lt;/pages&gt;&lt;volume&gt;41&lt;/volume&gt;&lt;number&gt;1&lt;/number&gt;&lt;dates&gt;&lt;year&gt;2021&lt;/year&gt;&lt;/dates&gt;&lt;isbn&gt;0271-8294&lt;/isbn&gt;&lt;urls&gt;&lt;/urls&gt;&lt;custom2&gt;8475789&lt;/custom2&gt;&lt;electronic-resource-num&gt;10.1097/tld.0000000000000244&lt;/electronic-resource-num&gt;&lt;/record&gt;&lt;/Cite&gt;&lt;/EndNote&gt;</w:instrText>
      </w:r>
      <w:r w:rsidR="00516B4F">
        <w:fldChar w:fldCharType="separate"/>
      </w:r>
      <w:r w:rsidR="00516B4F">
        <w:rPr>
          <w:noProof/>
        </w:rPr>
        <w:t>(Minga et al., 2021)</w:t>
      </w:r>
      <w:r w:rsidR="00516B4F">
        <w:fldChar w:fldCharType="end"/>
      </w:r>
      <w:r w:rsidR="0060407F">
        <w:t xml:space="preserve"> </w:t>
      </w:r>
      <w:r w:rsidR="000D5EA1">
        <w:t>contains 13 video clips and material that highlight</w:t>
      </w:r>
      <w:r w:rsidR="0060407F">
        <w:t xml:space="preserve"> language production behaviors and cognitive-linguistic deficits associated with RHD</w:t>
      </w:r>
      <w:r w:rsidR="000D5EA1">
        <w:t xml:space="preserve">. It, too, provides </w:t>
      </w:r>
      <w:r w:rsidR="0060407F">
        <w:t>clinically oriented discussion questions</w:t>
      </w:r>
      <w:r w:rsidR="000D5EA1">
        <w:t xml:space="preserve"> as well as</w:t>
      </w:r>
      <w:r w:rsidR="0060407F">
        <w:t xml:space="preserve"> evidence-based literature on treatment of cognitive-linguistic deficits.</w:t>
      </w:r>
    </w:p>
    <w:p w14:paraId="237FDB71" w14:textId="6B220C55" w:rsidR="001B0473" w:rsidRDefault="001B0473" w:rsidP="0021124C">
      <w:pPr>
        <w:pStyle w:val="ListParagraph"/>
        <w:numPr>
          <w:ilvl w:val="0"/>
          <w:numId w:val="36"/>
        </w:numPr>
      </w:pPr>
      <w:r w:rsidRPr="001B0473">
        <w:rPr>
          <w:b/>
          <w:bCs/>
        </w:rPr>
        <w:t>Grand Rounds extensions</w:t>
      </w:r>
      <w:r>
        <w:t xml:space="preserve">.  </w:t>
      </w:r>
      <w:r w:rsidR="00224AA1">
        <w:t>Some</w:t>
      </w:r>
      <w:r w:rsidR="009C6922">
        <w:t xml:space="preserve"> instructors </w:t>
      </w:r>
      <w:r w:rsidR="00847549">
        <w:t xml:space="preserve">have shared their ideas for specific classroom activities that </w:t>
      </w:r>
      <w:r w:rsidR="009C6922">
        <w:t>use the Grand Rounds materials</w:t>
      </w:r>
      <w:r w:rsidR="00847549">
        <w:t xml:space="preserve"> (see "Classroom Activities" link </w:t>
      </w:r>
      <w:r w:rsidR="00847549">
        <w:lastRenderedPageBreak/>
        <w:t xml:space="preserve">in the </w:t>
      </w:r>
      <w:proofErr w:type="spellStart"/>
      <w:r w:rsidR="00847549">
        <w:t>AphasiaBank</w:t>
      </w:r>
      <w:proofErr w:type="spellEnd"/>
      <w:r w:rsidR="00847549">
        <w:t xml:space="preserve"> Teaching section)</w:t>
      </w:r>
      <w:r w:rsidR="009C6922">
        <w:t xml:space="preserve">. </w:t>
      </w:r>
      <w:r w:rsidR="00B57ED3">
        <w:t>One</w:t>
      </w:r>
      <w:r w:rsidR="003A0907">
        <w:t xml:space="preserve"> assignment guides </w:t>
      </w:r>
      <w:proofErr w:type="gramStart"/>
      <w:r w:rsidR="003A0907">
        <w:t>students</w:t>
      </w:r>
      <w:proofErr w:type="gramEnd"/>
      <w:r w:rsidR="003A0907">
        <w:t xml:space="preserve"> in </w:t>
      </w:r>
      <w:r w:rsidR="00FE2BD5">
        <w:t>using</w:t>
      </w:r>
      <w:r w:rsidR="003A0907">
        <w:t xml:space="preserve"> the EVAL program to </w:t>
      </w:r>
      <w:r w:rsidR="00B57ED3">
        <w:t xml:space="preserve">generate discourse data to </w:t>
      </w:r>
      <w:r w:rsidR="003A0907">
        <w:t xml:space="preserve">compare Cat in Tree picture descriptions from three individuals with different types of aphasia: anomic, Broca's, conduction. Cross-disorder comparisons are </w:t>
      </w:r>
      <w:r w:rsidR="00FF0534">
        <w:t>the focus of</w:t>
      </w:r>
      <w:r w:rsidR="00B22242">
        <w:t xml:space="preserve"> another assignment</w:t>
      </w:r>
      <w:r w:rsidR="00B57ED3">
        <w:t>,</w:t>
      </w:r>
      <w:r w:rsidR="00B22242">
        <w:t xml:space="preserve"> examining correct information units in </w:t>
      </w:r>
      <w:r w:rsidR="008F15DF">
        <w:t xml:space="preserve">language samples from </w:t>
      </w:r>
      <w:r w:rsidR="00B22242">
        <w:t>RHD, aphasia, and control samples</w:t>
      </w:r>
      <w:r w:rsidR="00720C15">
        <w:t xml:space="preserve"> of the same picture description task</w:t>
      </w:r>
      <w:r w:rsidR="00B22242">
        <w:t>.</w:t>
      </w:r>
      <w:r w:rsidR="00B57ED3">
        <w:t xml:space="preserve"> Several other assignments use specific case examples from the Grand Rounds</w:t>
      </w:r>
      <w:r w:rsidR="009D1FF8">
        <w:t>, augmented by the</w:t>
      </w:r>
      <w:r w:rsidR="00FE2BD5">
        <w:t>ir</w:t>
      </w:r>
      <w:r w:rsidR="009D1FF8">
        <w:t xml:space="preserve"> test results (WAB, BNT, and VNT scores), and </w:t>
      </w:r>
      <w:r w:rsidR="008F15DF">
        <w:t xml:space="preserve">then </w:t>
      </w:r>
      <w:r w:rsidR="00EA5386">
        <w:t>poses</w:t>
      </w:r>
      <w:r w:rsidR="008F15DF">
        <w:t xml:space="preserve"> </w:t>
      </w:r>
      <w:r w:rsidR="009D1FF8">
        <w:t xml:space="preserve">questions about </w:t>
      </w:r>
      <w:r w:rsidR="008F15DF">
        <w:t>language abilities</w:t>
      </w:r>
      <w:r w:rsidR="009D1FF8">
        <w:t xml:space="preserve">, further </w:t>
      </w:r>
      <w:r w:rsidR="008F15DF">
        <w:t xml:space="preserve">assessment </w:t>
      </w:r>
      <w:r w:rsidR="009D1FF8">
        <w:t xml:space="preserve">recommendations, and </w:t>
      </w:r>
      <w:r w:rsidR="008F15DF">
        <w:t xml:space="preserve">rationales for specific </w:t>
      </w:r>
      <w:r w:rsidR="009D1FF8">
        <w:t xml:space="preserve">treatment approaches. </w:t>
      </w:r>
    </w:p>
    <w:p w14:paraId="659137AA" w14:textId="143FFC50" w:rsidR="001B0473" w:rsidRDefault="001B0473" w:rsidP="0021124C">
      <w:pPr>
        <w:pStyle w:val="ListParagraph"/>
        <w:numPr>
          <w:ilvl w:val="0"/>
          <w:numId w:val="36"/>
        </w:numPr>
      </w:pPr>
      <w:r w:rsidRPr="001B0473">
        <w:rPr>
          <w:b/>
          <w:bCs/>
        </w:rPr>
        <w:t>Example</w:t>
      </w:r>
      <w:r w:rsidR="00EB2E9D">
        <w:rPr>
          <w:b/>
          <w:bCs/>
        </w:rPr>
        <w:t>s</w:t>
      </w:r>
      <w:r w:rsidRPr="001B0473">
        <w:rPr>
          <w:b/>
          <w:bCs/>
        </w:rPr>
        <w:t xml:space="preserve"> Page</w:t>
      </w:r>
      <w:r>
        <w:t xml:space="preserve">. To further supplement the materials in Grand Rounds, </w:t>
      </w:r>
      <w:proofErr w:type="spellStart"/>
      <w:r>
        <w:t>AphasiaBank</w:t>
      </w:r>
      <w:proofErr w:type="spellEnd"/>
      <w:r>
        <w:t xml:space="preserve"> provides a page at</w:t>
      </w:r>
      <w:r w:rsidR="00F632C7">
        <w:t xml:space="preserve"> </w:t>
      </w:r>
      <w:hyperlink r:id="rId19" w:history="1">
        <w:r w:rsidR="00F632C7" w:rsidRPr="00FF7329">
          <w:rPr>
            <w:rStyle w:val="Hyperlink"/>
          </w:rPr>
          <w:t>https://aphasia.talkbank.org/education/examples/</w:t>
        </w:r>
      </w:hyperlink>
      <w:r>
        <w:t xml:space="preserve"> linked to </w:t>
      </w:r>
      <w:r w:rsidR="00F632C7">
        <w:t xml:space="preserve">short </w:t>
      </w:r>
      <w:r w:rsidR="00DA4F6E">
        <w:t xml:space="preserve">video </w:t>
      </w:r>
      <w:r w:rsidR="00F632C7">
        <w:t xml:space="preserve">examples of common features from the connected speech of PWAs at the word-level (e.g., anomia, circumlocution, </w:t>
      </w:r>
      <w:proofErr w:type="spellStart"/>
      <w:r w:rsidR="00F632C7">
        <w:t>paraphasias</w:t>
      </w:r>
      <w:proofErr w:type="spellEnd"/>
      <w:r w:rsidR="00F632C7">
        <w:t>) and at the sentence-level (agrammatism, empty speech).</w:t>
      </w:r>
      <w:r w:rsidR="00113D5B">
        <w:t xml:space="preserve"> </w:t>
      </w:r>
      <w:r w:rsidR="00DA4F6E">
        <w:t xml:space="preserve">Two additional examples at the discourse level highlight how PWAs manage to communicate successfully despite having language filled with neologisms and jargon (the one with Wernicke's aphasia) and very limited language output (the one with Broca's aphasia). </w:t>
      </w:r>
      <w:r w:rsidR="008852E5">
        <w:t>Further development of these types of examples of common behaviors can be useful for the other clinical language banks as well.</w:t>
      </w:r>
    </w:p>
    <w:p w14:paraId="1DC784F1" w14:textId="55F31F02" w:rsidR="001B0473" w:rsidRDefault="001B0473" w:rsidP="0021124C">
      <w:pPr>
        <w:pStyle w:val="ListParagraph"/>
        <w:numPr>
          <w:ilvl w:val="0"/>
          <w:numId w:val="36"/>
        </w:numPr>
      </w:pPr>
      <w:r w:rsidRPr="001B0473">
        <w:rPr>
          <w:b/>
          <w:bCs/>
        </w:rPr>
        <w:t>Screencast Tutorials</w:t>
      </w:r>
      <w:r>
        <w:t xml:space="preserve">. </w:t>
      </w:r>
      <w:r w:rsidR="008852E5">
        <w:t xml:space="preserve"> </w:t>
      </w:r>
      <w:r>
        <w:t>To guide learning about the database and tools themselves, we have constructed 48 screencast tutorials that usually last between three and eight minutes.  These are available both from our website and through YouTube.</w:t>
      </w:r>
      <w:r w:rsidR="00720C15">
        <w:t xml:space="preserve"> Topics covered include transcribing, linking transcripts to media files, </w:t>
      </w:r>
      <w:r w:rsidR="001D5FA1">
        <w:t>running various commands, and more.</w:t>
      </w:r>
    </w:p>
    <w:p w14:paraId="39161A66" w14:textId="12DABC11" w:rsidR="00AA57C8" w:rsidRDefault="001B0473" w:rsidP="0021124C">
      <w:pPr>
        <w:pStyle w:val="ListParagraph"/>
        <w:numPr>
          <w:ilvl w:val="0"/>
          <w:numId w:val="36"/>
        </w:numPr>
      </w:pPr>
      <w:r w:rsidRPr="001B0473">
        <w:rPr>
          <w:b/>
          <w:bCs/>
        </w:rPr>
        <w:lastRenderedPageBreak/>
        <w:t>Manuals</w:t>
      </w:r>
      <w:r>
        <w:t xml:space="preserve">.  </w:t>
      </w:r>
      <w:r w:rsidR="00C14ADC">
        <w:t xml:space="preserve">We have produced detailed manuals for CHAT, CLAN, and MOR, along with a special manual for SLP practitioners and translations of the manuals into other languages. </w:t>
      </w:r>
      <w:r w:rsidR="001D5FA1">
        <w:t xml:space="preserve">These materials are updated regularly as new tools are added to the program. </w:t>
      </w:r>
    </w:p>
    <w:p w14:paraId="74715C5F" w14:textId="75BF3E09" w:rsidR="001B0473" w:rsidRPr="00895C17" w:rsidRDefault="00C14ADC" w:rsidP="0021124C">
      <w:pPr>
        <w:pStyle w:val="ListParagraph"/>
        <w:numPr>
          <w:ilvl w:val="0"/>
          <w:numId w:val="36"/>
        </w:numPr>
      </w:pPr>
      <w:r w:rsidRPr="00C14ADC">
        <w:rPr>
          <w:b/>
          <w:bCs/>
        </w:rPr>
        <w:t>Discussion Lists</w:t>
      </w:r>
      <w:r>
        <w:t xml:space="preserve">. We maintain Google Groups mailing lists for aphasia, child language, bilingualism, and CA. These have proven very useful </w:t>
      </w:r>
      <w:r w:rsidR="004B7037">
        <w:t xml:space="preserve">in a variety of ways, such </w:t>
      </w:r>
      <w:r>
        <w:t>as keeping users up to date on new features</w:t>
      </w:r>
      <w:r w:rsidR="00E95BE8">
        <w:t xml:space="preserve"> and new recording technologies, discussing IRB issues around </w:t>
      </w:r>
      <w:r w:rsidR="0068738D">
        <w:t>new ASR technologies,</w:t>
      </w:r>
      <w:r>
        <w:t xml:space="preserve"> </w:t>
      </w:r>
      <w:r w:rsidR="00EA1377">
        <w:t xml:space="preserve">answering questions from users about analysis command options, </w:t>
      </w:r>
      <w:r>
        <w:t>and receiving bug reports or requests for new features.</w:t>
      </w:r>
    </w:p>
    <w:p w14:paraId="708BB9A4" w14:textId="05D1175A" w:rsidR="00A94EBA" w:rsidRPr="00C554B5" w:rsidRDefault="00A94EBA" w:rsidP="001E2641">
      <w:pPr>
        <w:pStyle w:val="Heading1"/>
      </w:pPr>
      <w:r w:rsidRPr="001E2641">
        <w:t>Conclusion</w:t>
      </w:r>
    </w:p>
    <w:p w14:paraId="63242E8B" w14:textId="24B3EB8C" w:rsidR="00C14ADC" w:rsidRDefault="00AC7F04" w:rsidP="00C14ADC">
      <w:r>
        <w:t xml:space="preserve">Construction of the </w:t>
      </w:r>
      <w:proofErr w:type="spellStart"/>
      <w:r>
        <w:t>TalkBank</w:t>
      </w:r>
      <w:proofErr w:type="spellEnd"/>
      <w:r>
        <w:t xml:space="preserve"> databases has benefitted from the commitment of participants and our colleagues to open data-sharing. Development of the programs and systems described here has benefited from advances </w:t>
      </w:r>
      <w:r w:rsidR="00434348" w:rsidRPr="00895C17">
        <w:t>in computer software and hardware</w:t>
      </w:r>
      <w:r>
        <w:t>, the hard work of our programmers, and support from NIH and NSF</w:t>
      </w:r>
      <w:r w:rsidR="00434348" w:rsidRPr="00895C17">
        <w:t xml:space="preserve">. </w:t>
      </w:r>
      <w:r>
        <w:t>These a</w:t>
      </w:r>
      <w:r w:rsidR="003D0425" w:rsidRPr="003D0425">
        <w:t>utomated analyses provide many advantages that can improve the quality and quantity of information clinicians and researchers obtain from language samples.</w:t>
      </w:r>
      <w:r w:rsidR="003D0425">
        <w:t xml:space="preserve"> </w:t>
      </w:r>
      <w:r w:rsidR="00434348" w:rsidRPr="00895C17">
        <w:t xml:space="preserve">As a result, important strides </w:t>
      </w:r>
      <w:r w:rsidR="006D392D" w:rsidRPr="00895C17">
        <w:t>are being</w:t>
      </w:r>
      <w:r w:rsidR="00434348" w:rsidRPr="00895C17">
        <w:t xml:space="preserve"> made in understanding </w:t>
      </w:r>
      <w:r>
        <w:t xml:space="preserve">learning, </w:t>
      </w:r>
      <w:r w:rsidR="00BA3B96">
        <w:t>recovery, disfluency, and problems in language disorders</w:t>
      </w:r>
      <w:r w:rsidR="00434348" w:rsidRPr="00895C17">
        <w:t>.</w:t>
      </w:r>
      <w:r w:rsidR="00EA47C7">
        <w:t xml:space="preserve"> </w:t>
      </w:r>
      <w:proofErr w:type="gramStart"/>
      <w:r w:rsidR="00B91F64">
        <w:t>All of</w:t>
      </w:r>
      <w:proofErr w:type="gramEnd"/>
      <w:r w:rsidR="00B91F64">
        <w:t xml:space="preserve"> the material covered here, though focused on aphasia</w:t>
      </w:r>
      <w:r w:rsidR="00BA3B96">
        <w:t xml:space="preserve"> and child language</w:t>
      </w:r>
      <w:r w:rsidR="00B91F64">
        <w:t xml:space="preserve">, can also be used with the other </w:t>
      </w:r>
      <w:proofErr w:type="spellStart"/>
      <w:r w:rsidR="00B91F64">
        <w:t>TalkBank</w:t>
      </w:r>
      <w:proofErr w:type="spellEnd"/>
      <w:r w:rsidR="00B91F64">
        <w:t xml:space="preserve"> clinical language banks to advance the work in those areas as well. </w:t>
      </w:r>
      <w:r w:rsidR="00BA3B96">
        <w:t>We encourage a wide range of</w:t>
      </w:r>
      <w:r w:rsidR="00B91F64">
        <w:t xml:space="preserve"> academic and clinical communities </w:t>
      </w:r>
      <w:r w:rsidR="00BA3B96">
        <w:t>to</w:t>
      </w:r>
      <w:r w:rsidR="00B91F64">
        <w:t xml:space="preserve"> contribute datasets to the</w:t>
      </w:r>
      <w:r w:rsidR="00BA3B96">
        <w:t>se</w:t>
      </w:r>
      <w:r w:rsidR="00B91F64">
        <w:t xml:space="preserve"> shared databases </w:t>
      </w:r>
      <w:r w:rsidR="00BA3B96">
        <w:t xml:space="preserve">and to </w:t>
      </w:r>
      <w:r w:rsidR="00B91F64">
        <w:t>make use of these tools to advance science.</w:t>
      </w:r>
    </w:p>
    <w:p w14:paraId="25600D43" w14:textId="6782ED68" w:rsidR="00A94EBA" w:rsidRPr="00683E9F" w:rsidRDefault="00A94EBA" w:rsidP="00683E9F">
      <w:pPr>
        <w:ind w:hanging="90"/>
        <w:rPr>
          <w:b/>
          <w:bCs/>
        </w:rPr>
      </w:pPr>
      <w:r w:rsidRPr="00683E9F">
        <w:rPr>
          <w:b/>
          <w:bCs/>
        </w:rPr>
        <w:t>Acknowledgments</w:t>
      </w:r>
    </w:p>
    <w:p w14:paraId="3E4157E1" w14:textId="1BDF7EF7" w:rsidR="00B433D9" w:rsidRDefault="00B433D9" w:rsidP="00A94EBA">
      <w:r w:rsidRPr="00B433D9">
        <w:t xml:space="preserve">This work </w:t>
      </w:r>
      <w:r w:rsidR="003A0C3B">
        <w:t>was</w:t>
      </w:r>
      <w:r w:rsidRPr="00B433D9">
        <w:t xml:space="preserve"> supported by </w:t>
      </w:r>
      <w:r w:rsidR="00EC2233">
        <w:t xml:space="preserve">NIDCD </w:t>
      </w:r>
      <w:r w:rsidRPr="00B433D9">
        <w:t>grant (R01-DC008524)</w:t>
      </w:r>
      <w:r w:rsidR="00EC2233">
        <w:t xml:space="preserve"> for </w:t>
      </w:r>
      <w:proofErr w:type="spellStart"/>
      <w:r w:rsidR="00EC2233">
        <w:t>AphasiaBank</w:t>
      </w:r>
      <w:proofErr w:type="spellEnd"/>
      <w:r w:rsidR="00EC2233">
        <w:t xml:space="preserve"> and NICHD grant (R01-</w:t>
      </w:r>
      <w:r w:rsidR="00400FF7" w:rsidRPr="00400FF7">
        <w:rPr>
          <w:rFonts w:eastAsia="Arial Unicode MS" w:cstheme="minorHAnsi"/>
          <w:color w:val="000000"/>
          <w:bdr w:val="nil"/>
          <w:lang w:eastAsia="zh-CN"/>
        </w:rPr>
        <w:t xml:space="preserve"> </w:t>
      </w:r>
      <w:r w:rsidR="00400FF7" w:rsidRPr="00400FF7">
        <w:t>HD082736</w:t>
      </w:r>
      <w:r w:rsidR="00EC2233">
        <w:t>) for CHILDES</w:t>
      </w:r>
      <w:r w:rsidRPr="00B433D9">
        <w:t>.</w:t>
      </w:r>
      <w:r w:rsidR="00E72DE7">
        <w:t xml:space="preserve"> </w:t>
      </w:r>
      <w:r w:rsidR="00D24816">
        <w:t xml:space="preserve">We are indebted to Audrey Holland for </w:t>
      </w:r>
      <w:r w:rsidR="00D24816">
        <w:lastRenderedPageBreak/>
        <w:t xml:space="preserve">inspiration and direction in the construction of </w:t>
      </w:r>
      <w:proofErr w:type="spellStart"/>
      <w:r w:rsidR="00D24816">
        <w:t>AphasiaBank</w:t>
      </w:r>
      <w:proofErr w:type="spellEnd"/>
      <w:r w:rsidR="00D24816">
        <w:t xml:space="preserve"> and to Margie Forbes for her work on constructing the database and tools. We are similarly indebted to Catherine Snow and Nan Bernstein Ratner for their ongoing contributions and support for CHILDES. </w:t>
      </w:r>
      <w:r w:rsidR="00E72DE7">
        <w:t xml:space="preserve">We also </w:t>
      </w:r>
      <w:r w:rsidR="000D2801">
        <w:t xml:space="preserve">gratefully </w:t>
      </w:r>
      <w:r w:rsidR="00E72DE7">
        <w:t xml:space="preserve">acknowledge </w:t>
      </w:r>
      <w:r w:rsidR="00D24816">
        <w:t>the scores of other</w:t>
      </w:r>
      <w:r w:rsidR="00EC2233">
        <w:t xml:space="preserve"> researchers</w:t>
      </w:r>
      <w:r w:rsidR="00D24816">
        <w:t>, teachers,</w:t>
      </w:r>
      <w:r w:rsidR="00EC2233">
        <w:t xml:space="preserve"> and clinicians who</w:t>
      </w:r>
      <w:r w:rsidR="00E72DE7">
        <w:t xml:space="preserve"> have contributed data to the shared database and the participants who have consented to sharing their data.</w:t>
      </w:r>
    </w:p>
    <w:p w14:paraId="50A57537" w14:textId="5DE9F666" w:rsidR="00A94EBA" w:rsidRPr="00683E9F" w:rsidRDefault="00A94EBA" w:rsidP="00683E9F">
      <w:pPr>
        <w:ind w:firstLine="0"/>
        <w:rPr>
          <w:b/>
          <w:bCs/>
        </w:rPr>
      </w:pPr>
      <w:r w:rsidRPr="00683E9F">
        <w:rPr>
          <w:b/>
          <w:bCs/>
        </w:rPr>
        <w:t>Contributions to the field</w:t>
      </w:r>
    </w:p>
    <w:p w14:paraId="03F9A4CC" w14:textId="26EE67A1" w:rsidR="00627D9C" w:rsidRDefault="00BA3B96" w:rsidP="001E2641">
      <w:r>
        <w:t xml:space="preserve">The tools and databases described here provide a foundation for an increasingly accurate, detailed, and replicable understanding of language disorders. </w:t>
      </w:r>
      <w:r w:rsidR="008846D8">
        <w:t>To date</w:t>
      </w:r>
      <w:r>
        <w:t xml:space="preserve">, </w:t>
      </w:r>
      <w:proofErr w:type="spellStart"/>
      <w:r>
        <w:t>TalkBank</w:t>
      </w:r>
      <w:proofErr w:type="spellEnd"/>
      <w:r>
        <w:t xml:space="preserve"> tools and databases have played a role in over 9000 published reports. Using the new methods</w:t>
      </w:r>
      <w:r w:rsidR="008846D8">
        <w:t xml:space="preserve"> described here</w:t>
      </w:r>
      <w:r>
        <w:t xml:space="preserve">, we expect to see an even greater level of </w:t>
      </w:r>
      <w:r w:rsidR="008846D8">
        <w:t>understanding and accuracy in assessment in both published research and clinical expertise.</w:t>
      </w:r>
      <w:r w:rsidR="00627D9C">
        <w:br w:type="page"/>
      </w:r>
    </w:p>
    <w:p w14:paraId="4C24A756" w14:textId="142C565B" w:rsidR="00481452" w:rsidRPr="00C554B5" w:rsidRDefault="00627D9C" w:rsidP="00627D9C">
      <w:pPr>
        <w:ind w:firstLine="0"/>
        <w:rPr>
          <w:b/>
          <w:bCs/>
        </w:rPr>
      </w:pPr>
      <w:r w:rsidRPr="00C554B5">
        <w:rPr>
          <w:b/>
          <w:bCs/>
        </w:rPr>
        <w:lastRenderedPageBreak/>
        <w:t>Figure Legends</w:t>
      </w:r>
    </w:p>
    <w:p w14:paraId="54244FC3" w14:textId="77777777" w:rsidR="00627D9C" w:rsidRPr="00B441B5" w:rsidRDefault="00627D9C" w:rsidP="00C554B5">
      <w:pPr>
        <w:ind w:firstLine="0"/>
      </w:pPr>
      <w:r w:rsidRPr="00B441B5">
        <w:t>Figure 1: CLAN commands window</w:t>
      </w:r>
    </w:p>
    <w:p w14:paraId="6116B4F9" w14:textId="42312E30" w:rsidR="008B0CE1" w:rsidRDefault="008B0CE1" w:rsidP="008B0CE1">
      <w:pPr>
        <w:ind w:firstLine="18"/>
      </w:pPr>
      <w:r>
        <w:t>Figure 2: Dialog for file selection</w:t>
      </w:r>
    </w:p>
    <w:p w14:paraId="43834195" w14:textId="77777777" w:rsidR="0034036F" w:rsidRDefault="0034036F" w:rsidP="00C554B5">
      <w:pPr>
        <w:ind w:firstLine="0"/>
      </w:pPr>
      <w:r>
        <w:t xml:space="preserve">Figure 3: An </w:t>
      </w:r>
      <w:proofErr w:type="spellStart"/>
      <w:r>
        <w:t>AphasiaBank</w:t>
      </w:r>
      <w:proofErr w:type="spellEnd"/>
      <w:r>
        <w:t xml:space="preserve"> transcript opened in the CLAN Editor</w:t>
      </w:r>
    </w:p>
    <w:p w14:paraId="508464D4" w14:textId="77777777" w:rsidR="005F7CE3" w:rsidRDefault="005F7CE3" w:rsidP="00C554B5">
      <w:pPr>
        <w:ind w:firstLine="0"/>
        <w:jc w:val="both"/>
      </w:pPr>
      <w:r>
        <w:t>Figure 4: Dependency graph for the first utterance in Figure 3</w:t>
      </w:r>
    </w:p>
    <w:p w14:paraId="4F8F7747" w14:textId="77777777" w:rsidR="00812985" w:rsidRPr="00812985" w:rsidRDefault="00812985" w:rsidP="00812985">
      <w:pPr>
        <w:ind w:firstLine="18"/>
      </w:pPr>
      <w:r w:rsidRPr="00812985">
        <w:t xml:space="preserve">Figure 5: </w:t>
      </w:r>
      <w:proofErr w:type="spellStart"/>
      <w:r w:rsidRPr="00812985">
        <w:rPr>
          <w:i/>
          <w:iCs/>
        </w:rPr>
        <w:t>Phon</w:t>
      </w:r>
      <w:proofErr w:type="spellEnd"/>
      <w:r w:rsidRPr="00812985">
        <w:t xml:space="preserve"> analysis of a child's production of "she's three"</w:t>
      </w:r>
    </w:p>
    <w:p w14:paraId="11D6407A" w14:textId="77777777" w:rsidR="00E52ABD" w:rsidRPr="00E52ABD" w:rsidRDefault="00E52ABD" w:rsidP="00E52ABD">
      <w:pPr>
        <w:ind w:firstLine="18"/>
      </w:pPr>
      <w:r w:rsidRPr="00E52ABD">
        <w:t xml:space="preserve">Figure 6: </w:t>
      </w:r>
      <w:proofErr w:type="spellStart"/>
      <w:r w:rsidRPr="00E52ABD">
        <w:t>TalkBank</w:t>
      </w:r>
      <w:proofErr w:type="spellEnd"/>
      <w:r w:rsidRPr="00E52ABD">
        <w:t xml:space="preserve"> Browser screenshot</w:t>
      </w:r>
    </w:p>
    <w:p w14:paraId="62DE4DEF" w14:textId="5192A5E7" w:rsidR="001A097E" w:rsidRPr="001A097E" w:rsidRDefault="001A097E" w:rsidP="001A097E">
      <w:pPr>
        <w:ind w:firstLine="18"/>
      </w:pPr>
      <w:r w:rsidRPr="001A097E">
        <w:t xml:space="preserve">Figure 7: A </w:t>
      </w:r>
      <w:r w:rsidR="009E7A07">
        <w:t>c</w:t>
      </w:r>
      <w:r w:rsidRPr="001A097E">
        <w:t>omment in the Collaborative Comment</w:t>
      </w:r>
      <w:r w:rsidR="009E7A07">
        <w:t xml:space="preserve"> s</w:t>
      </w:r>
      <w:r w:rsidRPr="001A097E">
        <w:t>ystem</w:t>
      </w:r>
    </w:p>
    <w:p w14:paraId="4BCD02BB" w14:textId="7E0912B7" w:rsidR="00862384" w:rsidRPr="00862384" w:rsidRDefault="00862384" w:rsidP="00862384">
      <w:pPr>
        <w:ind w:firstLine="18"/>
      </w:pPr>
      <w:r w:rsidRPr="00862384">
        <w:t xml:space="preserve">Figure 8: Finding </w:t>
      </w:r>
      <w:r w:rsidR="009E7A07">
        <w:t>c</w:t>
      </w:r>
      <w:r w:rsidRPr="00862384">
        <w:t xml:space="preserve">ollaborative </w:t>
      </w:r>
      <w:r w:rsidR="009E7A07">
        <w:t>c</w:t>
      </w:r>
      <w:r w:rsidRPr="00862384">
        <w:t>omments</w:t>
      </w:r>
    </w:p>
    <w:p w14:paraId="7CE5810B" w14:textId="77777777" w:rsidR="000C70E4" w:rsidRPr="000C70E4" w:rsidRDefault="000C70E4" w:rsidP="000C70E4">
      <w:pPr>
        <w:ind w:firstLine="18"/>
      </w:pPr>
      <w:r w:rsidRPr="000C70E4">
        <w:t xml:space="preserve">Figure 9: A </w:t>
      </w:r>
      <w:proofErr w:type="spellStart"/>
      <w:r w:rsidRPr="000C70E4">
        <w:t>TalkBankDB</w:t>
      </w:r>
      <w:proofErr w:type="spellEnd"/>
      <w:r w:rsidRPr="000C70E4">
        <w:t xml:space="preserve"> search for tokens from English-speaking PWAs</w:t>
      </w:r>
    </w:p>
    <w:p w14:paraId="7F498735" w14:textId="77777777" w:rsidR="00516B4F" w:rsidRDefault="00475D69" w:rsidP="00C554B5">
      <w:pPr>
        <w:ind w:firstLine="18"/>
      </w:pPr>
      <w:r w:rsidRPr="00475D69">
        <w:t xml:space="preserve">Figure 10: A </w:t>
      </w:r>
      <w:proofErr w:type="spellStart"/>
      <w:r w:rsidRPr="00475D69">
        <w:t>TalkBankDB</w:t>
      </w:r>
      <w:proofErr w:type="spellEnd"/>
      <w:r w:rsidRPr="00475D69">
        <w:t xml:space="preserve"> CQL search</w:t>
      </w:r>
    </w:p>
    <w:p w14:paraId="78590DC6" w14:textId="526589BA" w:rsidR="001E2641" w:rsidRPr="00683E9F" w:rsidRDefault="001E2641" w:rsidP="00683E9F">
      <w:pPr>
        <w:ind w:firstLine="0"/>
        <w:rPr>
          <w:b/>
          <w:bCs/>
        </w:rPr>
      </w:pPr>
      <w:r w:rsidRPr="00683E9F">
        <w:rPr>
          <w:b/>
          <w:bCs/>
        </w:rPr>
        <w:t>References</w:t>
      </w:r>
    </w:p>
    <w:p w14:paraId="675EDE16" w14:textId="77777777" w:rsidR="00FF1955" w:rsidRPr="00FF1955" w:rsidRDefault="00516B4F" w:rsidP="00FF1955">
      <w:pPr>
        <w:pStyle w:val="EndNoteBibliography"/>
        <w:ind w:left="720" w:hanging="720"/>
        <w:rPr>
          <w:noProof/>
        </w:rPr>
      </w:pPr>
      <w:r>
        <w:fldChar w:fldCharType="begin"/>
      </w:r>
      <w:r>
        <w:instrText xml:space="preserve"> ADDIN EN.REFLIST </w:instrText>
      </w:r>
      <w:r>
        <w:fldChar w:fldCharType="separate"/>
      </w:r>
      <w:r w:rsidR="00FF1955" w:rsidRPr="00FF1955">
        <w:rPr>
          <w:noProof/>
        </w:rPr>
        <w:t xml:space="preserve">Ball, M. J., Crystal, D., &amp; Fletcher, P. (2012). </w:t>
      </w:r>
      <w:r w:rsidR="00FF1955" w:rsidRPr="00FF1955">
        <w:rPr>
          <w:i/>
          <w:noProof/>
        </w:rPr>
        <w:t>Assessing grammar: The languages of LARSP</w:t>
      </w:r>
      <w:r w:rsidR="00FF1955" w:rsidRPr="00FF1955">
        <w:rPr>
          <w:noProof/>
        </w:rPr>
        <w:t xml:space="preserve"> (Vol. 7). Multilingual Matters. </w:t>
      </w:r>
    </w:p>
    <w:p w14:paraId="4CE3856C" w14:textId="77777777" w:rsidR="00FF1955" w:rsidRPr="00FF1955" w:rsidRDefault="00FF1955" w:rsidP="00FF1955">
      <w:pPr>
        <w:pStyle w:val="EndNoteBibliography"/>
        <w:ind w:left="720" w:hanging="720"/>
        <w:rPr>
          <w:noProof/>
        </w:rPr>
      </w:pPr>
      <w:r w:rsidRPr="00FF1955">
        <w:rPr>
          <w:noProof/>
        </w:rPr>
        <w:t xml:space="preserve">Becker, J. T., Boller, F., Lopez, O. L., Saxton, J., &amp; McGonigle, K. L. (1994). The natural history of Alzheimer's disease: description of study cohort and accuracy of diagnosis. </w:t>
      </w:r>
      <w:r w:rsidRPr="00FF1955">
        <w:rPr>
          <w:i/>
          <w:noProof/>
        </w:rPr>
        <w:t>Archives of Neurology</w:t>
      </w:r>
      <w:r w:rsidRPr="00FF1955">
        <w:rPr>
          <w:noProof/>
        </w:rPr>
        <w:t>,</w:t>
      </w:r>
      <w:r w:rsidRPr="00FF1955">
        <w:rPr>
          <w:i/>
          <w:noProof/>
        </w:rPr>
        <w:t xml:space="preserve"> 51</w:t>
      </w:r>
      <w:r w:rsidRPr="00FF1955">
        <w:rPr>
          <w:noProof/>
        </w:rPr>
        <w:t xml:space="preserve">(6), 585-594. </w:t>
      </w:r>
    </w:p>
    <w:p w14:paraId="24F13A39" w14:textId="4C1BA57B" w:rsidR="00FF1955" w:rsidRPr="00FF1955" w:rsidRDefault="00FF1955" w:rsidP="00FF1955">
      <w:pPr>
        <w:pStyle w:val="EndNoteBibliography"/>
        <w:ind w:left="720" w:hanging="720"/>
        <w:rPr>
          <w:noProof/>
        </w:rPr>
      </w:pPr>
      <w:r w:rsidRPr="00FF1955">
        <w:rPr>
          <w:noProof/>
        </w:rPr>
        <w:t xml:space="preserve">Bernstein-Ratner, N., &amp; MacWhinney, B. (2018). Fluency Bank: A new resource for fluency research and practice. </w:t>
      </w:r>
      <w:r w:rsidRPr="00FF1955">
        <w:rPr>
          <w:i/>
          <w:noProof/>
        </w:rPr>
        <w:t>Journal of Fluency Disorders</w:t>
      </w:r>
      <w:r w:rsidRPr="00FF1955">
        <w:rPr>
          <w:noProof/>
        </w:rPr>
        <w:t>,</w:t>
      </w:r>
      <w:r w:rsidRPr="00FF1955">
        <w:rPr>
          <w:i/>
          <w:noProof/>
        </w:rPr>
        <w:t xml:space="preserve"> 56</w:t>
      </w:r>
      <w:r w:rsidRPr="00FF1955">
        <w:rPr>
          <w:noProof/>
        </w:rPr>
        <w:t xml:space="preserve">, 69-80. </w:t>
      </w:r>
      <w:hyperlink r:id="rId20" w:history="1">
        <w:r w:rsidRPr="00FF1955">
          <w:rPr>
            <w:rStyle w:val="Hyperlink"/>
            <w:noProof/>
          </w:rPr>
          <w:t>https://doi.org/10.1016/j.jfludis.2018.03.002</w:t>
        </w:r>
      </w:hyperlink>
      <w:r w:rsidRPr="00FF1955">
        <w:rPr>
          <w:noProof/>
        </w:rPr>
        <w:t xml:space="preserve"> </w:t>
      </w:r>
    </w:p>
    <w:p w14:paraId="7CB898E2" w14:textId="77777777" w:rsidR="00FF1955" w:rsidRPr="00FF1955" w:rsidRDefault="00FF1955" w:rsidP="00FF1955">
      <w:pPr>
        <w:pStyle w:val="EndNoteBibliography"/>
        <w:ind w:left="720" w:hanging="720"/>
        <w:rPr>
          <w:noProof/>
        </w:rPr>
      </w:pPr>
      <w:r w:rsidRPr="00FF1955">
        <w:rPr>
          <w:noProof/>
        </w:rPr>
        <w:t xml:space="preserve">Boersma, P. (2001). Praat, a system for doing phonetics by computer. </w:t>
      </w:r>
      <w:r w:rsidRPr="00FF1955">
        <w:rPr>
          <w:i/>
          <w:noProof/>
        </w:rPr>
        <w:t>GLOT International</w:t>
      </w:r>
      <w:r w:rsidRPr="00FF1955">
        <w:rPr>
          <w:noProof/>
        </w:rPr>
        <w:t>,</w:t>
      </w:r>
      <w:r w:rsidRPr="00FF1955">
        <w:rPr>
          <w:i/>
          <w:noProof/>
        </w:rPr>
        <w:t xml:space="preserve"> 5</w:t>
      </w:r>
      <w:r w:rsidRPr="00FF1955">
        <w:rPr>
          <w:noProof/>
        </w:rPr>
        <w:t xml:space="preserve">, 341-345. </w:t>
      </w:r>
    </w:p>
    <w:p w14:paraId="35F2C8C7" w14:textId="77777777" w:rsidR="00FF1955" w:rsidRPr="00FF1955" w:rsidRDefault="00FF1955" w:rsidP="00FF1955">
      <w:pPr>
        <w:pStyle w:val="EndNoteBibliography"/>
        <w:ind w:left="720" w:hanging="720"/>
        <w:rPr>
          <w:noProof/>
        </w:rPr>
      </w:pPr>
      <w:r w:rsidRPr="00FF1955">
        <w:rPr>
          <w:noProof/>
        </w:rPr>
        <w:t xml:space="preserve">Boucher, J., Marcotte, K., Brisebois, A., Courson, M., Houzé, B., Desautels, A., Léonard, C., Rochon, E., &amp; Brambati, S. M. (2020). Word-finding in confrontation naming and picture descriptions produced by individuals with early post-stroke aphasia. </w:t>
      </w:r>
      <w:r w:rsidRPr="00FF1955">
        <w:rPr>
          <w:i/>
          <w:noProof/>
        </w:rPr>
        <w:t>The Clinical Neuropsychologist</w:t>
      </w:r>
      <w:r w:rsidRPr="00FF1955">
        <w:rPr>
          <w:noProof/>
        </w:rPr>
        <w:t xml:space="preserve">, 1-16. </w:t>
      </w:r>
    </w:p>
    <w:p w14:paraId="4ED3CF2A" w14:textId="77777777" w:rsidR="00FF1955" w:rsidRPr="00FF1955" w:rsidRDefault="00FF1955" w:rsidP="00FF1955">
      <w:pPr>
        <w:pStyle w:val="EndNoteBibliography"/>
        <w:ind w:left="720" w:hanging="720"/>
        <w:rPr>
          <w:noProof/>
        </w:rPr>
      </w:pPr>
      <w:r w:rsidRPr="00FF1955">
        <w:rPr>
          <w:noProof/>
        </w:rPr>
        <w:t xml:space="preserve">Brookshire, R. H., &amp; Nicholas, L. E. (1994). Test-retest stability of measures of connected speech in aphasia. </w:t>
      </w:r>
      <w:r w:rsidRPr="00FF1955">
        <w:rPr>
          <w:i/>
          <w:noProof/>
        </w:rPr>
        <w:t>Clinical Aphasiology</w:t>
      </w:r>
      <w:r w:rsidRPr="00FF1955">
        <w:rPr>
          <w:noProof/>
        </w:rPr>
        <w:t>,</w:t>
      </w:r>
      <w:r w:rsidRPr="00FF1955">
        <w:rPr>
          <w:i/>
          <w:noProof/>
        </w:rPr>
        <w:t xml:space="preserve"> 22</w:t>
      </w:r>
      <w:r w:rsidRPr="00FF1955">
        <w:rPr>
          <w:noProof/>
        </w:rPr>
        <w:t xml:space="preserve">, 119-133. </w:t>
      </w:r>
    </w:p>
    <w:p w14:paraId="7D222E92" w14:textId="77777777" w:rsidR="00FF1955" w:rsidRPr="00FF1955" w:rsidRDefault="00FF1955" w:rsidP="00FF1955">
      <w:pPr>
        <w:pStyle w:val="EndNoteBibliography"/>
        <w:ind w:left="720" w:hanging="720"/>
        <w:rPr>
          <w:noProof/>
        </w:rPr>
      </w:pPr>
      <w:r w:rsidRPr="00FF1955">
        <w:rPr>
          <w:noProof/>
        </w:rPr>
        <w:t xml:space="preserve">Brown, R. (1973). </w:t>
      </w:r>
      <w:r w:rsidRPr="00FF1955">
        <w:rPr>
          <w:i/>
          <w:noProof/>
        </w:rPr>
        <w:t>A first language: The early stages</w:t>
      </w:r>
      <w:r w:rsidRPr="00FF1955">
        <w:rPr>
          <w:noProof/>
        </w:rPr>
        <w:t xml:space="preserve">. Harvard. </w:t>
      </w:r>
    </w:p>
    <w:p w14:paraId="70EE62F6" w14:textId="77777777" w:rsidR="00FF1955" w:rsidRPr="00FF1955" w:rsidRDefault="00FF1955" w:rsidP="00FF1955">
      <w:pPr>
        <w:pStyle w:val="EndNoteBibliography"/>
        <w:ind w:left="720" w:hanging="720"/>
        <w:rPr>
          <w:noProof/>
        </w:rPr>
      </w:pPr>
      <w:r w:rsidRPr="00FF1955">
        <w:rPr>
          <w:noProof/>
        </w:rPr>
        <w:t xml:space="preserve">Crystal, D. (1982). </w:t>
      </w:r>
      <w:r w:rsidRPr="00FF1955">
        <w:rPr>
          <w:i/>
          <w:noProof/>
        </w:rPr>
        <w:t>Profiling linguistic disability</w:t>
      </w:r>
      <w:r w:rsidRPr="00FF1955">
        <w:rPr>
          <w:noProof/>
        </w:rPr>
        <w:t xml:space="preserve">. Edward Arnold. </w:t>
      </w:r>
    </w:p>
    <w:p w14:paraId="4273EB7A" w14:textId="1F4B1D36" w:rsidR="00FF1955" w:rsidRPr="00FF1955" w:rsidRDefault="00FF1955" w:rsidP="00FF1955">
      <w:pPr>
        <w:pStyle w:val="EndNoteBibliography"/>
        <w:ind w:left="720" w:hanging="720"/>
        <w:rPr>
          <w:noProof/>
        </w:rPr>
      </w:pPr>
      <w:r w:rsidRPr="00FF1955">
        <w:rPr>
          <w:noProof/>
        </w:rPr>
        <w:t xml:space="preserve">Dalton, S. G., Kim, H., Richardson, J., &amp; Wright, H. H. (2020). A compendium of core lexicon checklists. </w:t>
      </w:r>
      <w:r w:rsidRPr="00FF1955">
        <w:rPr>
          <w:i/>
          <w:noProof/>
        </w:rPr>
        <w:t>Seminars in Speech and Language</w:t>
      </w:r>
      <w:r w:rsidRPr="00FF1955">
        <w:rPr>
          <w:noProof/>
        </w:rPr>
        <w:t>,</w:t>
      </w:r>
      <w:r w:rsidRPr="00FF1955">
        <w:rPr>
          <w:i/>
          <w:noProof/>
        </w:rPr>
        <w:t xml:space="preserve"> 41</w:t>
      </w:r>
      <w:r w:rsidRPr="00FF1955">
        <w:rPr>
          <w:noProof/>
        </w:rPr>
        <w:t xml:space="preserve">(01), 045-060. </w:t>
      </w:r>
      <w:hyperlink r:id="rId21" w:history="1">
        <w:r w:rsidRPr="00FF1955">
          <w:rPr>
            <w:rStyle w:val="Hyperlink"/>
            <w:noProof/>
          </w:rPr>
          <w:t>https://doi.org/10.1055/s-0039-3400972</w:t>
        </w:r>
      </w:hyperlink>
      <w:r w:rsidRPr="00FF1955">
        <w:rPr>
          <w:noProof/>
        </w:rPr>
        <w:t xml:space="preserve"> </w:t>
      </w:r>
    </w:p>
    <w:p w14:paraId="4A4CEE3A" w14:textId="7CEFBA7D" w:rsidR="00FF1955" w:rsidRPr="00FF1955" w:rsidRDefault="00FF1955" w:rsidP="00FF1955">
      <w:pPr>
        <w:pStyle w:val="EndNoteBibliography"/>
        <w:ind w:left="720" w:hanging="720"/>
        <w:rPr>
          <w:noProof/>
        </w:rPr>
      </w:pPr>
      <w:r w:rsidRPr="00FF1955">
        <w:rPr>
          <w:noProof/>
        </w:rPr>
        <w:lastRenderedPageBreak/>
        <w:t xml:space="preserve">Dalton, S. G., &amp; Richardson, J. (2015). Core-lexicon and main-concept production during picture sequence description in non-brain-damaged adults and adults with aphasia. </w:t>
      </w:r>
      <w:r w:rsidRPr="00FF1955">
        <w:rPr>
          <w:i/>
          <w:noProof/>
        </w:rPr>
        <w:t>American Journal of Speech-Language Pathology</w:t>
      </w:r>
      <w:r w:rsidRPr="00FF1955">
        <w:rPr>
          <w:noProof/>
        </w:rPr>
        <w:t>,</w:t>
      </w:r>
      <w:r w:rsidRPr="00FF1955">
        <w:rPr>
          <w:i/>
          <w:noProof/>
        </w:rPr>
        <w:t xml:space="preserve"> 24</w:t>
      </w:r>
      <w:r w:rsidRPr="00FF1955">
        <w:rPr>
          <w:noProof/>
        </w:rPr>
        <w:t xml:space="preserve">(4), S923-938. </w:t>
      </w:r>
      <w:hyperlink r:id="rId22" w:history="1">
        <w:r w:rsidRPr="00FF1955">
          <w:rPr>
            <w:rStyle w:val="Hyperlink"/>
            <w:noProof/>
          </w:rPr>
          <w:t>https://doi.org/10.1044/2015_AJSLP-14-0161</w:t>
        </w:r>
      </w:hyperlink>
      <w:r w:rsidRPr="00FF1955">
        <w:rPr>
          <w:noProof/>
        </w:rPr>
        <w:t xml:space="preserve"> </w:t>
      </w:r>
    </w:p>
    <w:p w14:paraId="47E8E38E" w14:textId="77777777" w:rsidR="00FF1955" w:rsidRPr="00FF1955" w:rsidRDefault="00FF1955" w:rsidP="00FF1955">
      <w:pPr>
        <w:pStyle w:val="EndNoteBibliography"/>
        <w:ind w:left="720" w:hanging="720"/>
        <w:rPr>
          <w:noProof/>
        </w:rPr>
      </w:pPr>
      <w:r w:rsidRPr="00FF1955">
        <w:rPr>
          <w:noProof/>
        </w:rPr>
        <w:t xml:space="preserve">Dalton, S. G., Stark, B., Fromm, D., Apple, K., MacWhinney, B., Rensch, B., &amp; Rowedder, M. (2022). Comparing automated and manual scoring modalities for core lexicon analysis. </w:t>
      </w:r>
      <w:r w:rsidRPr="00FF1955">
        <w:rPr>
          <w:i/>
          <w:noProof/>
        </w:rPr>
        <w:t>American Journal of Speech Language Pathology</w:t>
      </w:r>
      <w:r w:rsidRPr="00FF1955">
        <w:rPr>
          <w:noProof/>
        </w:rPr>
        <w:t xml:space="preserve">. </w:t>
      </w:r>
    </w:p>
    <w:p w14:paraId="5FB6D413" w14:textId="77777777" w:rsidR="00FF1955" w:rsidRPr="00FF1955" w:rsidRDefault="00FF1955" w:rsidP="00FF1955">
      <w:pPr>
        <w:pStyle w:val="EndNoteBibliography"/>
        <w:ind w:left="720" w:hanging="720"/>
        <w:rPr>
          <w:noProof/>
        </w:rPr>
      </w:pPr>
      <w:r w:rsidRPr="00FF1955">
        <w:rPr>
          <w:noProof/>
        </w:rPr>
        <w:t xml:space="preserve">Day, M., Dey, R. K., Baucum, M., Paek, E. J., Park, H., &amp; Khojandi, A. (2021). Predicting Severity in People with Aphasia: A Natural Language Processing and Machine Learning Approach. 2021 43rd Annual International Conference of the IEEE Engineering in Medicine &amp; Biology Society (EMBC), </w:t>
      </w:r>
    </w:p>
    <w:p w14:paraId="220D6423" w14:textId="77777777" w:rsidR="00FF1955" w:rsidRPr="00FF1955" w:rsidRDefault="00FF1955" w:rsidP="00FF1955">
      <w:pPr>
        <w:pStyle w:val="EndNoteBibliography"/>
        <w:ind w:left="720" w:hanging="720"/>
        <w:rPr>
          <w:noProof/>
        </w:rPr>
      </w:pPr>
      <w:r w:rsidRPr="00FF1955">
        <w:rPr>
          <w:noProof/>
        </w:rPr>
        <w:t xml:space="preserve">de la Fuente Garcia, S., Ritchie, C., &amp; Luz, S. (2020). Artificial intelligence, speech, and language processing approaches to monitoring Alzheimer’s disease: a systematic review. </w:t>
      </w:r>
      <w:r w:rsidRPr="00FF1955">
        <w:rPr>
          <w:i/>
          <w:noProof/>
        </w:rPr>
        <w:t>Journal of Alzheimer's Disease</w:t>
      </w:r>
      <w:r w:rsidRPr="00FF1955">
        <w:rPr>
          <w:noProof/>
        </w:rPr>
        <w:t xml:space="preserve">(Preprint), 1-27. </w:t>
      </w:r>
    </w:p>
    <w:p w14:paraId="5A3DA509" w14:textId="77777777" w:rsidR="00FF1955" w:rsidRPr="00FF1955" w:rsidRDefault="00FF1955" w:rsidP="00FF1955">
      <w:pPr>
        <w:pStyle w:val="EndNoteBibliography"/>
        <w:ind w:left="720" w:hanging="720"/>
        <w:rPr>
          <w:noProof/>
        </w:rPr>
      </w:pPr>
      <w:r w:rsidRPr="00FF1955">
        <w:rPr>
          <w:noProof/>
        </w:rPr>
        <w:t xml:space="preserve">Donoho, D. L. (2010). An invitation to reproducible computational research. </w:t>
      </w:r>
      <w:r w:rsidRPr="00FF1955">
        <w:rPr>
          <w:i/>
          <w:noProof/>
        </w:rPr>
        <w:t>Biostatistics</w:t>
      </w:r>
      <w:r w:rsidRPr="00FF1955">
        <w:rPr>
          <w:noProof/>
        </w:rPr>
        <w:t>,</w:t>
      </w:r>
      <w:r w:rsidRPr="00FF1955">
        <w:rPr>
          <w:i/>
          <w:noProof/>
        </w:rPr>
        <w:t xml:space="preserve"> 11</w:t>
      </w:r>
      <w:r w:rsidRPr="00FF1955">
        <w:rPr>
          <w:noProof/>
        </w:rPr>
        <w:t xml:space="preserve">(3), 385-388. </w:t>
      </w:r>
    </w:p>
    <w:p w14:paraId="55EA6D9C" w14:textId="367D3ED4" w:rsidR="00FF1955" w:rsidRPr="00FF1955" w:rsidRDefault="00FF1955" w:rsidP="00FF1955">
      <w:pPr>
        <w:pStyle w:val="EndNoteBibliography"/>
        <w:ind w:left="720" w:hanging="720"/>
        <w:rPr>
          <w:noProof/>
        </w:rPr>
      </w:pPr>
      <w:r w:rsidRPr="00FF1955">
        <w:rPr>
          <w:noProof/>
        </w:rPr>
        <w:t xml:space="preserve">Fergadiotis, G., Wright, H., &amp; West, T. M. (2013). Measuring lexical diversity in narrative discourse of people with aphasia. </w:t>
      </w:r>
      <w:r w:rsidRPr="00FF1955">
        <w:rPr>
          <w:i/>
          <w:noProof/>
        </w:rPr>
        <w:t>American Journal of Speech-Language Pathology</w:t>
      </w:r>
      <w:r w:rsidRPr="00FF1955">
        <w:rPr>
          <w:noProof/>
        </w:rPr>
        <w:t>,</w:t>
      </w:r>
      <w:r w:rsidRPr="00FF1955">
        <w:rPr>
          <w:i/>
          <w:noProof/>
        </w:rPr>
        <w:t xml:space="preserve"> 22</w:t>
      </w:r>
      <w:r w:rsidRPr="00FF1955">
        <w:rPr>
          <w:noProof/>
        </w:rPr>
        <w:t xml:space="preserve">(2), 397-408. </w:t>
      </w:r>
      <w:hyperlink r:id="rId23" w:history="1">
        <w:r w:rsidRPr="00FF1955">
          <w:rPr>
            <w:rStyle w:val="Hyperlink"/>
            <w:noProof/>
          </w:rPr>
          <w:t>https://doi.org/10.1044/1058-0360(2013/12-0083</w:t>
        </w:r>
      </w:hyperlink>
      <w:r w:rsidRPr="00FF1955">
        <w:rPr>
          <w:noProof/>
        </w:rPr>
        <w:t xml:space="preserve"> </w:t>
      </w:r>
    </w:p>
    <w:p w14:paraId="62537E6F" w14:textId="0239B039" w:rsidR="00FF1955" w:rsidRPr="00FF1955" w:rsidRDefault="00FF1955" w:rsidP="00FF1955">
      <w:pPr>
        <w:pStyle w:val="EndNoteBibliography"/>
        <w:ind w:left="720" w:hanging="720"/>
        <w:rPr>
          <w:noProof/>
        </w:rPr>
      </w:pPr>
      <w:r w:rsidRPr="00FF1955">
        <w:rPr>
          <w:noProof/>
        </w:rPr>
        <w:t xml:space="preserve">Forbes, M., Fromm, D., &amp; MacWhinney, B. (2012). AphasiaBank: a resource for clinicians. </w:t>
      </w:r>
      <w:r w:rsidRPr="00FF1955">
        <w:rPr>
          <w:i/>
          <w:noProof/>
        </w:rPr>
        <w:t>Seminars in Speech and Language</w:t>
      </w:r>
      <w:r w:rsidRPr="00FF1955">
        <w:rPr>
          <w:noProof/>
        </w:rPr>
        <w:t>,</w:t>
      </w:r>
      <w:r w:rsidRPr="00FF1955">
        <w:rPr>
          <w:i/>
          <w:noProof/>
        </w:rPr>
        <w:t xml:space="preserve"> 33</w:t>
      </w:r>
      <w:r w:rsidRPr="00FF1955">
        <w:rPr>
          <w:noProof/>
        </w:rPr>
        <w:t xml:space="preserve">(3), 217-222. </w:t>
      </w:r>
      <w:hyperlink r:id="rId24" w:history="1">
        <w:r w:rsidRPr="00FF1955">
          <w:rPr>
            <w:rStyle w:val="Hyperlink"/>
            <w:noProof/>
          </w:rPr>
          <w:t>https://doi.org/10.1055/s-0032-1320041</w:t>
        </w:r>
      </w:hyperlink>
      <w:r w:rsidRPr="00FF1955">
        <w:rPr>
          <w:noProof/>
        </w:rPr>
        <w:t xml:space="preserve"> </w:t>
      </w:r>
    </w:p>
    <w:p w14:paraId="28513055" w14:textId="77777777" w:rsidR="00FF1955" w:rsidRPr="00FF1955" w:rsidRDefault="00FF1955" w:rsidP="00FF1955">
      <w:pPr>
        <w:pStyle w:val="EndNoteBibliography"/>
        <w:ind w:left="720" w:hanging="720"/>
        <w:rPr>
          <w:noProof/>
        </w:rPr>
      </w:pPr>
      <w:r w:rsidRPr="00FF1955">
        <w:rPr>
          <w:noProof/>
        </w:rPr>
        <w:t xml:space="preserve">Fraser, K. C., Hirst, G., Meltzer, J. A., Mack, J. E., &amp; Thompson, C. K. (2014). Using statistical parsing to detect agrammatic aphasia. In </w:t>
      </w:r>
      <w:r w:rsidRPr="00FF1955">
        <w:rPr>
          <w:i/>
          <w:noProof/>
        </w:rPr>
        <w:t>Proceedings of BioNLP 2014</w:t>
      </w:r>
      <w:r w:rsidRPr="00FF1955">
        <w:rPr>
          <w:noProof/>
        </w:rPr>
        <w:t xml:space="preserve"> (pp. 134-142). </w:t>
      </w:r>
    </w:p>
    <w:p w14:paraId="6FC49EA0" w14:textId="6958CF51" w:rsidR="00FF1955" w:rsidRPr="00FF1955" w:rsidRDefault="00FF1955" w:rsidP="00FF1955">
      <w:pPr>
        <w:pStyle w:val="EndNoteBibliography"/>
        <w:ind w:left="720" w:hanging="720"/>
        <w:rPr>
          <w:noProof/>
        </w:rPr>
      </w:pPr>
      <w:r w:rsidRPr="00FF1955">
        <w:rPr>
          <w:noProof/>
        </w:rPr>
        <w:t xml:space="preserve">Fromm, D., Greenhouse, J., Pudil, M., Shi, Y., &amp; MacWhinney, B. (2021). Enhancing the classification of aphasia: a statistical analysis using connected speech. </w:t>
      </w:r>
      <w:r w:rsidRPr="00FF1955">
        <w:rPr>
          <w:i/>
          <w:noProof/>
        </w:rPr>
        <w:t>Aphasiology</w:t>
      </w:r>
      <w:r w:rsidRPr="00FF1955">
        <w:rPr>
          <w:noProof/>
        </w:rPr>
        <w:t xml:space="preserve">. </w:t>
      </w:r>
      <w:hyperlink r:id="rId25" w:history="1">
        <w:r w:rsidRPr="00FF1955">
          <w:rPr>
            <w:rStyle w:val="Hyperlink"/>
            <w:noProof/>
          </w:rPr>
          <w:t>https://doi.org/10.1080/02687038.2021.1975636</w:t>
        </w:r>
      </w:hyperlink>
      <w:r w:rsidRPr="00FF1955">
        <w:rPr>
          <w:noProof/>
        </w:rPr>
        <w:t xml:space="preserve"> </w:t>
      </w:r>
    </w:p>
    <w:p w14:paraId="4E850E1F" w14:textId="77777777" w:rsidR="00FF1955" w:rsidRPr="00FF1955" w:rsidRDefault="00FF1955" w:rsidP="00FF1955">
      <w:pPr>
        <w:pStyle w:val="EndNoteBibliography"/>
        <w:ind w:left="720" w:hanging="720"/>
        <w:rPr>
          <w:noProof/>
        </w:rPr>
      </w:pPr>
      <w:r w:rsidRPr="00FF1955">
        <w:rPr>
          <w:noProof/>
        </w:rPr>
        <w:t>Gilkerson, J., Richards, J. A., Warren, S. F., Montgomery, J. K., Greenwood, C. R., Kimbrough Oller, D., Hansen, J. H., &amp; Paul, T. D. J. A. J. o. S.-L. P. (2017). Mapping the early language environment using all-day recordings and automated analysis.</w:t>
      </w:r>
      <w:r w:rsidRPr="00FF1955">
        <w:rPr>
          <w:i/>
          <w:noProof/>
        </w:rPr>
        <w:t xml:space="preserve"> 26</w:t>
      </w:r>
      <w:r w:rsidRPr="00FF1955">
        <w:rPr>
          <w:noProof/>
        </w:rPr>
        <w:t xml:space="preserve">(2), 248-265. </w:t>
      </w:r>
    </w:p>
    <w:p w14:paraId="5F867BEC" w14:textId="77777777" w:rsidR="00FF1955" w:rsidRPr="00FF1955" w:rsidRDefault="00FF1955" w:rsidP="00FF1955">
      <w:pPr>
        <w:pStyle w:val="EndNoteBibliography"/>
        <w:ind w:left="720" w:hanging="720"/>
        <w:rPr>
          <w:noProof/>
        </w:rPr>
      </w:pPr>
      <w:r w:rsidRPr="00FF1955">
        <w:rPr>
          <w:noProof/>
        </w:rPr>
        <w:t xml:space="preserve">Hausser, R. (1999). </w:t>
      </w:r>
      <w:r w:rsidRPr="00FF1955">
        <w:rPr>
          <w:i/>
          <w:noProof/>
        </w:rPr>
        <w:t>Foundations of computational linguistics: Man-machine communication in natural language</w:t>
      </w:r>
      <w:r w:rsidRPr="00FF1955">
        <w:rPr>
          <w:noProof/>
        </w:rPr>
        <w:t xml:space="preserve">. Springer. </w:t>
      </w:r>
    </w:p>
    <w:p w14:paraId="346DE55E" w14:textId="0416C96C" w:rsidR="00FF1955" w:rsidRPr="00FF1955" w:rsidRDefault="00FF1955" w:rsidP="00FF1955">
      <w:pPr>
        <w:pStyle w:val="EndNoteBibliography"/>
        <w:ind w:left="720" w:hanging="720"/>
        <w:rPr>
          <w:noProof/>
        </w:rPr>
      </w:pPr>
      <w:r w:rsidRPr="00FF1955">
        <w:rPr>
          <w:noProof/>
        </w:rPr>
        <w:t xml:space="preserve">Holland, A., Forbes, M., Fromm, D., &amp; MacWhinney, B. (2019). Communicative strengths in severe aphasia: The famous people protocol and its value in planning treatment. </w:t>
      </w:r>
      <w:r w:rsidRPr="00FF1955">
        <w:rPr>
          <w:i/>
          <w:noProof/>
        </w:rPr>
        <w:t>American Journal of Speech Language Pathology</w:t>
      </w:r>
      <w:r w:rsidRPr="00FF1955">
        <w:rPr>
          <w:noProof/>
        </w:rPr>
        <w:t>,</w:t>
      </w:r>
      <w:r w:rsidRPr="00FF1955">
        <w:rPr>
          <w:i/>
          <w:noProof/>
        </w:rPr>
        <w:t xml:space="preserve"> 28</w:t>
      </w:r>
      <w:r w:rsidRPr="00FF1955">
        <w:rPr>
          <w:noProof/>
        </w:rPr>
        <w:t xml:space="preserve">(3), 1010-1018. </w:t>
      </w:r>
      <w:hyperlink r:id="rId26" w:history="1">
        <w:r w:rsidRPr="00FF1955">
          <w:rPr>
            <w:rStyle w:val="Hyperlink"/>
            <w:noProof/>
          </w:rPr>
          <w:t>https://doi.org/10.1044/2019_AJSLP-18-0283</w:t>
        </w:r>
      </w:hyperlink>
      <w:r w:rsidRPr="00FF1955">
        <w:rPr>
          <w:noProof/>
        </w:rPr>
        <w:t xml:space="preserve"> </w:t>
      </w:r>
    </w:p>
    <w:p w14:paraId="1E6FAFDA" w14:textId="6EED3FAC" w:rsidR="00FF1955" w:rsidRPr="00FF1955" w:rsidRDefault="00FF1955" w:rsidP="00FF1955">
      <w:pPr>
        <w:pStyle w:val="EndNoteBibliography"/>
        <w:ind w:left="720" w:hanging="720"/>
        <w:rPr>
          <w:noProof/>
        </w:rPr>
      </w:pPr>
      <w:r w:rsidRPr="00FF1955">
        <w:rPr>
          <w:noProof/>
        </w:rPr>
        <w:t xml:space="preserve">Kim, H., Kintz, S., &amp; Wright, H. H. (2019). Development of a measure of function word use in narrative discourse: Core lexicon analysis in aphasia. </w:t>
      </w:r>
      <w:r w:rsidRPr="00FF1955">
        <w:rPr>
          <w:i/>
          <w:noProof/>
        </w:rPr>
        <w:t>International Journal of Language and Communication Disorders</w:t>
      </w:r>
      <w:r w:rsidRPr="00FF1955">
        <w:rPr>
          <w:noProof/>
        </w:rPr>
        <w:t>,</w:t>
      </w:r>
      <w:r w:rsidRPr="00FF1955">
        <w:rPr>
          <w:i/>
          <w:noProof/>
        </w:rPr>
        <w:t xml:space="preserve"> 56</w:t>
      </w:r>
      <w:r w:rsidRPr="00FF1955">
        <w:rPr>
          <w:noProof/>
        </w:rPr>
        <w:t xml:space="preserve">, 6-19. </w:t>
      </w:r>
      <w:hyperlink r:id="rId27" w:history="1">
        <w:r w:rsidRPr="00FF1955">
          <w:rPr>
            <w:rStyle w:val="Hyperlink"/>
            <w:noProof/>
          </w:rPr>
          <w:t>https://doi.org/10.1111/1460-6984.12567</w:t>
        </w:r>
      </w:hyperlink>
      <w:r w:rsidRPr="00FF1955">
        <w:rPr>
          <w:noProof/>
        </w:rPr>
        <w:t xml:space="preserve"> </w:t>
      </w:r>
    </w:p>
    <w:p w14:paraId="29513C0B" w14:textId="77777777" w:rsidR="00FF1955" w:rsidRPr="00FF1955" w:rsidRDefault="00FF1955" w:rsidP="00FF1955">
      <w:pPr>
        <w:pStyle w:val="EndNoteBibliography"/>
        <w:ind w:left="720" w:hanging="720"/>
        <w:rPr>
          <w:noProof/>
        </w:rPr>
      </w:pPr>
      <w:r w:rsidRPr="00FF1955">
        <w:rPr>
          <w:noProof/>
        </w:rPr>
        <w:t xml:space="preserve">Kübler, S., McDonald, R., &amp; Nivre, J. (2009). </w:t>
      </w:r>
      <w:r w:rsidRPr="00FF1955">
        <w:rPr>
          <w:i/>
          <w:noProof/>
        </w:rPr>
        <w:t>Dependency parsing</w:t>
      </w:r>
      <w:r w:rsidRPr="00FF1955">
        <w:rPr>
          <w:noProof/>
        </w:rPr>
        <w:t xml:space="preserve">. Morgan and Claypool. </w:t>
      </w:r>
    </w:p>
    <w:p w14:paraId="434B2ED4" w14:textId="77777777" w:rsidR="00FF1955" w:rsidRPr="00FF1955" w:rsidRDefault="00FF1955" w:rsidP="00FF1955">
      <w:pPr>
        <w:pStyle w:val="EndNoteBibliography"/>
        <w:ind w:left="720" w:hanging="720"/>
        <w:rPr>
          <w:noProof/>
        </w:rPr>
      </w:pPr>
      <w:r w:rsidRPr="00FF1955">
        <w:rPr>
          <w:noProof/>
        </w:rPr>
        <w:t xml:space="preserve">Lee, L. (1966). Developmental sentence types: A method for comparing normal and deviant syntactic development. </w:t>
      </w:r>
      <w:r w:rsidRPr="00FF1955">
        <w:rPr>
          <w:i/>
          <w:noProof/>
        </w:rPr>
        <w:t>Journal of Speech and Hearing Disorders</w:t>
      </w:r>
      <w:r w:rsidRPr="00FF1955">
        <w:rPr>
          <w:noProof/>
        </w:rPr>
        <w:t>,</w:t>
      </w:r>
      <w:r w:rsidRPr="00FF1955">
        <w:rPr>
          <w:i/>
          <w:noProof/>
        </w:rPr>
        <w:t xml:space="preserve"> 31</w:t>
      </w:r>
      <w:r w:rsidRPr="00FF1955">
        <w:rPr>
          <w:noProof/>
        </w:rPr>
        <w:t xml:space="preserve">, 331-330. </w:t>
      </w:r>
    </w:p>
    <w:p w14:paraId="364D8EFC" w14:textId="77777777" w:rsidR="00FF1955" w:rsidRPr="00FF1955" w:rsidRDefault="00FF1955" w:rsidP="00FF1955">
      <w:pPr>
        <w:pStyle w:val="EndNoteBibliography"/>
        <w:ind w:left="720" w:hanging="720"/>
        <w:rPr>
          <w:noProof/>
        </w:rPr>
      </w:pPr>
      <w:r w:rsidRPr="00FF1955">
        <w:rPr>
          <w:noProof/>
        </w:rPr>
        <w:t xml:space="preserve">Lee, L. (1974). </w:t>
      </w:r>
      <w:r w:rsidRPr="00FF1955">
        <w:rPr>
          <w:i/>
          <w:noProof/>
        </w:rPr>
        <w:t>Developmental Sentence Analysis</w:t>
      </w:r>
      <w:r w:rsidRPr="00FF1955">
        <w:rPr>
          <w:noProof/>
        </w:rPr>
        <w:t xml:space="preserve">. Northwestern University Press. </w:t>
      </w:r>
    </w:p>
    <w:p w14:paraId="79699757" w14:textId="251EFC1D" w:rsidR="00FF1955" w:rsidRPr="00FF1955" w:rsidRDefault="00FF1955" w:rsidP="00FF1955">
      <w:pPr>
        <w:pStyle w:val="EndNoteBibliography"/>
        <w:ind w:left="720" w:hanging="720"/>
        <w:rPr>
          <w:noProof/>
        </w:rPr>
      </w:pPr>
      <w:r w:rsidRPr="00FF1955">
        <w:rPr>
          <w:noProof/>
        </w:rPr>
        <w:t xml:space="preserve">Lin, D., Crabtree, J., Dillo, I., Downs, R. R., Edmunds, R., Giaretta, D., De Giusti, M., L’Hours, H., Hugo, W., &amp; Jenkyns, R. (2020). The TRUST Principles for digital repositories. </w:t>
      </w:r>
      <w:r w:rsidRPr="00FF1955">
        <w:rPr>
          <w:i/>
          <w:noProof/>
        </w:rPr>
        <w:t>Scientific data</w:t>
      </w:r>
      <w:r w:rsidRPr="00FF1955">
        <w:rPr>
          <w:noProof/>
        </w:rPr>
        <w:t>,</w:t>
      </w:r>
      <w:r w:rsidRPr="00FF1955">
        <w:rPr>
          <w:i/>
          <w:noProof/>
        </w:rPr>
        <w:t xml:space="preserve"> 7</w:t>
      </w:r>
      <w:r w:rsidRPr="00FF1955">
        <w:rPr>
          <w:noProof/>
        </w:rPr>
        <w:t xml:space="preserve">(1), 1-5. </w:t>
      </w:r>
      <w:hyperlink r:id="rId28" w:history="1">
        <w:r w:rsidRPr="00FF1955">
          <w:rPr>
            <w:rStyle w:val="Hyperlink"/>
            <w:noProof/>
          </w:rPr>
          <w:t>https://doi.org/10.1038/s41597-020-0486-7</w:t>
        </w:r>
      </w:hyperlink>
      <w:r w:rsidRPr="00FF1955">
        <w:rPr>
          <w:noProof/>
        </w:rPr>
        <w:t xml:space="preserve"> </w:t>
      </w:r>
    </w:p>
    <w:p w14:paraId="0B3106E5" w14:textId="770DAB80" w:rsidR="00FF1955" w:rsidRPr="00FF1955" w:rsidRDefault="00FF1955" w:rsidP="00FF1955">
      <w:pPr>
        <w:pStyle w:val="EndNoteBibliography"/>
        <w:ind w:left="720" w:hanging="720"/>
        <w:rPr>
          <w:noProof/>
        </w:rPr>
      </w:pPr>
      <w:r w:rsidRPr="00FF1955">
        <w:rPr>
          <w:noProof/>
        </w:rPr>
        <w:lastRenderedPageBreak/>
        <w:t xml:space="preserve">Luz, S., Haider, F., de la Fuente Garcia, S., Fromm, D., &amp; MacWhinney, B. (2021). Editorial: Alzheimer’s dementia recognition through spontaneous speech. </w:t>
      </w:r>
      <w:r w:rsidRPr="00FF1955">
        <w:rPr>
          <w:i/>
          <w:noProof/>
        </w:rPr>
        <w:t>Frontiers in Aging Neuroscience</w:t>
      </w:r>
      <w:r w:rsidRPr="00FF1955">
        <w:rPr>
          <w:noProof/>
        </w:rPr>
        <w:t>,</w:t>
      </w:r>
      <w:r w:rsidRPr="00FF1955">
        <w:rPr>
          <w:i/>
          <w:noProof/>
        </w:rPr>
        <w:t xml:space="preserve"> 3</w:t>
      </w:r>
      <w:r w:rsidRPr="00FF1955">
        <w:rPr>
          <w:noProof/>
        </w:rPr>
        <w:t xml:space="preserve">. </w:t>
      </w:r>
      <w:hyperlink r:id="rId29" w:history="1">
        <w:r w:rsidRPr="00FF1955">
          <w:rPr>
            <w:rStyle w:val="Hyperlink"/>
            <w:noProof/>
          </w:rPr>
          <w:t>https://doi.org/10.3389/fcomp.2021.780169</w:t>
        </w:r>
      </w:hyperlink>
      <w:r w:rsidRPr="00FF1955">
        <w:rPr>
          <w:noProof/>
        </w:rPr>
        <w:t xml:space="preserve"> </w:t>
      </w:r>
    </w:p>
    <w:p w14:paraId="6B59D4CF" w14:textId="733DBB8D" w:rsidR="00FF1955" w:rsidRPr="00FF1955" w:rsidRDefault="00FF1955" w:rsidP="00FF1955">
      <w:pPr>
        <w:pStyle w:val="EndNoteBibliography"/>
        <w:ind w:left="720" w:hanging="720"/>
        <w:rPr>
          <w:noProof/>
        </w:rPr>
      </w:pPr>
      <w:r w:rsidRPr="00FF1955">
        <w:rPr>
          <w:noProof/>
        </w:rPr>
        <w:t xml:space="preserve">MacWhinney, B. (2019). Understanding spoken language through TalkBank. </w:t>
      </w:r>
      <w:r w:rsidRPr="00FF1955">
        <w:rPr>
          <w:i/>
          <w:noProof/>
        </w:rPr>
        <w:t>Behavior Research Methods</w:t>
      </w:r>
      <w:r w:rsidRPr="00FF1955">
        <w:rPr>
          <w:noProof/>
        </w:rPr>
        <w:t>,</w:t>
      </w:r>
      <w:r w:rsidRPr="00FF1955">
        <w:rPr>
          <w:i/>
          <w:noProof/>
        </w:rPr>
        <w:t xml:space="preserve"> 51</w:t>
      </w:r>
      <w:r w:rsidRPr="00FF1955">
        <w:rPr>
          <w:noProof/>
        </w:rPr>
        <w:t xml:space="preserve">(4), 1919-1927. </w:t>
      </w:r>
      <w:hyperlink r:id="rId30" w:history="1">
        <w:r w:rsidRPr="00FF1955">
          <w:rPr>
            <w:rStyle w:val="Hyperlink"/>
            <w:noProof/>
          </w:rPr>
          <w:t>https://doi.org/doi</w:t>
        </w:r>
      </w:hyperlink>
      <w:r w:rsidRPr="00FF1955">
        <w:rPr>
          <w:noProof/>
        </w:rPr>
        <w:t xml:space="preserve">: 10.3758/s13428-018-1174-9 </w:t>
      </w:r>
    </w:p>
    <w:p w14:paraId="0632C72E" w14:textId="6312EC3E" w:rsidR="00FF1955" w:rsidRPr="00FF1955" w:rsidRDefault="00FF1955" w:rsidP="00FF1955">
      <w:pPr>
        <w:pStyle w:val="EndNoteBibliography"/>
        <w:ind w:left="720" w:hanging="720"/>
        <w:rPr>
          <w:noProof/>
        </w:rPr>
      </w:pPr>
      <w:r w:rsidRPr="00FF1955">
        <w:rPr>
          <w:noProof/>
        </w:rPr>
        <w:t xml:space="preserve">MacWhinney, B., Fromm, D., Forbes, M., &amp; Holland, A. (2011). AphasiaBank: Methods for studying discourse. </w:t>
      </w:r>
      <w:r w:rsidRPr="00FF1955">
        <w:rPr>
          <w:i/>
          <w:noProof/>
        </w:rPr>
        <w:t>Aphasiology</w:t>
      </w:r>
      <w:r w:rsidRPr="00FF1955">
        <w:rPr>
          <w:noProof/>
        </w:rPr>
        <w:t>,</w:t>
      </w:r>
      <w:r w:rsidRPr="00FF1955">
        <w:rPr>
          <w:i/>
          <w:noProof/>
        </w:rPr>
        <w:t xml:space="preserve"> 25</w:t>
      </w:r>
      <w:r w:rsidRPr="00FF1955">
        <w:rPr>
          <w:noProof/>
        </w:rPr>
        <w:t xml:space="preserve">(11), 1286-1307. </w:t>
      </w:r>
      <w:hyperlink r:id="rId31" w:history="1">
        <w:r w:rsidRPr="00FF1955">
          <w:rPr>
            <w:rStyle w:val="Hyperlink"/>
            <w:noProof/>
          </w:rPr>
          <w:t>https://doi.org/10.1080/02687038.2011.589893</w:t>
        </w:r>
      </w:hyperlink>
      <w:r w:rsidRPr="00FF1955">
        <w:rPr>
          <w:noProof/>
        </w:rPr>
        <w:t xml:space="preserve"> </w:t>
      </w:r>
    </w:p>
    <w:p w14:paraId="2BDCBBDB" w14:textId="2ADCB920" w:rsidR="00FF1955" w:rsidRPr="00FF1955" w:rsidRDefault="00FF1955" w:rsidP="00FF1955">
      <w:pPr>
        <w:pStyle w:val="EndNoteBibliography"/>
        <w:ind w:left="720" w:hanging="720"/>
        <w:rPr>
          <w:noProof/>
        </w:rPr>
      </w:pPr>
      <w:r w:rsidRPr="00FF1955">
        <w:rPr>
          <w:noProof/>
        </w:rPr>
        <w:t xml:space="preserve">MacWhinney, B., Fromm, D., Riebling, E., &amp; Metze, F. (2017). </w:t>
      </w:r>
      <w:r w:rsidRPr="00FF1955">
        <w:rPr>
          <w:i/>
          <w:noProof/>
        </w:rPr>
        <w:t>Automatic speech recognition of scripted productions from PWAs</w:t>
      </w:r>
      <w:r w:rsidRPr="00FF1955">
        <w:rPr>
          <w:noProof/>
        </w:rPr>
        <w:t xml:space="preserve"> Academy of Aphasia, Baltimore, MD. </w:t>
      </w:r>
      <w:hyperlink r:id="rId32" w:history="1">
        <w:r w:rsidRPr="00FF1955">
          <w:rPr>
            <w:rStyle w:val="Hyperlink"/>
            <w:noProof/>
          </w:rPr>
          <w:t>https://psyling.talkbank.org/years/2017/MacW-Academy.pdf</w:t>
        </w:r>
      </w:hyperlink>
    </w:p>
    <w:p w14:paraId="0F039763" w14:textId="6F045224" w:rsidR="00FF1955" w:rsidRPr="00FF1955" w:rsidRDefault="00FF1955" w:rsidP="00FF1955">
      <w:pPr>
        <w:pStyle w:val="EndNoteBibliography"/>
        <w:ind w:left="720" w:hanging="720"/>
        <w:rPr>
          <w:noProof/>
        </w:rPr>
      </w:pPr>
      <w:r w:rsidRPr="00FF1955">
        <w:rPr>
          <w:noProof/>
        </w:rPr>
        <w:t xml:space="preserve">MacWhinney, B., Fromm, D., Rose, Y., &amp; Bernstein Ratner, N. (2018). Fostering human rights through TalkBank. </w:t>
      </w:r>
      <w:r w:rsidRPr="00FF1955">
        <w:rPr>
          <w:i/>
          <w:noProof/>
        </w:rPr>
        <w:t>International Journal of Speech-Language Pathology</w:t>
      </w:r>
      <w:r w:rsidRPr="00FF1955">
        <w:rPr>
          <w:noProof/>
        </w:rPr>
        <w:t>,</w:t>
      </w:r>
      <w:r w:rsidRPr="00FF1955">
        <w:rPr>
          <w:i/>
          <w:noProof/>
        </w:rPr>
        <w:t xml:space="preserve"> 20</w:t>
      </w:r>
      <w:r w:rsidRPr="00FF1955">
        <w:rPr>
          <w:noProof/>
        </w:rPr>
        <w:t xml:space="preserve">(1), 115-119. </w:t>
      </w:r>
      <w:hyperlink r:id="rId33" w:history="1">
        <w:r w:rsidRPr="00FF1955">
          <w:rPr>
            <w:rStyle w:val="Hyperlink"/>
            <w:noProof/>
          </w:rPr>
          <w:t>https://doi.org/DOI</w:t>
        </w:r>
      </w:hyperlink>
      <w:r w:rsidRPr="00FF1955">
        <w:rPr>
          <w:noProof/>
        </w:rPr>
        <w:t xml:space="preserve">: 10.1080/17549507.2018.1392609 </w:t>
      </w:r>
    </w:p>
    <w:p w14:paraId="2339FACE" w14:textId="3B5299F4" w:rsidR="00FF1955" w:rsidRPr="00FF1955" w:rsidRDefault="00FF1955" w:rsidP="00FF1955">
      <w:pPr>
        <w:pStyle w:val="EndNoteBibliography"/>
        <w:ind w:left="720" w:hanging="720"/>
        <w:rPr>
          <w:noProof/>
        </w:rPr>
      </w:pPr>
      <w:r w:rsidRPr="00FF1955">
        <w:rPr>
          <w:noProof/>
        </w:rPr>
        <w:t xml:space="preserve">MacWhinney, B., Roberts, J., Altenberg, E., &amp; Hunter, M. (2020). Improving automatic IPSyn coding. </w:t>
      </w:r>
      <w:r w:rsidRPr="00FF1955">
        <w:rPr>
          <w:i/>
          <w:noProof/>
        </w:rPr>
        <w:t>Language, Speech, and Hearing Services in Schools</w:t>
      </w:r>
      <w:r w:rsidRPr="00FF1955">
        <w:rPr>
          <w:noProof/>
        </w:rPr>
        <w:t>,</w:t>
      </w:r>
      <w:r w:rsidRPr="00FF1955">
        <w:rPr>
          <w:i/>
          <w:noProof/>
        </w:rPr>
        <w:t xml:space="preserve"> 51</w:t>
      </w:r>
      <w:r w:rsidRPr="00FF1955">
        <w:rPr>
          <w:noProof/>
        </w:rPr>
        <w:t xml:space="preserve">(4), 1187-1189. </w:t>
      </w:r>
      <w:hyperlink r:id="rId34" w:history="1">
        <w:r w:rsidRPr="00FF1955">
          <w:rPr>
            <w:rStyle w:val="Hyperlink"/>
            <w:noProof/>
          </w:rPr>
          <w:t>https://doi.org/10.1044/2020_LSHSS-20-00090</w:t>
        </w:r>
      </w:hyperlink>
      <w:r w:rsidRPr="00FF1955">
        <w:rPr>
          <w:noProof/>
        </w:rPr>
        <w:t xml:space="preserve"> </w:t>
      </w:r>
    </w:p>
    <w:p w14:paraId="486B3B9C" w14:textId="5FE8A50D" w:rsidR="00FF1955" w:rsidRPr="00FF1955" w:rsidRDefault="00FF1955" w:rsidP="00FF1955">
      <w:pPr>
        <w:pStyle w:val="EndNoteBibliography"/>
        <w:ind w:left="720" w:hanging="720"/>
        <w:rPr>
          <w:noProof/>
        </w:rPr>
      </w:pPr>
      <w:r w:rsidRPr="00FF1955">
        <w:rPr>
          <w:noProof/>
        </w:rPr>
        <w:t xml:space="preserve">Minga, J., Johnson, M., Blake, M. L., Fromm, D., &amp; MacWhinney, B. (2021). Making sense of right hemisphere discourse using RHDBank. </w:t>
      </w:r>
      <w:r w:rsidRPr="00FF1955">
        <w:rPr>
          <w:i/>
          <w:noProof/>
        </w:rPr>
        <w:t>Topics in Language Disorders</w:t>
      </w:r>
      <w:r w:rsidRPr="00FF1955">
        <w:rPr>
          <w:noProof/>
        </w:rPr>
        <w:t>,</w:t>
      </w:r>
      <w:r w:rsidRPr="00FF1955">
        <w:rPr>
          <w:i/>
          <w:noProof/>
        </w:rPr>
        <w:t xml:space="preserve"> 41</w:t>
      </w:r>
      <w:r w:rsidRPr="00FF1955">
        <w:rPr>
          <w:noProof/>
        </w:rPr>
        <w:t xml:space="preserve">(1), 99-122. </w:t>
      </w:r>
      <w:hyperlink r:id="rId35" w:history="1">
        <w:r w:rsidRPr="00FF1955">
          <w:rPr>
            <w:rStyle w:val="Hyperlink"/>
            <w:noProof/>
          </w:rPr>
          <w:t>https://doi.org/10.1097/tld.0000000000000244</w:t>
        </w:r>
      </w:hyperlink>
      <w:r w:rsidRPr="00FF1955">
        <w:rPr>
          <w:noProof/>
        </w:rPr>
        <w:t xml:space="preserve"> </w:t>
      </w:r>
    </w:p>
    <w:p w14:paraId="409CF09D" w14:textId="77777777" w:rsidR="00FF1955" w:rsidRPr="00FF1955" w:rsidRDefault="00FF1955" w:rsidP="00FF1955">
      <w:pPr>
        <w:pStyle w:val="EndNoteBibliography"/>
        <w:ind w:left="720" w:hanging="720"/>
        <w:rPr>
          <w:noProof/>
        </w:rPr>
      </w:pPr>
      <w:r w:rsidRPr="00FF1955">
        <w:rPr>
          <w:noProof/>
        </w:rPr>
        <w:t xml:space="preserve">Munafò, M. R., Nosek, B. A., Bishop, D. V., Button, K. S., Chambers, C. D., du Sert, N. P., Simonsohn, U., Wagenmakers, E.-J., Ware, J. J., &amp; Ioannidis, J. P. (2017). A manifesto for reproducible science. </w:t>
      </w:r>
      <w:r w:rsidRPr="00FF1955">
        <w:rPr>
          <w:i/>
          <w:noProof/>
        </w:rPr>
        <w:t>Nature Human Behaviour</w:t>
      </w:r>
      <w:r w:rsidRPr="00FF1955">
        <w:rPr>
          <w:noProof/>
        </w:rPr>
        <w:t>,</w:t>
      </w:r>
      <w:r w:rsidRPr="00FF1955">
        <w:rPr>
          <w:i/>
          <w:noProof/>
        </w:rPr>
        <w:t xml:space="preserve"> 1</w:t>
      </w:r>
      <w:r w:rsidRPr="00FF1955">
        <w:rPr>
          <w:noProof/>
        </w:rPr>
        <w:t xml:space="preserve">, 0021. </w:t>
      </w:r>
    </w:p>
    <w:p w14:paraId="1D61E815" w14:textId="77777777" w:rsidR="00FF1955" w:rsidRPr="00FF1955" w:rsidRDefault="00FF1955" w:rsidP="00FF1955">
      <w:pPr>
        <w:pStyle w:val="EndNoteBibliography"/>
        <w:ind w:left="720" w:hanging="720"/>
        <w:rPr>
          <w:noProof/>
        </w:rPr>
      </w:pPr>
      <w:r w:rsidRPr="00FF1955">
        <w:rPr>
          <w:noProof/>
        </w:rPr>
        <w:t xml:space="preserve">Ninio, A., &amp; Wheeler, P. (1986). A manual for classifying verbal communicative acts in mother-infant interaction. </w:t>
      </w:r>
      <w:r w:rsidRPr="00FF1955">
        <w:rPr>
          <w:i/>
          <w:noProof/>
        </w:rPr>
        <w:t>Transcript Analysis</w:t>
      </w:r>
      <w:r w:rsidRPr="00FF1955">
        <w:rPr>
          <w:noProof/>
        </w:rPr>
        <w:t>,</w:t>
      </w:r>
      <w:r w:rsidRPr="00FF1955">
        <w:rPr>
          <w:i/>
          <w:noProof/>
        </w:rPr>
        <w:t xml:space="preserve"> 3</w:t>
      </w:r>
      <w:r w:rsidRPr="00FF1955">
        <w:rPr>
          <w:noProof/>
        </w:rPr>
        <w:t xml:space="preserve">, 1-83. </w:t>
      </w:r>
    </w:p>
    <w:p w14:paraId="301F85AC" w14:textId="77777777" w:rsidR="00FF1955" w:rsidRPr="00FF1955" w:rsidRDefault="00FF1955" w:rsidP="00FF1955">
      <w:pPr>
        <w:pStyle w:val="EndNoteBibliography"/>
        <w:ind w:left="720" w:hanging="720"/>
        <w:rPr>
          <w:noProof/>
        </w:rPr>
      </w:pPr>
      <w:r w:rsidRPr="00FF1955">
        <w:rPr>
          <w:noProof/>
        </w:rPr>
        <w:t xml:space="preserve">Pavelko, S., &amp; Owens, R. (2017). Sampling utterances abd grammatical analysis revised (SUGAR): New normative values for language sample analsysi measures. </w:t>
      </w:r>
      <w:r w:rsidRPr="00FF1955">
        <w:rPr>
          <w:i/>
          <w:noProof/>
        </w:rPr>
        <w:t>Language, Speech, and Hearing Services in Schools</w:t>
      </w:r>
      <w:r w:rsidRPr="00FF1955">
        <w:rPr>
          <w:noProof/>
        </w:rPr>
        <w:t xml:space="preserve">, 197-215. </w:t>
      </w:r>
    </w:p>
    <w:p w14:paraId="7DC06416" w14:textId="77777777" w:rsidR="00FF1955" w:rsidRPr="00FF1955" w:rsidRDefault="00FF1955" w:rsidP="00FF1955">
      <w:pPr>
        <w:pStyle w:val="EndNoteBibliography"/>
        <w:ind w:left="720" w:hanging="720"/>
        <w:rPr>
          <w:noProof/>
        </w:rPr>
      </w:pPr>
      <w:r w:rsidRPr="00FF1955">
        <w:rPr>
          <w:noProof/>
        </w:rPr>
        <w:t xml:space="preserve">Peach, R. K. (2004). Acquired apraxia of speech: features, accounts, and treatment. </w:t>
      </w:r>
      <w:r w:rsidRPr="00FF1955">
        <w:rPr>
          <w:i/>
          <w:noProof/>
        </w:rPr>
        <w:t>Topics in Stroke Rehabilitation</w:t>
      </w:r>
      <w:r w:rsidRPr="00FF1955">
        <w:rPr>
          <w:noProof/>
        </w:rPr>
        <w:t>,</w:t>
      </w:r>
      <w:r w:rsidRPr="00FF1955">
        <w:rPr>
          <w:i/>
          <w:noProof/>
        </w:rPr>
        <w:t xml:space="preserve"> 11</w:t>
      </w:r>
      <w:r w:rsidRPr="00FF1955">
        <w:rPr>
          <w:noProof/>
        </w:rPr>
        <w:t xml:space="preserve">(1), 49-58. </w:t>
      </w:r>
    </w:p>
    <w:p w14:paraId="103E8C17" w14:textId="467F625A" w:rsidR="00FF1955" w:rsidRPr="00FF1955" w:rsidRDefault="00FF1955" w:rsidP="00FF1955">
      <w:pPr>
        <w:pStyle w:val="EndNoteBibliography"/>
        <w:ind w:left="720" w:hanging="720"/>
        <w:rPr>
          <w:noProof/>
        </w:rPr>
      </w:pPr>
      <w:r w:rsidRPr="00FF1955">
        <w:rPr>
          <w:noProof/>
        </w:rPr>
        <w:t xml:space="preserve">Richardson, J., &amp; Dalton, S. G. (2016). Main concepts for three different discourse tasks in a large non-clinical sample. </w:t>
      </w:r>
      <w:r w:rsidRPr="00FF1955">
        <w:rPr>
          <w:i/>
          <w:noProof/>
        </w:rPr>
        <w:t>Aphasiology</w:t>
      </w:r>
      <w:r w:rsidRPr="00FF1955">
        <w:rPr>
          <w:noProof/>
        </w:rPr>
        <w:t>,</w:t>
      </w:r>
      <w:r w:rsidRPr="00FF1955">
        <w:rPr>
          <w:i/>
          <w:noProof/>
        </w:rPr>
        <w:t xml:space="preserve"> 30</w:t>
      </w:r>
      <w:r w:rsidRPr="00FF1955">
        <w:rPr>
          <w:noProof/>
        </w:rPr>
        <w:t xml:space="preserve">(1), 45-73. </w:t>
      </w:r>
      <w:hyperlink r:id="rId36" w:history="1">
        <w:r w:rsidRPr="00FF1955">
          <w:rPr>
            <w:rStyle w:val="Hyperlink"/>
            <w:noProof/>
          </w:rPr>
          <w:t>https://doi.org/10.1080/02687038.2015.1057891</w:t>
        </w:r>
      </w:hyperlink>
      <w:r w:rsidRPr="00FF1955">
        <w:rPr>
          <w:noProof/>
        </w:rPr>
        <w:t xml:space="preserve"> </w:t>
      </w:r>
    </w:p>
    <w:p w14:paraId="6334A6D5" w14:textId="05AD1686" w:rsidR="00FF1955" w:rsidRPr="00FF1955" w:rsidRDefault="00FF1955" w:rsidP="00FF1955">
      <w:pPr>
        <w:pStyle w:val="EndNoteBibliography"/>
        <w:ind w:left="720" w:hanging="720"/>
        <w:rPr>
          <w:noProof/>
        </w:rPr>
      </w:pPr>
      <w:r w:rsidRPr="00FF1955">
        <w:rPr>
          <w:noProof/>
        </w:rPr>
        <w:t xml:space="preserve">Rochon, E., Saffran, E., Berndt, R., &amp; Schwartz, M. (2000). Quantitative analysis of aphasic sentence production: Further development and new data. </w:t>
      </w:r>
      <w:r w:rsidRPr="00FF1955">
        <w:rPr>
          <w:i/>
          <w:noProof/>
        </w:rPr>
        <w:t>Brain and Language</w:t>
      </w:r>
      <w:r w:rsidRPr="00FF1955">
        <w:rPr>
          <w:noProof/>
        </w:rPr>
        <w:t>,</w:t>
      </w:r>
      <w:r w:rsidRPr="00FF1955">
        <w:rPr>
          <w:i/>
          <w:noProof/>
        </w:rPr>
        <w:t xml:space="preserve"> 72</w:t>
      </w:r>
      <w:r w:rsidRPr="00FF1955">
        <w:rPr>
          <w:noProof/>
        </w:rPr>
        <w:t xml:space="preserve">, 193-218. </w:t>
      </w:r>
      <w:hyperlink r:id="rId37" w:history="1">
        <w:r w:rsidRPr="00FF1955">
          <w:rPr>
            <w:rStyle w:val="Hyperlink"/>
            <w:noProof/>
          </w:rPr>
          <w:t>https://doi.org/10.1006/brln.1999.2285</w:t>
        </w:r>
      </w:hyperlink>
      <w:r w:rsidRPr="00FF1955">
        <w:rPr>
          <w:noProof/>
        </w:rPr>
        <w:t xml:space="preserve"> </w:t>
      </w:r>
    </w:p>
    <w:p w14:paraId="32B4EA77" w14:textId="7888F31C" w:rsidR="00FF1955" w:rsidRPr="00FF1955" w:rsidRDefault="00FF1955" w:rsidP="00FF1955">
      <w:pPr>
        <w:pStyle w:val="EndNoteBibliography"/>
        <w:ind w:left="720" w:hanging="720"/>
        <w:rPr>
          <w:noProof/>
        </w:rPr>
      </w:pPr>
      <w:r w:rsidRPr="00FF1955">
        <w:rPr>
          <w:noProof/>
        </w:rPr>
        <w:t xml:space="preserve">Rose, Y., &amp; MacWhinney, B. (2014). The PhonBank Project: Data and software-assisted methods for the study of phonology and phonological development. In J. Durand, U. Gut, &amp; G. Kristoffersen (Eds.), </w:t>
      </w:r>
      <w:r w:rsidRPr="00FF1955">
        <w:rPr>
          <w:i/>
          <w:noProof/>
        </w:rPr>
        <w:t>The Oxford handbook of corpus phonology</w:t>
      </w:r>
      <w:r w:rsidRPr="00FF1955">
        <w:rPr>
          <w:noProof/>
        </w:rPr>
        <w:t xml:space="preserve"> (pp. 380-401). Oxford University Press. </w:t>
      </w:r>
      <w:hyperlink r:id="rId38" w:history="1">
        <w:r w:rsidRPr="00FF1955">
          <w:rPr>
            <w:rStyle w:val="Hyperlink"/>
            <w:noProof/>
          </w:rPr>
          <w:t>https://doi.org/NIHMS761002</w:t>
        </w:r>
      </w:hyperlink>
      <w:r w:rsidRPr="00FF1955">
        <w:rPr>
          <w:noProof/>
        </w:rPr>
        <w:t xml:space="preserve"> </w:t>
      </w:r>
    </w:p>
    <w:p w14:paraId="7904E184" w14:textId="74C4A7DF" w:rsidR="00FF1955" w:rsidRPr="00FF1955" w:rsidRDefault="00FF1955" w:rsidP="00FF1955">
      <w:pPr>
        <w:pStyle w:val="EndNoteBibliography"/>
        <w:ind w:left="720" w:hanging="720"/>
        <w:rPr>
          <w:noProof/>
        </w:rPr>
      </w:pPr>
      <w:r w:rsidRPr="00FF1955">
        <w:rPr>
          <w:noProof/>
        </w:rPr>
        <w:t xml:space="preserve">Saffran, E., Berndt, R., &amp; Schwartz, M. (1989). The quantitative analysis of agrammatic production: Procedure and data. </w:t>
      </w:r>
      <w:r w:rsidRPr="00FF1955">
        <w:rPr>
          <w:i/>
          <w:noProof/>
        </w:rPr>
        <w:t>Brain and Language</w:t>
      </w:r>
      <w:r w:rsidRPr="00FF1955">
        <w:rPr>
          <w:noProof/>
        </w:rPr>
        <w:t>,</w:t>
      </w:r>
      <w:r w:rsidRPr="00FF1955">
        <w:rPr>
          <w:i/>
          <w:noProof/>
        </w:rPr>
        <w:t xml:space="preserve"> 37</w:t>
      </w:r>
      <w:r w:rsidRPr="00FF1955">
        <w:rPr>
          <w:noProof/>
        </w:rPr>
        <w:t xml:space="preserve">(3), 440-479. </w:t>
      </w:r>
      <w:hyperlink r:id="rId39" w:history="1">
        <w:r w:rsidRPr="00FF1955">
          <w:rPr>
            <w:rStyle w:val="Hyperlink"/>
            <w:noProof/>
          </w:rPr>
          <w:t>https://doi.org/10.1016/0093-934x(89)90030-8</w:t>
        </w:r>
      </w:hyperlink>
      <w:r w:rsidRPr="00FF1955">
        <w:rPr>
          <w:noProof/>
        </w:rPr>
        <w:t xml:space="preserve"> </w:t>
      </w:r>
    </w:p>
    <w:p w14:paraId="50C2AB1B" w14:textId="2B5BDAD3" w:rsidR="00FF1955" w:rsidRPr="00FF1955" w:rsidRDefault="00FF1955" w:rsidP="00FF1955">
      <w:pPr>
        <w:pStyle w:val="EndNoteBibliography"/>
        <w:ind w:left="720" w:hanging="720"/>
        <w:rPr>
          <w:noProof/>
        </w:rPr>
      </w:pPr>
      <w:r w:rsidRPr="00FF1955">
        <w:rPr>
          <w:noProof/>
        </w:rPr>
        <w:t xml:space="preserve">Scarborough, H. (1990). Index of Productive Syntax. </w:t>
      </w:r>
      <w:r w:rsidRPr="00FF1955">
        <w:rPr>
          <w:i/>
          <w:noProof/>
        </w:rPr>
        <w:t>Applied Psycholinguistics</w:t>
      </w:r>
      <w:r w:rsidRPr="00FF1955">
        <w:rPr>
          <w:noProof/>
        </w:rPr>
        <w:t>,</w:t>
      </w:r>
      <w:r w:rsidRPr="00FF1955">
        <w:rPr>
          <w:i/>
          <w:noProof/>
        </w:rPr>
        <w:t xml:space="preserve"> 11</w:t>
      </w:r>
      <w:r w:rsidRPr="00FF1955">
        <w:rPr>
          <w:noProof/>
        </w:rPr>
        <w:t xml:space="preserve">(1), 1-22. </w:t>
      </w:r>
      <w:hyperlink r:id="rId40" w:history="1">
        <w:r w:rsidRPr="00FF1955">
          <w:rPr>
            <w:rStyle w:val="Hyperlink"/>
            <w:noProof/>
          </w:rPr>
          <w:t>https://doi.org/10.1017/S0142716400008262</w:t>
        </w:r>
      </w:hyperlink>
      <w:r w:rsidRPr="00FF1955">
        <w:rPr>
          <w:noProof/>
        </w:rPr>
        <w:t xml:space="preserve"> </w:t>
      </w:r>
    </w:p>
    <w:p w14:paraId="67EC7C83" w14:textId="77777777" w:rsidR="00FF1955" w:rsidRPr="00FF1955" w:rsidRDefault="00FF1955" w:rsidP="00FF1955">
      <w:pPr>
        <w:pStyle w:val="EndNoteBibliography"/>
        <w:ind w:left="720" w:hanging="720"/>
        <w:rPr>
          <w:noProof/>
        </w:rPr>
      </w:pPr>
      <w:r w:rsidRPr="00FF1955">
        <w:rPr>
          <w:noProof/>
        </w:rPr>
        <w:lastRenderedPageBreak/>
        <w:t xml:space="preserve">Schegloff, E. A. (1989). Harvey Sacks—Lectures 1964–1965 an introduction/memoir. In </w:t>
      </w:r>
      <w:r w:rsidRPr="00FF1955">
        <w:rPr>
          <w:i/>
          <w:noProof/>
        </w:rPr>
        <w:t>Harvey Sacks Lectures 1964–1965</w:t>
      </w:r>
      <w:r w:rsidRPr="00FF1955">
        <w:rPr>
          <w:noProof/>
        </w:rPr>
        <w:t xml:space="preserve"> (pp. 3-27). Springer. </w:t>
      </w:r>
    </w:p>
    <w:p w14:paraId="52BBDBD6" w14:textId="7A35D9EE" w:rsidR="00FF1955" w:rsidRPr="00FF1955" w:rsidRDefault="00FF1955" w:rsidP="00FF1955">
      <w:pPr>
        <w:pStyle w:val="EndNoteBibliography"/>
        <w:ind w:left="720" w:hanging="720"/>
        <w:rPr>
          <w:noProof/>
        </w:rPr>
      </w:pPr>
      <w:r w:rsidRPr="00FF1955">
        <w:rPr>
          <w:noProof/>
        </w:rPr>
        <w:t xml:space="preserve">Stark, B. (2019). A comparison of three discourse elicitation methods in aphasia and age-matched adults: Implications for language assessment and outcome. </w:t>
      </w:r>
      <w:r w:rsidRPr="00FF1955">
        <w:rPr>
          <w:i/>
          <w:noProof/>
        </w:rPr>
        <w:t>American Journal of Speech-Language Pathology</w:t>
      </w:r>
      <w:r w:rsidRPr="00FF1955">
        <w:rPr>
          <w:noProof/>
        </w:rPr>
        <w:t>,</w:t>
      </w:r>
      <w:r w:rsidRPr="00FF1955">
        <w:rPr>
          <w:i/>
          <w:noProof/>
        </w:rPr>
        <w:t xml:space="preserve"> 28</w:t>
      </w:r>
      <w:r w:rsidRPr="00FF1955">
        <w:rPr>
          <w:noProof/>
        </w:rPr>
        <w:t xml:space="preserve">(3), 1067-1083. </w:t>
      </w:r>
      <w:hyperlink r:id="rId41" w:history="1">
        <w:r w:rsidRPr="00FF1955">
          <w:rPr>
            <w:rStyle w:val="Hyperlink"/>
            <w:noProof/>
          </w:rPr>
          <w:t>https://doi.org/10.1044/2019_AJSLP-18-0265</w:t>
        </w:r>
      </w:hyperlink>
      <w:r w:rsidRPr="00FF1955">
        <w:rPr>
          <w:noProof/>
        </w:rPr>
        <w:t xml:space="preserve"> </w:t>
      </w:r>
    </w:p>
    <w:p w14:paraId="7EA74A8B" w14:textId="77777777" w:rsidR="00FF1955" w:rsidRPr="00FF1955" w:rsidRDefault="00FF1955" w:rsidP="00FF1955">
      <w:pPr>
        <w:pStyle w:val="EndNoteBibliography"/>
        <w:ind w:left="720" w:hanging="720"/>
        <w:rPr>
          <w:noProof/>
        </w:rPr>
      </w:pPr>
      <w:r w:rsidRPr="00FF1955">
        <w:rPr>
          <w:noProof/>
        </w:rPr>
        <w:t xml:space="preserve">Szabo, G., Fromm, D., Heimlich, T., &amp; Holland, A. (2014). </w:t>
      </w:r>
      <w:r w:rsidRPr="00FF1955">
        <w:rPr>
          <w:i/>
          <w:noProof/>
        </w:rPr>
        <w:t>Script training and its application to everyday life in an aphasia center</w:t>
      </w:r>
      <w:r w:rsidRPr="00FF1955">
        <w:rPr>
          <w:noProof/>
        </w:rPr>
        <w:t xml:space="preserve"> Clinical Aphasiology Conference, St. Simons Island, GA. </w:t>
      </w:r>
    </w:p>
    <w:p w14:paraId="25FB9628" w14:textId="77777777" w:rsidR="00FF1955" w:rsidRPr="00FF1955" w:rsidRDefault="00FF1955" w:rsidP="00FF1955">
      <w:pPr>
        <w:pStyle w:val="EndNoteBibliography"/>
        <w:ind w:left="720" w:hanging="720"/>
        <w:rPr>
          <w:noProof/>
        </w:rPr>
      </w:pPr>
      <w:r w:rsidRPr="00FF1955">
        <w:rPr>
          <w:noProof/>
        </w:rPr>
        <w:t xml:space="preserve">Thompson, C. K., Shapiro, L. P., Li, L., &amp; Schendel, L. (1995). Analysis of verbs and verb-argument structure: A method for quantification of aphasic language production. </w:t>
      </w:r>
      <w:r w:rsidRPr="00FF1955">
        <w:rPr>
          <w:i/>
          <w:noProof/>
        </w:rPr>
        <w:t>Clinical Aphasiology</w:t>
      </w:r>
      <w:r w:rsidRPr="00FF1955">
        <w:rPr>
          <w:noProof/>
        </w:rPr>
        <w:t>,</w:t>
      </w:r>
      <w:r w:rsidRPr="00FF1955">
        <w:rPr>
          <w:i/>
          <w:noProof/>
        </w:rPr>
        <w:t xml:space="preserve"> 23</w:t>
      </w:r>
      <w:r w:rsidRPr="00FF1955">
        <w:rPr>
          <w:noProof/>
        </w:rPr>
        <w:t xml:space="preserve">, 121-140. </w:t>
      </w:r>
    </w:p>
    <w:p w14:paraId="73D68084" w14:textId="77777777" w:rsidR="00FF1955" w:rsidRPr="00FF1955" w:rsidRDefault="00FF1955" w:rsidP="00FF1955">
      <w:pPr>
        <w:pStyle w:val="EndNoteBibliography"/>
        <w:ind w:left="720" w:hanging="720"/>
        <w:rPr>
          <w:noProof/>
        </w:rPr>
      </w:pPr>
      <w:r w:rsidRPr="00FF1955">
        <w:rPr>
          <w:noProof/>
        </w:rPr>
        <w:t xml:space="preserve">Thompson, C. K., Shapiro, L. P., Tait, M. E., Jacobs, B. J., Schneider, S. L., &amp; Ballard, K. J. (1995). A system for the linguistic analysis of agrammatic language production. </w:t>
      </w:r>
      <w:r w:rsidRPr="00FF1955">
        <w:rPr>
          <w:i/>
          <w:noProof/>
        </w:rPr>
        <w:t>Brain and Language</w:t>
      </w:r>
      <w:r w:rsidRPr="00FF1955">
        <w:rPr>
          <w:noProof/>
        </w:rPr>
        <w:t>,</w:t>
      </w:r>
      <w:r w:rsidRPr="00FF1955">
        <w:rPr>
          <w:i/>
          <w:noProof/>
        </w:rPr>
        <w:t xml:space="preserve"> 51</w:t>
      </w:r>
      <w:r w:rsidRPr="00FF1955">
        <w:rPr>
          <w:noProof/>
        </w:rPr>
        <w:t xml:space="preserve">, 124-129. </w:t>
      </w:r>
    </w:p>
    <w:p w14:paraId="49D62F89" w14:textId="77777777" w:rsidR="00FF1955" w:rsidRPr="00FF1955" w:rsidRDefault="00FF1955" w:rsidP="00FF1955">
      <w:pPr>
        <w:pStyle w:val="EndNoteBibliography"/>
        <w:ind w:left="720" w:hanging="720"/>
        <w:rPr>
          <w:noProof/>
        </w:rPr>
      </w:pPr>
      <w:r w:rsidRPr="00FF1955">
        <w:rPr>
          <w:noProof/>
        </w:rPr>
        <w:t xml:space="preserve">Tucci, A., Plante, E., Heilmann, J. J., &amp; Miller, J. F. (2021). Dynamic Norming for Systematic Analysis of Language Transcripts. </w:t>
      </w:r>
      <w:r w:rsidRPr="00FF1955">
        <w:rPr>
          <w:i/>
          <w:noProof/>
        </w:rPr>
        <w:t>Journal of Speech, Language, and Hearing Research</w:t>
      </w:r>
      <w:r w:rsidRPr="00FF1955">
        <w:rPr>
          <w:noProof/>
        </w:rPr>
        <w:t xml:space="preserve">, 1-14. </w:t>
      </w:r>
    </w:p>
    <w:p w14:paraId="048EC2A7" w14:textId="3F5F44A1" w:rsidR="00FF1955" w:rsidRPr="00FF1955" w:rsidRDefault="00FF1955" w:rsidP="00FF1955">
      <w:pPr>
        <w:pStyle w:val="EndNoteBibliography"/>
        <w:ind w:left="720" w:hanging="720"/>
        <w:rPr>
          <w:noProof/>
        </w:rPr>
      </w:pPr>
      <w:r w:rsidRPr="00FF1955">
        <w:rPr>
          <w:noProof/>
        </w:rPr>
        <w:t xml:space="preserve">Wilkinson, M. D., Dumontier, M., Aalbersberg, I. J., Appleton, G., Axton, M., Baak, A., Blomberg, N., Boiten, J.-W., da Silva Santos, L. B., &amp; Bourne, P. E. (2016). The FAIR Guiding Principles for scientific data management and stewardship. </w:t>
      </w:r>
      <w:r w:rsidRPr="00FF1955">
        <w:rPr>
          <w:i/>
          <w:noProof/>
        </w:rPr>
        <w:t>Scientific data</w:t>
      </w:r>
      <w:r w:rsidRPr="00FF1955">
        <w:rPr>
          <w:noProof/>
        </w:rPr>
        <w:t>,</w:t>
      </w:r>
      <w:r w:rsidRPr="00FF1955">
        <w:rPr>
          <w:i/>
          <w:noProof/>
        </w:rPr>
        <w:t xml:space="preserve"> 3</w:t>
      </w:r>
      <w:r w:rsidRPr="00FF1955">
        <w:rPr>
          <w:noProof/>
        </w:rPr>
        <w:t xml:space="preserve">(1), 1-9. </w:t>
      </w:r>
      <w:hyperlink r:id="rId42" w:history="1">
        <w:r w:rsidRPr="00FF1955">
          <w:rPr>
            <w:rStyle w:val="Hyperlink"/>
            <w:noProof/>
          </w:rPr>
          <w:t>https://doi.org/10.1038/sdata.2016.18</w:t>
        </w:r>
      </w:hyperlink>
      <w:r w:rsidRPr="00FF1955">
        <w:rPr>
          <w:noProof/>
        </w:rPr>
        <w:t xml:space="preserve"> </w:t>
      </w:r>
    </w:p>
    <w:p w14:paraId="045B8A5C" w14:textId="77777777" w:rsidR="00FF1955" w:rsidRPr="00FF1955" w:rsidRDefault="00FF1955" w:rsidP="00FF1955">
      <w:pPr>
        <w:pStyle w:val="EndNoteBibliography"/>
        <w:ind w:left="720" w:hanging="720"/>
        <w:rPr>
          <w:noProof/>
        </w:rPr>
      </w:pPr>
      <w:r w:rsidRPr="00FF1955">
        <w:rPr>
          <w:noProof/>
        </w:rPr>
        <w:t xml:space="preserve">Yang, J. S., MacWhinney, B., &amp; Ratner, N. B. (2021). The Index of Productive Syntax: Psychometric Properties and Suggested Modifications. </w:t>
      </w:r>
      <w:r w:rsidRPr="00FF1955">
        <w:rPr>
          <w:i/>
          <w:noProof/>
        </w:rPr>
        <w:t>American Journal of Speech-Language Pathology</w:t>
      </w:r>
      <w:r w:rsidRPr="00FF1955">
        <w:rPr>
          <w:noProof/>
        </w:rPr>
        <w:t xml:space="preserve">, 1-18. </w:t>
      </w:r>
    </w:p>
    <w:p w14:paraId="42E0A87C" w14:textId="1DD19FC2" w:rsidR="00627D9C" w:rsidRDefault="00516B4F" w:rsidP="00C554B5">
      <w:pPr>
        <w:ind w:firstLine="18"/>
      </w:pPr>
      <w:r>
        <w:fldChar w:fldCharType="end"/>
      </w:r>
    </w:p>
    <w:p w14:paraId="0DEA90C0" w14:textId="03C2A827" w:rsidR="00D54F38" w:rsidRDefault="00D54F38" w:rsidP="00C554B5">
      <w:pPr>
        <w:ind w:firstLine="18"/>
      </w:pPr>
    </w:p>
    <w:p w14:paraId="26A0E87A" w14:textId="77777777" w:rsidR="00D54F38" w:rsidRPr="00B441B5" w:rsidRDefault="00D54F38" w:rsidP="00D54F38">
      <w:r w:rsidRPr="00B441B5">
        <w:t>Figure 1: CLAN commands window</w:t>
      </w:r>
    </w:p>
    <w:p w14:paraId="0603696A" w14:textId="77777777" w:rsidR="00D54F38" w:rsidRPr="00B441B5" w:rsidRDefault="00D54F38" w:rsidP="00D54F38"/>
    <w:p w14:paraId="4BEFB9DC" w14:textId="77777777" w:rsidR="00D54F38" w:rsidRDefault="00D54F38" w:rsidP="00D54F38">
      <w:r w:rsidRPr="00B441B5">
        <w:rPr>
          <w:noProof/>
        </w:rPr>
        <w:drawing>
          <wp:inline distT="0" distB="0" distL="0" distR="0" wp14:anchorId="26772249" wp14:editId="436B203D">
            <wp:extent cx="2754243" cy="1571625"/>
            <wp:effectExtent l="0" t="0" r="1905" b="3175"/>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64209" cy="1577312"/>
                    </a:xfrm>
                    <a:prstGeom prst="rect">
                      <a:avLst/>
                    </a:prstGeom>
                  </pic:spPr>
                </pic:pic>
              </a:graphicData>
            </a:graphic>
          </wp:inline>
        </w:drawing>
      </w:r>
    </w:p>
    <w:p w14:paraId="46BA0929" w14:textId="77777777" w:rsidR="00D54F38" w:rsidRDefault="00D54F38" w:rsidP="00D54F38"/>
    <w:p w14:paraId="69FE345F" w14:textId="77777777" w:rsidR="00D54F38" w:rsidRDefault="00D54F38" w:rsidP="00D54F38">
      <w:r>
        <w:br w:type="page"/>
      </w:r>
    </w:p>
    <w:p w14:paraId="582C0F7B" w14:textId="77777777" w:rsidR="00D54F38" w:rsidRDefault="00D54F38" w:rsidP="00D54F38">
      <w:pPr>
        <w:ind w:firstLine="18"/>
      </w:pPr>
      <w:r w:rsidRPr="000B173E">
        <w:lastRenderedPageBreak/>
        <w:t xml:space="preserve">Figure 2: Dialog for </w:t>
      </w:r>
      <w:r>
        <w:t>f</w:t>
      </w:r>
      <w:r w:rsidRPr="000B173E">
        <w:t xml:space="preserve">ile </w:t>
      </w:r>
      <w:r>
        <w:t>s</w:t>
      </w:r>
      <w:r w:rsidRPr="000B173E">
        <w:t>election</w:t>
      </w:r>
    </w:p>
    <w:p w14:paraId="2D5ABBE6" w14:textId="77777777" w:rsidR="00D54F38" w:rsidRDefault="00D54F38" w:rsidP="00D54F38"/>
    <w:p w14:paraId="0CE734B5" w14:textId="77777777" w:rsidR="00D54F38" w:rsidRPr="007F07C6" w:rsidRDefault="00D54F38" w:rsidP="00D54F38"/>
    <w:p w14:paraId="1CDDC88A" w14:textId="77777777" w:rsidR="00D54F38" w:rsidRPr="007F07C6" w:rsidRDefault="00D54F38" w:rsidP="00D54F38">
      <w:r w:rsidRPr="007F07C6">
        <w:rPr>
          <w:noProof/>
        </w:rPr>
        <w:drawing>
          <wp:inline distT="0" distB="0" distL="0" distR="0" wp14:anchorId="7FC09634" wp14:editId="1A4F4520">
            <wp:extent cx="4581525" cy="3206089"/>
            <wp:effectExtent l="0" t="0" r="3175" b="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4590577" cy="3212423"/>
                    </a:xfrm>
                    <a:prstGeom prst="rect">
                      <a:avLst/>
                    </a:prstGeom>
                  </pic:spPr>
                </pic:pic>
              </a:graphicData>
            </a:graphic>
          </wp:inline>
        </w:drawing>
      </w:r>
    </w:p>
    <w:p w14:paraId="0363263C" w14:textId="77777777" w:rsidR="00D54F38" w:rsidRPr="007D7FD4" w:rsidRDefault="00D54F38" w:rsidP="00D54F38">
      <w:pPr>
        <w:ind w:firstLine="18"/>
        <w:jc w:val="both"/>
      </w:pPr>
    </w:p>
    <w:p w14:paraId="0DBE85F2" w14:textId="77777777" w:rsidR="00D54F38" w:rsidRDefault="00D54F38" w:rsidP="00D54F38"/>
    <w:p w14:paraId="61254697" w14:textId="77777777" w:rsidR="00D54F38" w:rsidRDefault="00D54F38" w:rsidP="00D54F38">
      <w:r>
        <w:br w:type="page"/>
      </w:r>
    </w:p>
    <w:p w14:paraId="6E11F91A" w14:textId="77777777" w:rsidR="00D54F38" w:rsidRDefault="00D54F38" w:rsidP="00D54F38">
      <w:r w:rsidRPr="00A86610">
        <w:lastRenderedPageBreak/>
        <w:t xml:space="preserve">Figure 3: An </w:t>
      </w:r>
      <w:proofErr w:type="spellStart"/>
      <w:r w:rsidRPr="00A86610">
        <w:t>AphasiaBank</w:t>
      </w:r>
      <w:proofErr w:type="spellEnd"/>
      <w:r w:rsidRPr="00A86610">
        <w:t xml:space="preserve"> transcript opened in the CLAN </w:t>
      </w:r>
      <w:r>
        <w:t>e</w:t>
      </w:r>
      <w:r w:rsidRPr="00A86610">
        <w:t>ditor</w:t>
      </w:r>
    </w:p>
    <w:p w14:paraId="428E4A04" w14:textId="77777777" w:rsidR="00D54F38" w:rsidRPr="00A86610" w:rsidRDefault="00D54F38" w:rsidP="00D54F38"/>
    <w:p w14:paraId="67BA40C2" w14:textId="77777777" w:rsidR="00D54F38" w:rsidRPr="00A86610" w:rsidRDefault="00D54F38" w:rsidP="00D54F38">
      <w:r w:rsidRPr="00A86610">
        <w:rPr>
          <w:noProof/>
        </w:rPr>
        <w:drawing>
          <wp:inline distT="0" distB="0" distL="0" distR="0" wp14:anchorId="6E1B9664" wp14:editId="33657C41">
            <wp:extent cx="5943600" cy="4257675"/>
            <wp:effectExtent l="0" t="0" r="0" b="0"/>
            <wp:docPr id="12" name="Picture 1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4257675"/>
                    </a:xfrm>
                    <a:prstGeom prst="rect">
                      <a:avLst/>
                    </a:prstGeom>
                  </pic:spPr>
                </pic:pic>
              </a:graphicData>
            </a:graphic>
          </wp:inline>
        </w:drawing>
      </w:r>
    </w:p>
    <w:p w14:paraId="6F53535A" w14:textId="77777777" w:rsidR="00D54F38" w:rsidRPr="00B441B5" w:rsidRDefault="00D54F38" w:rsidP="00D54F38"/>
    <w:p w14:paraId="6AB18DB7" w14:textId="77777777" w:rsidR="00D54F38" w:rsidRDefault="00D54F38" w:rsidP="00D54F38">
      <w:r>
        <w:br w:type="page"/>
      </w:r>
    </w:p>
    <w:p w14:paraId="3896A695" w14:textId="77777777" w:rsidR="00D54F38" w:rsidRPr="00816BB1" w:rsidRDefault="00D54F38" w:rsidP="00D54F38">
      <w:r w:rsidRPr="00816BB1">
        <w:lastRenderedPageBreak/>
        <w:t>Figure 4: Dependency graph for the first utterance in Figure 3</w:t>
      </w:r>
    </w:p>
    <w:p w14:paraId="06817AB3" w14:textId="77777777" w:rsidR="00D54F38" w:rsidRDefault="00D54F38" w:rsidP="00D54F38"/>
    <w:p w14:paraId="304CCCF7" w14:textId="77777777" w:rsidR="00D54F38" w:rsidRDefault="00D54F38" w:rsidP="00D54F38"/>
    <w:p w14:paraId="0D5FF274" w14:textId="77777777" w:rsidR="00D54F38" w:rsidRDefault="00D54F38" w:rsidP="00D54F38">
      <w:r>
        <w:rPr>
          <w:noProof/>
        </w:rPr>
        <w:drawing>
          <wp:inline distT="0" distB="0" distL="0" distR="0" wp14:anchorId="575CA241" wp14:editId="17C96CE2">
            <wp:extent cx="5943600" cy="1171575"/>
            <wp:effectExtent l="0" t="0" r="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1171575"/>
                    </a:xfrm>
                    <a:prstGeom prst="rect">
                      <a:avLst/>
                    </a:prstGeom>
                  </pic:spPr>
                </pic:pic>
              </a:graphicData>
            </a:graphic>
          </wp:inline>
        </w:drawing>
      </w:r>
    </w:p>
    <w:p w14:paraId="34E513FF" w14:textId="77777777" w:rsidR="00D54F38" w:rsidRDefault="00D54F38" w:rsidP="00D54F38">
      <w:r>
        <w:br w:type="page"/>
      </w:r>
      <w:r w:rsidRPr="00F8418B">
        <w:lastRenderedPageBreak/>
        <w:t xml:space="preserve">Figure 5: </w:t>
      </w:r>
      <w:proofErr w:type="spellStart"/>
      <w:r w:rsidRPr="00F8418B">
        <w:rPr>
          <w:i/>
          <w:iCs/>
        </w:rPr>
        <w:t>Phon</w:t>
      </w:r>
      <w:proofErr w:type="spellEnd"/>
      <w:r w:rsidRPr="00F8418B">
        <w:t xml:space="preserve"> analysis of a child's production of "she's three"</w:t>
      </w:r>
    </w:p>
    <w:p w14:paraId="533CFEE5" w14:textId="77777777" w:rsidR="00D54F38" w:rsidRPr="00F8418B" w:rsidRDefault="00D54F38" w:rsidP="00D54F38"/>
    <w:p w14:paraId="660B6830" w14:textId="77777777" w:rsidR="00D54F38" w:rsidRPr="00F8418B" w:rsidRDefault="00D54F38" w:rsidP="00D54F38">
      <w:r w:rsidRPr="00F8418B">
        <w:rPr>
          <w:noProof/>
        </w:rPr>
        <w:drawing>
          <wp:inline distT="0" distB="0" distL="0" distR="0" wp14:anchorId="2562E8B4" wp14:editId="5E86099F">
            <wp:extent cx="5725551" cy="3570517"/>
            <wp:effectExtent l="0" t="0" r="2540" b="0"/>
            <wp:docPr id="6" name="Picture 5" descr="Graphical user interface, application&#10;&#10;Description automatically generated">
              <a:extLst xmlns:a="http://schemas.openxmlformats.org/drawingml/2006/main">
                <a:ext uri="{FF2B5EF4-FFF2-40B4-BE49-F238E27FC236}">
                  <a16:creationId xmlns:a16="http://schemas.microsoft.com/office/drawing/2014/main" id="{5F6306F4-6D39-1046-82E5-2B3FCDAD71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Graphical user interface, application&#10;&#10;Description automatically generated">
                      <a:extLst>
                        <a:ext uri="{FF2B5EF4-FFF2-40B4-BE49-F238E27FC236}">
                          <a16:creationId xmlns:a16="http://schemas.microsoft.com/office/drawing/2014/main" id="{5F6306F4-6D39-1046-82E5-2B3FCDAD712F}"/>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3573" cy="3575520"/>
                    </a:xfrm>
                    <a:prstGeom prst="rect">
                      <a:avLst/>
                    </a:prstGeom>
                  </pic:spPr>
                </pic:pic>
              </a:graphicData>
            </a:graphic>
          </wp:inline>
        </w:drawing>
      </w:r>
    </w:p>
    <w:p w14:paraId="5EA8E0D6" w14:textId="77777777" w:rsidR="00D54F38" w:rsidRPr="00F8418B" w:rsidRDefault="00D54F38" w:rsidP="00D54F38"/>
    <w:p w14:paraId="0FC6650F" w14:textId="77777777" w:rsidR="00D54F38" w:rsidRDefault="00D54F38" w:rsidP="00D54F38"/>
    <w:p w14:paraId="491FB8D4" w14:textId="77777777" w:rsidR="00D54F38" w:rsidRDefault="00D54F38" w:rsidP="00D54F38">
      <w:r>
        <w:br w:type="page"/>
      </w:r>
    </w:p>
    <w:p w14:paraId="610288B0" w14:textId="77777777" w:rsidR="00D54F38" w:rsidRDefault="00D54F38" w:rsidP="00D54F38">
      <w:r w:rsidRPr="00130B2A">
        <w:lastRenderedPageBreak/>
        <w:t xml:space="preserve">Figure 6: </w:t>
      </w:r>
      <w:proofErr w:type="spellStart"/>
      <w:r w:rsidRPr="00130B2A">
        <w:t>TalkBank</w:t>
      </w:r>
      <w:proofErr w:type="spellEnd"/>
      <w:r w:rsidRPr="00130B2A">
        <w:t xml:space="preserve"> Browser screenshot</w:t>
      </w:r>
    </w:p>
    <w:p w14:paraId="3942A274" w14:textId="77777777" w:rsidR="00D54F38" w:rsidRPr="00130B2A" w:rsidRDefault="00D54F38" w:rsidP="00D54F38"/>
    <w:p w14:paraId="4C5EFFCD" w14:textId="77777777" w:rsidR="00D54F38" w:rsidRPr="00130B2A" w:rsidRDefault="00D54F38" w:rsidP="00D54F38">
      <w:r w:rsidRPr="00130B2A">
        <w:rPr>
          <w:noProof/>
        </w:rPr>
        <w:drawing>
          <wp:inline distT="0" distB="0" distL="0" distR="0" wp14:anchorId="572BF67F" wp14:editId="4C9C48E4">
            <wp:extent cx="5943600" cy="5191760"/>
            <wp:effectExtent l="0" t="0" r="0" b="254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5191760"/>
                    </a:xfrm>
                    <a:prstGeom prst="rect">
                      <a:avLst/>
                    </a:prstGeom>
                  </pic:spPr>
                </pic:pic>
              </a:graphicData>
            </a:graphic>
          </wp:inline>
        </w:drawing>
      </w:r>
    </w:p>
    <w:p w14:paraId="73883622" w14:textId="77777777" w:rsidR="00D54F38" w:rsidRDefault="00D54F38" w:rsidP="00D54F38"/>
    <w:p w14:paraId="4B91AE50" w14:textId="77777777" w:rsidR="00D54F38" w:rsidRDefault="00D54F38" w:rsidP="00D54F38">
      <w:r>
        <w:br w:type="page"/>
      </w:r>
    </w:p>
    <w:p w14:paraId="2ED9058F" w14:textId="77777777" w:rsidR="00D54F38" w:rsidRDefault="00D54F38" w:rsidP="00D54F38">
      <w:r w:rsidRPr="00991F46">
        <w:lastRenderedPageBreak/>
        <w:t>Figure 7: A Comment in the Collaborative Commentary System</w:t>
      </w:r>
    </w:p>
    <w:p w14:paraId="56B71843" w14:textId="77777777" w:rsidR="00D54F38" w:rsidRPr="00991F46" w:rsidRDefault="00D54F38" w:rsidP="00D54F38"/>
    <w:p w14:paraId="492AAFF6" w14:textId="77777777" w:rsidR="00D54F38" w:rsidRPr="00991F46" w:rsidRDefault="00D54F38" w:rsidP="00D54F38">
      <w:r w:rsidRPr="00991F46">
        <w:rPr>
          <w:noProof/>
        </w:rPr>
        <w:drawing>
          <wp:inline distT="0" distB="0" distL="0" distR="0" wp14:anchorId="22A53C1B" wp14:editId="37FF9327">
            <wp:extent cx="4084320" cy="1951799"/>
            <wp:effectExtent l="0" t="0" r="5080" b="4445"/>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4103363" cy="1960899"/>
                    </a:xfrm>
                    <a:prstGeom prst="rect">
                      <a:avLst/>
                    </a:prstGeom>
                  </pic:spPr>
                </pic:pic>
              </a:graphicData>
            </a:graphic>
          </wp:inline>
        </w:drawing>
      </w:r>
    </w:p>
    <w:p w14:paraId="05AD403F" w14:textId="77777777" w:rsidR="00D54F38" w:rsidRDefault="00D54F38" w:rsidP="00D54F38">
      <w:r>
        <w:br w:type="page"/>
      </w:r>
    </w:p>
    <w:p w14:paraId="62865620" w14:textId="77777777" w:rsidR="00D54F38" w:rsidRDefault="00D54F38" w:rsidP="00D54F38">
      <w:r w:rsidRPr="00991F46">
        <w:lastRenderedPageBreak/>
        <w:t xml:space="preserve">Figure 8: Finding </w:t>
      </w:r>
      <w:r>
        <w:t>c</w:t>
      </w:r>
      <w:r w:rsidRPr="00991F46">
        <w:t xml:space="preserve">ollaborative </w:t>
      </w:r>
      <w:r>
        <w:t>c</w:t>
      </w:r>
      <w:r w:rsidRPr="00991F46">
        <w:t>omments</w:t>
      </w:r>
    </w:p>
    <w:p w14:paraId="56A2EE07" w14:textId="77777777" w:rsidR="00D54F38" w:rsidRPr="00991F46" w:rsidRDefault="00D54F38" w:rsidP="00D54F38"/>
    <w:p w14:paraId="43926BAB" w14:textId="77777777" w:rsidR="00D54F38" w:rsidRPr="00991F46" w:rsidRDefault="00D54F38" w:rsidP="00D54F38">
      <w:r w:rsidRPr="00991F46">
        <w:rPr>
          <w:noProof/>
        </w:rPr>
        <w:drawing>
          <wp:inline distT="0" distB="0" distL="0" distR="0" wp14:anchorId="62BD139C" wp14:editId="0AA63CB7">
            <wp:extent cx="4556760" cy="1877385"/>
            <wp:effectExtent l="0" t="0" r="2540" b="254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4598879" cy="1894738"/>
                    </a:xfrm>
                    <a:prstGeom prst="rect">
                      <a:avLst/>
                    </a:prstGeom>
                  </pic:spPr>
                </pic:pic>
              </a:graphicData>
            </a:graphic>
          </wp:inline>
        </w:drawing>
      </w:r>
    </w:p>
    <w:p w14:paraId="633952E4" w14:textId="77777777" w:rsidR="00D54F38" w:rsidRDefault="00D54F38" w:rsidP="00D54F38">
      <w:r>
        <w:br w:type="page"/>
      </w:r>
    </w:p>
    <w:p w14:paraId="292DD184" w14:textId="77777777" w:rsidR="00D54F38" w:rsidRDefault="00D54F38" w:rsidP="00D54F38">
      <w:r w:rsidRPr="00405C59">
        <w:lastRenderedPageBreak/>
        <w:t xml:space="preserve">Figure 9: A </w:t>
      </w:r>
      <w:proofErr w:type="spellStart"/>
      <w:r w:rsidRPr="00405C59">
        <w:t>TalkBankDB</w:t>
      </w:r>
      <w:proofErr w:type="spellEnd"/>
      <w:r w:rsidRPr="00405C59">
        <w:t xml:space="preserve"> search for tokens from English-speaking PWAs</w:t>
      </w:r>
    </w:p>
    <w:p w14:paraId="5DCB82E1" w14:textId="77777777" w:rsidR="00D54F38" w:rsidRPr="00405C59" w:rsidRDefault="00D54F38" w:rsidP="00D54F38"/>
    <w:p w14:paraId="6368C7FB" w14:textId="77777777" w:rsidR="00D54F38" w:rsidRPr="00405C59" w:rsidRDefault="00D54F38" w:rsidP="00D54F38">
      <w:r w:rsidRPr="00405C59">
        <w:rPr>
          <w:noProof/>
        </w:rPr>
        <w:drawing>
          <wp:inline distT="0" distB="0" distL="0" distR="0" wp14:anchorId="2673E151" wp14:editId="4697BA0A">
            <wp:extent cx="4536831" cy="3811229"/>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568479" cy="3837815"/>
                    </a:xfrm>
                    <a:prstGeom prst="rect">
                      <a:avLst/>
                    </a:prstGeom>
                  </pic:spPr>
                </pic:pic>
              </a:graphicData>
            </a:graphic>
          </wp:inline>
        </w:drawing>
      </w:r>
    </w:p>
    <w:p w14:paraId="45CCC4A5" w14:textId="77777777" w:rsidR="00D54F38" w:rsidRDefault="00D54F38" w:rsidP="00D54F38">
      <w:r>
        <w:br w:type="page"/>
      </w:r>
    </w:p>
    <w:p w14:paraId="5BA0CD53" w14:textId="77777777" w:rsidR="00D54F38" w:rsidRPr="00897CC7" w:rsidRDefault="00D54F38" w:rsidP="00D54F38">
      <w:r w:rsidRPr="00897CC7">
        <w:lastRenderedPageBreak/>
        <w:t xml:space="preserve">Figure 10: A </w:t>
      </w:r>
      <w:proofErr w:type="spellStart"/>
      <w:r w:rsidRPr="00897CC7">
        <w:t>TalkBankDB</w:t>
      </w:r>
      <w:proofErr w:type="spellEnd"/>
      <w:r w:rsidRPr="00897CC7">
        <w:t xml:space="preserve"> CQL search</w:t>
      </w:r>
    </w:p>
    <w:p w14:paraId="42F1CBC2" w14:textId="77777777" w:rsidR="00D54F38" w:rsidRPr="00897CC7" w:rsidRDefault="00D54F38" w:rsidP="00D54F38">
      <w:r w:rsidRPr="00897CC7">
        <w:rPr>
          <w:noProof/>
        </w:rPr>
        <w:drawing>
          <wp:inline distT="0" distB="0" distL="0" distR="0" wp14:anchorId="45C8F4C3" wp14:editId="4962C298">
            <wp:extent cx="5943600" cy="2423795"/>
            <wp:effectExtent l="0" t="0" r="0" b="1905"/>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3600" cy="2423795"/>
                    </a:xfrm>
                    <a:prstGeom prst="rect">
                      <a:avLst/>
                    </a:prstGeom>
                  </pic:spPr>
                </pic:pic>
              </a:graphicData>
            </a:graphic>
          </wp:inline>
        </w:drawing>
      </w:r>
    </w:p>
    <w:p w14:paraId="5122ACD0" w14:textId="77777777" w:rsidR="00D54F38" w:rsidRPr="00897CC7" w:rsidRDefault="00D54F38" w:rsidP="00D54F38"/>
    <w:p w14:paraId="3A4C9183" w14:textId="77777777" w:rsidR="00D54F38" w:rsidRPr="00B441B5" w:rsidRDefault="00D54F38" w:rsidP="00D54F38"/>
    <w:p w14:paraId="5DB9870E" w14:textId="77777777" w:rsidR="00D54F38" w:rsidRDefault="00D54F38" w:rsidP="00C554B5">
      <w:pPr>
        <w:ind w:firstLine="18"/>
      </w:pPr>
    </w:p>
    <w:sectPr w:rsidR="00D54F38" w:rsidSect="00D54F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35F6E" w14:textId="77777777" w:rsidR="005C537F" w:rsidRDefault="005C537F" w:rsidP="0021124C">
      <w:r>
        <w:separator/>
      </w:r>
    </w:p>
  </w:endnote>
  <w:endnote w:type="continuationSeparator" w:id="0">
    <w:p w14:paraId="44A69557" w14:textId="77777777" w:rsidR="005C537F" w:rsidRDefault="005C537F" w:rsidP="002112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8A59D" w14:textId="77777777" w:rsidR="005C537F" w:rsidRDefault="005C537F" w:rsidP="0021124C">
      <w:r>
        <w:separator/>
      </w:r>
    </w:p>
  </w:footnote>
  <w:footnote w:type="continuationSeparator" w:id="0">
    <w:p w14:paraId="7094D77E" w14:textId="77777777" w:rsidR="005C537F" w:rsidRDefault="005C537F" w:rsidP="002112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22019B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D64CAD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9DCA73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83E2AA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54AA75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82A127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144C3C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BE051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4B83C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D6AEA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1D4CD3"/>
    <w:multiLevelType w:val="hybridMultilevel"/>
    <w:tmpl w:val="1F6EF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DB488E"/>
    <w:multiLevelType w:val="hybridMultilevel"/>
    <w:tmpl w:val="829C0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B72999"/>
    <w:multiLevelType w:val="multilevel"/>
    <w:tmpl w:val="64324E4E"/>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2BF6EF4"/>
    <w:multiLevelType w:val="multilevel"/>
    <w:tmpl w:val="9048821E"/>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13C46954"/>
    <w:multiLevelType w:val="hybridMultilevel"/>
    <w:tmpl w:val="07300D7C"/>
    <w:lvl w:ilvl="0" w:tplc="C0B46F6E">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96040A0"/>
    <w:multiLevelType w:val="hybridMultilevel"/>
    <w:tmpl w:val="E5F69158"/>
    <w:lvl w:ilvl="0" w:tplc="511E68D6">
      <w:start w:val="1"/>
      <w:numFmt w:val="decimal"/>
      <w:pStyle w:val="ListParagraph"/>
      <w:lvlText w:val="%1."/>
      <w:lvlJc w:val="left"/>
      <w:pPr>
        <w:ind w:left="738" w:hanging="360"/>
      </w:pPr>
    </w:lvl>
    <w:lvl w:ilvl="1" w:tplc="04090019" w:tentative="1">
      <w:start w:val="1"/>
      <w:numFmt w:val="lowerLetter"/>
      <w:lvlText w:val="%2."/>
      <w:lvlJc w:val="left"/>
      <w:pPr>
        <w:ind w:left="1458" w:hanging="360"/>
      </w:pPr>
    </w:lvl>
    <w:lvl w:ilvl="2" w:tplc="0409001B" w:tentative="1">
      <w:start w:val="1"/>
      <w:numFmt w:val="lowerRoman"/>
      <w:lvlText w:val="%3."/>
      <w:lvlJc w:val="right"/>
      <w:pPr>
        <w:ind w:left="2178" w:hanging="180"/>
      </w:pPr>
    </w:lvl>
    <w:lvl w:ilvl="3" w:tplc="0409000F" w:tentative="1">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16" w15:restartNumberingAfterBreak="0">
    <w:nsid w:val="1B720963"/>
    <w:multiLevelType w:val="hybridMultilevel"/>
    <w:tmpl w:val="28C0BC22"/>
    <w:lvl w:ilvl="0" w:tplc="0568C420">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46D19CE"/>
    <w:multiLevelType w:val="multilevel"/>
    <w:tmpl w:val="DC8807A4"/>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8" w15:restartNumberingAfterBreak="0">
    <w:nsid w:val="2B1B76E0"/>
    <w:multiLevelType w:val="hybridMultilevel"/>
    <w:tmpl w:val="0BD073C0"/>
    <w:lvl w:ilvl="0" w:tplc="42984032">
      <w:start w:val="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73B6E8E"/>
    <w:multiLevelType w:val="hybridMultilevel"/>
    <w:tmpl w:val="638C8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C34764"/>
    <w:multiLevelType w:val="multilevel"/>
    <w:tmpl w:val="F8D0D3DA"/>
    <w:styleLink w:val="CurrentList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49F20368"/>
    <w:multiLevelType w:val="multilevel"/>
    <w:tmpl w:val="26502B4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4B5F3962"/>
    <w:multiLevelType w:val="hybridMultilevel"/>
    <w:tmpl w:val="3CB458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B52640"/>
    <w:multiLevelType w:val="multilevel"/>
    <w:tmpl w:val="20D278F4"/>
    <w:styleLink w:val="CurrentList3"/>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5577042F"/>
    <w:multiLevelType w:val="hybridMultilevel"/>
    <w:tmpl w:val="3B1CE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216A77"/>
    <w:multiLevelType w:val="multilevel"/>
    <w:tmpl w:val="07300D7C"/>
    <w:styleLink w:val="CurrentList1"/>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15:restartNumberingAfterBreak="0">
    <w:nsid w:val="5E3727EC"/>
    <w:multiLevelType w:val="hybridMultilevel"/>
    <w:tmpl w:val="D6CAB6D0"/>
    <w:lvl w:ilvl="0" w:tplc="DD6E74CE">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B5912A0"/>
    <w:multiLevelType w:val="hybridMultilevel"/>
    <w:tmpl w:val="F174B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8469E2"/>
    <w:multiLevelType w:val="hybridMultilevel"/>
    <w:tmpl w:val="74BA6040"/>
    <w:lvl w:ilvl="0" w:tplc="F81872AA">
      <w:start w:val="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0104D2"/>
    <w:multiLevelType w:val="hybridMultilevel"/>
    <w:tmpl w:val="3CD2997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792F4E1A"/>
    <w:multiLevelType w:val="hybridMultilevel"/>
    <w:tmpl w:val="E59EA274"/>
    <w:lvl w:ilvl="0" w:tplc="0409000F">
      <w:start w:val="1"/>
      <w:numFmt w:val="decimal"/>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num w:numId="1" w16cid:durableId="550458404">
    <w:abstractNumId w:val="19"/>
  </w:num>
  <w:num w:numId="2" w16cid:durableId="2082870270">
    <w:abstractNumId w:val="24"/>
  </w:num>
  <w:num w:numId="3" w16cid:durableId="1944874257">
    <w:abstractNumId w:val="10"/>
  </w:num>
  <w:num w:numId="4" w16cid:durableId="1394082272">
    <w:abstractNumId w:val="11"/>
  </w:num>
  <w:num w:numId="5" w16cid:durableId="1606883353">
    <w:abstractNumId w:val="28"/>
  </w:num>
  <w:num w:numId="6" w16cid:durableId="1048991950">
    <w:abstractNumId w:val="30"/>
  </w:num>
  <w:num w:numId="7" w16cid:durableId="1414820498">
    <w:abstractNumId w:val="22"/>
  </w:num>
  <w:num w:numId="8" w16cid:durableId="2035308392">
    <w:abstractNumId w:val="27"/>
  </w:num>
  <w:num w:numId="9" w16cid:durableId="1261715046">
    <w:abstractNumId w:val="0"/>
  </w:num>
  <w:num w:numId="10" w16cid:durableId="216282650">
    <w:abstractNumId w:val="1"/>
  </w:num>
  <w:num w:numId="11" w16cid:durableId="902764059">
    <w:abstractNumId w:val="2"/>
  </w:num>
  <w:num w:numId="12" w16cid:durableId="1840652505">
    <w:abstractNumId w:val="3"/>
  </w:num>
  <w:num w:numId="13" w16cid:durableId="326637535">
    <w:abstractNumId w:val="8"/>
  </w:num>
  <w:num w:numId="14" w16cid:durableId="372118000">
    <w:abstractNumId w:val="4"/>
  </w:num>
  <w:num w:numId="15" w16cid:durableId="1915432904">
    <w:abstractNumId w:val="5"/>
  </w:num>
  <w:num w:numId="16" w16cid:durableId="464127933">
    <w:abstractNumId w:val="6"/>
  </w:num>
  <w:num w:numId="17" w16cid:durableId="583150382">
    <w:abstractNumId w:val="7"/>
  </w:num>
  <w:num w:numId="18" w16cid:durableId="906067475">
    <w:abstractNumId w:val="9"/>
  </w:num>
  <w:num w:numId="19" w16cid:durableId="2116319996">
    <w:abstractNumId w:val="16"/>
  </w:num>
  <w:num w:numId="20" w16cid:durableId="1427771838">
    <w:abstractNumId w:val="14"/>
  </w:num>
  <w:num w:numId="21" w16cid:durableId="1522084280">
    <w:abstractNumId w:val="14"/>
    <w:lvlOverride w:ilvl="0">
      <w:startOverride w:val="1"/>
    </w:lvlOverride>
  </w:num>
  <w:num w:numId="22" w16cid:durableId="368536500">
    <w:abstractNumId w:val="16"/>
    <w:lvlOverride w:ilvl="0">
      <w:startOverride w:val="1"/>
    </w:lvlOverride>
  </w:num>
  <w:num w:numId="23" w16cid:durableId="877543409">
    <w:abstractNumId w:val="16"/>
    <w:lvlOverride w:ilvl="0">
      <w:startOverride w:val="1"/>
    </w:lvlOverride>
  </w:num>
  <w:num w:numId="24" w16cid:durableId="1587837996">
    <w:abstractNumId w:val="16"/>
    <w:lvlOverride w:ilvl="0">
      <w:startOverride w:val="1"/>
    </w:lvlOverride>
  </w:num>
  <w:num w:numId="25" w16cid:durableId="1667903604">
    <w:abstractNumId w:val="16"/>
    <w:lvlOverride w:ilvl="0">
      <w:startOverride w:val="1"/>
    </w:lvlOverride>
  </w:num>
  <w:num w:numId="26" w16cid:durableId="1526946118">
    <w:abstractNumId w:val="25"/>
  </w:num>
  <w:num w:numId="27" w16cid:durableId="183447396">
    <w:abstractNumId w:val="15"/>
  </w:num>
  <w:num w:numId="28" w16cid:durableId="2074311658">
    <w:abstractNumId w:val="29"/>
  </w:num>
  <w:num w:numId="29" w16cid:durableId="1916819123">
    <w:abstractNumId w:val="26"/>
  </w:num>
  <w:num w:numId="30" w16cid:durableId="177621158">
    <w:abstractNumId w:val="26"/>
    <w:lvlOverride w:ilvl="0">
      <w:startOverride w:val="1"/>
    </w:lvlOverride>
  </w:num>
  <w:num w:numId="31" w16cid:durableId="332530262">
    <w:abstractNumId w:val="15"/>
    <w:lvlOverride w:ilvl="0">
      <w:startOverride w:val="1"/>
    </w:lvlOverride>
  </w:num>
  <w:num w:numId="32" w16cid:durableId="1531871205">
    <w:abstractNumId w:val="15"/>
    <w:lvlOverride w:ilvl="0">
      <w:startOverride w:val="1"/>
    </w:lvlOverride>
  </w:num>
  <w:num w:numId="33" w16cid:durableId="2039696568">
    <w:abstractNumId w:val="15"/>
    <w:lvlOverride w:ilvl="0">
      <w:startOverride w:val="1"/>
    </w:lvlOverride>
  </w:num>
  <w:num w:numId="34" w16cid:durableId="1173958749">
    <w:abstractNumId w:val="13"/>
  </w:num>
  <w:num w:numId="35" w16cid:durableId="552808405">
    <w:abstractNumId w:val="15"/>
    <w:lvlOverride w:ilvl="0">
      <w:startOverride w:val="1"/>
    </w:lvlOverride>
  </w:num>
  <w:num w:numId="36" w16cid:durableId="818501343">
    <w:abstractNumId w:val="15"/>
    <w:lvlOverride w:ilvl="0">
      <w:startOverride w:val="1"/>
    </w:lvlOverride>
  </w:num>
  <w:num w:numId="37" w16cid:durableId="1143423659">
    <w:abstractNumId w:val="18"/>
  </w:num>
  <w:num w:numId="38" w16cid:durableId="2055690235">
    <w:abstractNumId w:val="17"/>
  </w:num>
  <w:num w:numId="39" w16cid:durableId="850415622">
    <w:abstractNumId w:val="12"/>
  </w:num>
  <w:num w:numId="40" w16cid:durableId="364063189">
    <w:abstractNumId w:val="21"/>
  </w:num>
  <w:num w:numId="41" w16cid:durableId="1699887212">
    <w:abstractNumId w:val="23"/>
  </w:num>
  <w:num w:numId="42" w16cid:durableId="190856869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9tev2svzdfza6extd1vrdxgddwx2f0z2rtf&quot;&gt;Office&lt;record-ids&gt;&lt;item&gt;2905&lt;/item&gt;&lt;item&gt;4657&lt;/item&gt;&lt;item&gt;4659&lt;/item&gt;&lt;item&gt;4719&lt;/item&gt;&lt;item&gt;5264&lt;/item&gt;&lt;item&gt;7690&lt;/item&gt;&lt;item&gt;8634&lt;/item&gt;&lt;item&gt;9504&lt;/item&gt;&lt;item&gt;10005&lt;/item&gt;&lt;item&gt;10114&lt;/item&gt;&lt;item&gt;10483&lt;/item&gt;&lt;item&gt;10644&lt;/item&gt;&lt;item&gt;10653&lt;/item&gt;&lt;item&gt;10687&lt;/item&gt;&lt;item&gt;11064&lt;/item&gt;&lt;item&gt;11066&lt;/item&gt;&lt;item&gt;11266&lt;/item&gt;&lt;item&gt;11267&lt;/item&gt;&lt;item&gt;11361&lt;/item&gt;&lt;item&gt;11731&lt;/item&gt;&lt;item&gt;11899&lt;/item&gt;&lt;item&gt;11900&lt;/item&gt;&lt;item&gt;12058&lt;/item&gt;&lt;item&gt;12079&lt;/item&gt;&lt;item&gt;12080&lt;/item&gt;&lt;item&gt;12093&lt;/item&gt;&lt;item&gt;12099&lt;/item&gt;&lt;item&gt;12103&lt;/item&gt;&lt;item&gt;12261&lt;/item&gt;&lt;item&gt;12264&lt;/item&gt;&lt;item&gt;12280&lt;/item&gt;&lt;item&gt;12326&lt;/item&gt;&lt;item&gt;12330&lt;/item&gt;&lt;item&gt;12381&lt;/item&gt;&lt;item&gt;12414&lt;/item&gt;&lt;item&gt;12418&lt;/item&gt;&lt;item&gt;12424&lt;/item&gt;&lt;item&gt;12570&lt;/item&gt;&lt;item&gt;12571&lt;/item&gt;&lt;item&gt;12576&lt;/item&gt;&lt;item&gt;12577&lt;/item&gt;&lt;item&gt;12578&lt;/item&gt;&lt;item&gt;12584&lt;/item&gt;&lt;item&gt;12588&lt;/item&gt;&lt;item&gt;12590&lt;/item&gt;&lt;item&gt;12593&lt;/item&gt;&lt;item&gt;12595&lt;/item&gt;&lt;item&gt;12596&lt;/item&gt;&lt;item&gt;12597&lt;/item&gt;&lt;item&gt;12601&lt;/item&gt;&lt;/record-ids&gt;&lt;/item&gt;&lt;/Libraries&gt;"/>
  </w:docVars>
  <w:rsids>
    <w:rsidRoot w:val="0021203E"/>
    <w:rsid w:val="00002FCC"/>
    <w:rsid w:val="00006A1E"/>
    <w:rsid w:val="00006F60"/>
    <w:rsid w:val="00007CDF"/>
    <w:rsid w:val="00011B86"/>
    <w:rsid w:val="00014F50"/>
    <w:rsid w:val="000155B0"/>
    <w:rsid w:val="00015CF8"/>
    <w:rsid w:val="00020A4E"/>
    <w:rsid w:val="0002113E"/>
    <w:rsid w:val="00022715"/>
    <w:rsid w:val="00030351"/>
    <w:rsid w:val="0003521A"/>
    <w:rsid w:val="00044CF8"/>
    <w:rsid w:val="00046493"/>
    <w:rsid w:val="00047DDE"/>
    <w:rsid w:val="000567B2"/>
    <w:rsid w:val="00057DB1"/>
    <w:rsid w:val="00057E37"/>
    <w:rsid w:val="000605B7"/>
    <w:rsid w:val="00070957"/>
    <w:rsid w:val="00071292"/>
    <w:rsid w:val="00071F25"/>
    <w:rsid w:val="00074816"/>
    <w:rsid w:val="0009352C"/>
    <w:rsid w:val="000962C1"/>
    <w:rsid w:val="000A0B13"/>
    <w:rsid w:val="000A210E"/>
    <w:rsid w:val="000A3E32"/>
    <w:rsid w:val="000A6811"/>
    <w:rsid w:val="000B6154"/>
    <w:rsid w:val="000B71F2"/>
    <w:rsid w:val="000C06BF"/>
    <w:rsid w:val="000C1C0B"/>
    <w:rsid w:val="000C2C53"/>
    <w:rsid w:val="000C6952"/>
    <w:rsid w:val="000C6996"/>
    <w:rsid w:val="000C70E4"/>
    <w:rsid w:val="000C79CE"/>
    <w:rsid w:val="000D2801"/>
    <w:rsid w:val="000D5EA1"/>
    <w:rsid w:val="000D68F1"/>
    <w:rsid w:val="000D7958"/>
    <w:rsid w:val="000D7DE9"/>
    <w:rsid w:val="000E1E5D"/>
    <w:rsid w:val="000E3462"/>
    <w:rsid w:val="000E389B"/>
    <w:rsid w:val="000E73F5"/>
    <w:rsid w:val="000E74B4"/>
    <w:rsid w:val="000F10A6"/>
    <w:rsid w:val="000F1D8F"/>
    <w:rsid w:val="000F2C28"/>
    <w:rsid w:val="000F4E4E"/>
    <w:rsid w:val="00100FF6"/>
    <w:rsid w:val="001030AC"/>
    <w:rsid w:val="001034A7"/>
    <w:rsid w:val="001055CC"/>
    <w:rsid w:val="00110C50"/>
    <w:rsid w:val="00111988"/>
    <w:rsid w:val="00111D8F"/>
    <w:rsid w:val="00113D5B"/>
    <w:rsid w:val="0011470C"/>
    <w:rsid w:val="001203BB"/>
    <w:rsid w:val="001232D1"/>
    <w:rsid w:val="00123ABD"/>
    <w:rsid w:val="00126342"/>
    <w:rsid w:val="00126E1A"/>
    <w:rsid w:val="00130456"/>
    <w:rsid w:val="00131E40"/>
    <w:rsid w:val="00132CDB"/>
    <w:rsid w:val="00134B08"/>
    <w:rsid w:val="00134ECF"/>
    <w:rsid w:val="00134F1B"/>
    <w:rsid w:val="00137C4E"/>
    <w:rsid w:val="00142799"/>
    <w:rsid w:val="0014460D"/>
    <w:rsid w:val="00146537"/>
    <w:rsid w:val="00147B51"/>
    <w:rsid w:val="00150C1B"/>
    <w:rsid w:val="00153D9F"/>
    <w:rsid w:val="00160BF3"/>
    <w:rsid w:val="00170E91"/>
    <w:rsid w:val="00171900"/>
    <w:rsid w:val="00174454"/>
    <w:rsid w:val="00180105"/>
    <w:rsid w:val="0018794D"/>
    <w:rsid w:val="0019163F"/>
    <w:rsid w:val="00194E7D"/>
    <w:rsid w:val="001A097E"/>
    <w:rsid w:val="001A4A37"/>
    <w:rsid w:val="001B0473"/>
    <w:rsid w:val="001B3BC4"/>
    <w:rsid w:val="001B46D9"/>
    <w:rsid w:val="001B5F7B"/>
    <w:rsid w:val="001B711B"/>
    <w:rsid w:val="001C18C4"/>
    <w:rsid w:val="001C2817"/>
    <w:rsid w:val="001C3200"/>
    <w:rsid w:val="001C55AF"/>
    <w:rsid w:val="001D0568"/>
    <w:rsid w:val="001D16E8"/>
    <w:rsid w:val="001D18E4"/>
    <w:rsid w:val="001D2886"/>
    <w:rsid w:val="001D2D3E"/>
    <w:rsid w:val="001D4E16"/>
    <w:rsid w:val="001D5670"/>
    <w:rsid w:val="001D5FA1"/>
    <w:rsid w:val="001E08BF"/>
    <w:rsid w:val="001E2641"/>
    <w:rsid w:val="001E2C51"/>
    <w:rsid w:val="001E3818"/>
    <w:rsid w:val="001E76C5"/>
    <w:rsid w:val="001F15B7"/>
    <w:rsid w:val="001F32D2"/>
    <w:rsid w:val="001F344B"/>
    <w:rsid w:val="001F4A6A"/>
    <w:rsid w:val="001F5992"/>
    <w:rsid w:val="001F6BE8"/>
    <w:rsid w:val="002035D5"/>
    <w:rsid w:val="0020419F"/>
    <w:rsid w:val="0021124C"/>
    <w:rsid w:val="0021203E"/>
    <w:rsid w:val="00217AFC"/>
    <w:rsid w:val="002217E9"/>
    <w:rsid w:val="00222065"/>
    <w:rsid w:val="00224AA1"/>
    <w:rsid w:val="00226023"/>
    <w:rsid w:val="002263AC"/>
    <w:rsid w:val="00230464"/>
    <w:rsid w:val="00232C08"/>
    <w:rsid w:val="00235A28"/>
    <w:rsid w:val="00240007"/>
    <w:rsid w:val="002417B8"/>
    <w:rsid w:val="00244FF2"/>
    <w:rsid w:val="00250364"/>
    <w:rsid w:val="00250F6B"/>
    <w:rsid w:val="00251D02"/>
    <w:rsid w:val="00254AB1"/>
    <w:rsid w:val="0025617A"/>
    <w:rsid w:val="00257B3A"/>
    <w:rsid w:val="002615A7"/>
    <w:rsid w:val="0026526A"/>
    <w:rsid w:val="0026730F"/>
    <w:rsid w:val="00267421"/>
    <w:rsid w:val="002676F1"/>
    <w:rsid w:val="00271AFF"/>
    <w:rsid w:val="002750E7"/>
    <w:rsid w:val="002759F9"/>
    <w:rsid w:val="00277EC6"/>
    <w:rsid w:val="002833D8"/>
    <w:rsid w:val="00283768"/>
    <w:rsid w:val="00284A51"/>
    <w:rsid w:val="00285392"/>
    <w:rsid w:val="00285CB8"/>
    <w:rsid w:val="00290D86"/>
    <w:rsid w:val="00291E39"/>
    <w:rsid w:val="0029228F"/>
    <w:rsid w:val="00294A98"/>
    <w:rsid w:val="00295FF3"/>
    <w:rsid w:val="002A3AC9"/>
    <w:rsid w:val="002B2E1B"/>
    <w:rsid w:val="002B52EA"/>
    <w:rsid w:val="002B6199"/>
    <w:rsid w:val="002C0186"/>
    <w:rsid w:val="002C0D8A"/>
    <w:rsid w:val="002C1564"/>
    <w:rsid w:val="002C5133"/>
    <w:rsid w:val="002C5285"/>
    <w:rsid w:val="002C6299"/>
    <w:rsid w:val="002D0AA5"/>
    <w:rsid w:val="002D1CBA"/>
    <w:rsid w:val="002D21E1"/>
    <w:rsid w:val="002D3BB2"/>
    <w:rsid w:val="002D5B5D"/>
    <w:rsid w:val="002E640D"/>
    <w:rsid w:val="002E75A8"/>
    <w:rsid w:val="002F08BF"/>
    <w:rsid w:val="002F3436"/>
    <w:rsid w:val="002F7BBB"/>
    <w:rsid w:val="0030262F"/>
    <w:rsid w:val="0030366B"/>
    <w:rsid w:val="003077C2"/>
    <w:rsid w:val="00311D54"/>
    <w:rsid w:val="00312D0C"/>
    <w:rsid w:val="0031337A"/>
    <w:rsid w:val="00314D7F"/>
    <w:rsid w:val="00317289"/>
    <w:rsid w:val="003176EB"/>
    <w:rsid w:val="00317E5D"/>
    <w:rsid w:val="00322544"/>
    <w:rsid w:val="00323744"/>
    <w:rsid w:val="00326199"/>
    <w:rsid w:val="00326951"/>
    <w:rsid w:val="0033153F"/>
    <w:rsid w:val="0033191D"/>
    <w:rsid w:val="0034036F"/>
    <w:rsid w:val="00341979"/>
    <w:rsid w:val="003419BE"/>
    <w:rsid w:val="00341C7A"/>
    <w:rsid w:val="00344367"/>
    <w:rsid w:val="00344678"/>
    <w:rsid w:val="00346393"/>
    <w:rsid w:val="0035049E"/>
    <w:rsid w:val="00350AEF"/>
    <w:rsid w:val="00351325"/>
    <w:rsid w:val="00363A5E"/>
    <w:rsid w:val="00366AEE"/>
    <w:rsid w:val="00373A38"/>
    <w:rsid w:val="003745BF"/>
    <w:rsid w:val="003748E1"/>
    <w:rsid w:val="00375D72"/>
    <w:rsid w:val="00377385"/>
    <w:rsid w:val="003779C9"/>
    <w:rsid w:val="00383E59"/>
    <w:rsid w:val="003844FE"/>
    <w:rsid w:val="00385E3B"/>
    <w:rsid w:val="0039013C"/>
    <w:rsid w:val="003904E5"/>
    <w:rsid w:val="00390F8A"/>
    <w:rsid w:val="00391BBE"/>
    <w:rsid w:val="003935EA"/>
    <w:rsid w:val="00397F1B"/>
    <w:rsid w:val="003A0907"/>
    <w:rsid w:val="003A0C3B"/>
    <w:rsid w:val="003A0D4C"/>
    <w:rsid w:val="003A4FA2"/>
    <w:rsid w:val="003B14F7"/>
    <w:rsid w:val="003B3639"/>
    <w:rsid w:val="003B5959"/>
    <w:rsid w:val="003C0842"/>
    <w:rsid w:val="003C381E"/>
    <w:rsid w:val="003C5391"/>
    <w:rsid w:val="003D0425"/>
    <w:rsid w:val="003D070D"/>
    <w:rsid w:val="003D4155"/>
    <w:rsid w:val="003D50C0"/>
    <w:rsid w:val="003D5ED9"/>
    <w:rsid w:val="003E1851"/>
    <w:rsid w:val="003E239E"/>
    <w:rsid w:val="003E30EE"/>
    <w:rsid w:val="003E587D"/>
    <w:rsid w:val="003F004D"/>
    <w:rsid w:val="003F1657"/>
    <w:rsid w:val="003F20DD"/>
    <w:rsid w:val="003F4436"/>
    <w:rsid w:val="003F55B7"/>
    <w:rsid w:val="00400FF7"/>
    <w:rsid w:val="0040250A"/>
    <w:rsid w:val="00402CBA"/>
    <w:rsid w:val="004075D9"/>
    <w:rsid w:val="00407D3F"/>
    <w:rsid w:val="004107D9"/>
    <w:rsid w:val="004120CD"/>
    <w:rsid w:val="00416CAF"/>
    <w:rsid w:val="00416CFC"/>
    <w:rsid w:val="004308E1"/>
    <w:rsid w:val="00433F65"/>
    <w:rsid w:val="00434348"/>
    <w:rsid w:val="00435FFF"/>
    <w:rsid w:val="00437445"/>
    <w:rsid w:val="00444187"/>
    <w:rsid w:val="00451226"/>
    <w:rsid w:val="004527D4"/>
    <w:rsid w:val="00452A9F"/>
    <w:rsid w:val="00453C57"/>
    <w:rsid w:val="0045641B"/>
    <w:rsid w:val="004647FB"/>
    <w:rsid w:val="00465596"/>
    <w:rsid w:val="00470FB2"/>
    <w:rsid w:val="00471029"/>
    <w:rsid w:val="00472423"/>
    <w:rsid w:val="00473B1E"/>
    <w:rsid w:val="00474203"/>
    <w:rsid w:val="00475D69"/>
    <w:rsid w:val="00477AB4"/>
    <w:rsid w:val="00481452"/>
    <w:rsid w:val="004871E0"/>
    <w:rsid w:val="00495411"/>
    <w:rsid w:val="004967BC"/>
    <w:rsid w:val="004A6962"/>
    <w:rsid w:val="004B1744"/>
    <w:rsid w:val="004B2E96"/>
    <w:rsid w:val="004B2F2B"/>
    <w:rsid w:val="004B3603"/>
    <w:rsid w:val="004B557E"/>
    <w:rsid w:val="004B7037"/>
    <w:rsid w:val="004B7149"/>
    <w:rsid w:val="004C17B1"/>
    <w:rsid w:val="004C3D02"/>
    <w:rsid w:val="004C48C3"/>
    <w:rsid w:val="004C7A7F"/>
    <w:rsid w:val="004D213E"/>
    <w:rsid w:val="004D65D2"/>
    <w:rsid w:val="004E0362"/>
    <w:rsid w:val="004E5B3F"/>
    <w:rsid w:val="004E648E"/>
    <w:rsid w:val="004E6A73"/>
    <w:rsid w:val="004F18DE"/>
    <w:rsid w:val="004F5759"/>
    <w:rsid w:val="004F6342"/>
    <w:rsid w:val="004F6AE3"/>
    <w:rsid w:val="004F6BC9"/>
    <w:rsid w:val="004F6C9C"/>
    <w:rsid w:val="004F7827"/>
    <w:rsid w:val="0050233D"/>
    <w:rsid w:val="00506A3E"/>
    <w:rsid w:val="005127DE"/>
    <w:rsid w:val="005148F4"/>
    <w:rsid w:val="00515C35"/>
    <w:rsid w:val="00516B4F"/>
    <w:rsid w:val="0052062E"/>
    <w:rsid w:val="00524A6B"/>
    <w:rsid w:val="0053431F"/>
    <w:rsid w:val="005343A3"/>
    <w:rsid w:val="00540229"/>
    <w:rsid w:val="00543C9B"/>
    <w:rsid w:val="00547629"/>
    <w:rsid w:val="00550FA8"/>
    <w:rsid w:val="005537B1"/>
    <w:rsid w:val="0055419D"/>
    <w:rsid w:val="00555234"/>
    <w:rsid w:val="00557F3C"/>
    <w:rsid w:val="00560CAF"/>
    <w:rsid w:val="00562826"/>
    <w:rsid w:val="00563450"/>
    <w:rsid w:val="00564EC3"/>
    <w:rsid w:val="00566EAF"/>
    <w:rsid w:val="00571C6D"/>
    <w:rsid w:val="0057491E"/>
    <w:rsid w:val="00581B79"/>
    <w:rsid w:val="00581BED"/>
    <w:rsid w:val="0058572A"/>
    <w:rsid w:val="0058717F"/>
    <w:rsid w:val="0059452C"/>
    <w:rsid w:val="00595163"/>
    <w:rsid w:val="00596313"/>
    <w:rsid w:val="005A2CA7"/>
    <w:rsid w:val="005A2E26"/>
    <w:rsid w:val="005A3DC3"/>
    <w:rsid w:val="005A4266"/>
    <w:rsid w:val="005A66DD"/>
    <w:rsid w:val="005B413C"/>
    <w:rsid w:val="005B54DD"/>
    <w:rsid w:val="005B6F99"/>
    <w:rsid w:val="005C0034"/>
    <w:rsid w:val="005C092A"/>
    <w:rsid w:val="005C43CF"/>
    <w:rsid w:val="005C4F72"/>
    <w:rsid w:val="005C537F"/>
    <w:rsid w:val="005C6A83"/>
    <w:rsid w:val="005C70D2"/>
    <w:rsid w:val="005C7A2E"/>
    <w:rsid w:val="005D03FE"/>
    <w:rsid w:val="005D6BFD"/>
    <w:rsid w:val="005D7577"/>
    <w:rsid w:val="005E1A77"/>
    <w:rsid w:val="005E3669"/>
    <w:rsid w:val="005E4624"/>
    <w:rsid w:val="005E6CA2"/>
    <w:rsid w:val="005E7BD9"/>
    <w:rsid w:val="005F6034"/>
    <w:rsid w:val="005F7CE3"/>
    <w:rsid w:val="0060116C"/>
    <w:rsid w:val="0060407F"/>
    <w:rsid w:val="0060582C"/>
    <w:rsid w:val="00605C15"/>
    <w:rsid w:val="00606CC3"/>
    <w:rsid w:val="0061262C"/>
    <w:rsid w:val="00613F95"/>
    <w:rsid w:val="00622402"/>
    <w:rsid w:val="00622422"/>
    <w:rsid w:val="00625B6C"/>
    <w:rsid w:val="00627603"/>
    <w:rsid w:val="00627C23"/>
    <w:rsid w:val="00627D9C"/>
    <w:rsid w:val="006301AD"/>
    <w:rsid w:val="00630704"/>
    <w:rsid w:val="0063306C"/>
    <w:rsid w:val="00635F50"/>
    <w:rsid w:val="00637313"/>
    <w:rsid w:val="00640097"/>
    <w:rsid w:val="00640EED"/>
    <w:rsid w:val="00643B39"/>
    <w:rsid w:val="00645554"/>
    <w:rsid w:val="006505E7"/>
    <w:rsid w:val="0065348C"/>
    <w:rsid w:val="00662DE2"/>
    <w:rsid w:val="0066368B"/>
    <w:rsid w:val="00665C96"/>
    <w:rsid w:val="006670A4"/>
    <w:rsid w:val="00670643"/>
    <w:rsid w:val="00670C88"/>
    <w:rsid w:val="006726A4"/>
    <w:rsid w:val="0067568E"/>
    <w:rsid w:val="00675B4A"/>
    <w:rsid w:val="00683E9F"/>
    <w:rsid w:val="00684F89"/>
    <w:rsid w:val="00686191"/>
    <w:rsid w:val="0068738D"/>
    <w:rsid w:val="00687BD8"/>
    <w:rsid w:val="00694F39"/>
    <w:rsid w:val="00696424"/>
    <w:rsid w:val="006A1947"/>
    <w:rsid w:val="006A3EC6"/>
    <w:rsid w:val="006A45DB"/>
    <w:rsid w:val="006B1DBF"/>
    <w:rsid w:val="006B4DF9"/>
    <w:rsid w:val="006B77B2"/>
    <w:rsid w:val="006C0A34"/>
    <w:rsid w:val="006C1C22"/>
    <w:rsid w:val="006C73F6"/>
    <w:rsid w:val="006C7B17"/>
    <w:rsid w:val="006C7E18"/>
    <w:rsid w:val="006D0190"/>
    <w:rsid w:val="006D199E"/>
    <w:rsid w:val="006D1CCF"/>
    <w:rsid w:val="006D392D"/>
    <w:rsid w:val="006D61C5"/>
    <w:rsid w:val="006E2124"/>
    <w:rsid w:val="006E34A7"/>
    <w:rsid w:val="006F040E"/>
    <w:rsid w:val="006F0EB0"/>
    <w:rsid w:val="006F2273"/>
    <w:rsid w:val="006F2F3F"/>
    <w:rsid w:val="006F5C3B"/>
    <w:rsid w:val="006F6AC0"/>
    <w:rsid w:val="006F6FB6"/>
    <w:rsid w:val="006F7693"/>
    <w:rsid w:val="006F79D3"/>
    <w:rsid w:val="00700185"/>
    <w:rsid w:val="007009F7"/>
    <w:rsid w:val="00703A47"/>
    <w:rsid w:val="00703DCA"/>
    <w:rsid w:val="00705C16"/>
    <w:rsid w:val="00705EA5"/>
    <w:rsid w:val="00706568"/>
    <w:rsid w:val="00711352"/>
    <w:rsid w:val="0071172D"/>
    <w:rsid w:val="00716AD5"/>
    <w:rsid w:val="00717C42"/>
    <w:rsid w:val="00720C15"/>
    <w:rsid w:val="00722B54"/>
    <w:rsid w:val="0073037A"/>
    <w:rsid w:val="007372D8"/>
    <w:rsid w:val="00740AF2"/>
    <w:rsid w:val="007416FD"/>
    <w:rsid w:val="00743D86"/>
    <w:rsid w:val="00747E4C"/>
    <w:rsid w:val="00750FC3"/>
    <w:rsid w:val="0075623C"/>
    <w:rsid w:val="007617CE"/>
    <w:rsid w:val="007621F4"/>
    <w:rsid w:val="0076408F"/>
    <w:rsid w:val="007640BB"/>
    <w:rsid w:val="00767DDE"/>
    <w:rsid w:val="00767F45"/>
    <w:rsid w:val="00771FE8"/>
    <w:rsid w:val="0077386F"/>
    <w:rsid w:val="0077397E"/>
    <w:rsid w:val="007746A5"/>
    <w:rsid w:val="00775A4F"/>
    <w:rsid w:val="00776396"/>
    <w:rsid w:val="0077795B"/>
    <w:rsid w:val="00780C78"/>
    <w:rsid w:val="00782DE5"/>
    <w:rsid w:val="00783812"/>
    <w:rsid w:val="007875FA"/>
    <w:rsid w:val="00791934"/>
    <w:rsid w:val="00791C85"/>
    <w:rsid w:val="00791D8C"/>
    <w:rsid w:val="00792637"/>
    <w:rsid w:val="00794129"/>
    <w:rsid w:val="00797202"/>
    <w:rsid w:val="007B0116"/>
    <w:rsid w:val="007B23A6"/>
    <w:rsid w:val="007B3608"/>
    <w:rsid w:val="007B374A"/>
    <w:rsid w:val="007B3C9C"/>
    <w:rsid w:val="007C020F"/>
    <w:rsid w:val="007C36A8"/>
    <w:rsid w:val="007C3CB0"/>
    <w:rsid w:val="007C4A28"/>
    <w:rsid w:val="007C6C05"/>
    <w:rsid w:val="007C7B2C"/>
    <w:rsid w:val="007D1AE5"/>
    <w:rsid w:val="007E3788"/>
    <w:rsid w:val="007E5EFB"/>
    <w:rsid w:val="007E7D59"/>
    <w:rsid w:val="007E7E26"/>
    <w:rsid w:val="007F3C2A"/>
    <w:rsid w:val="007F5E86"/>
    <w:rsid w:val="0080156A"/>
    <w:rsid w:val="008049F1"/>
    <w:rsid w:val="00804D2A"/>
    <w:rsid w:val="008074E3"/>
    <w:rsid w:val="00810DE3"/>
    <w:rsid w:val="00811B35"/>
    <w:rsid w:val="00812985"/>
    <w:rsid w:val="0081317E"/>
    <w:rsid w:val="00814783"/>
    <w:rsid w:val="00821857"/>
    <w:rsid w:val="00823413"/>
    <w:rsid w:val="00823F7E"/>
    <w:rsid w:val="00832C7E"/>
    <w:rsid w:val="008334D7"/>
    <w:rsid w:val="00834A2A"/>
    <w:rsid w:val="00834E12"/>
    <w:rsid w:val="008359E3"/>
    <w:rsid w:val="008379D6"/>
    <w:rsid w:val="00841A7E"/>
    <w:rsid w:val="00841C68"/>
    <w:rsid w:val="00845AD6"/>
    <w:rsid w:val="008472C1"/>
    <w:rsid w:val="00847549"/>
    <w:rsid w:val="00853029"/>
    <w:rsid w:val="008532FE"/>
    <w:rsid w:val="00853E6B"/>
    <w:rsid w:val="00862384"/>
    <w:rsid w:val="00862DBE"/>
    <w:rsid w:val="00870EB5"/>
    <w:rsid w:val="00871A44"/>
    <w:rsid w:val="00872B71"/>
    <w:rsid w:val="008735E9"/>
    <w:rsid w:val="00873921"/>
    <w:rsid w:val="00874006"/>
    <w:rsid w:val="00876394"/>
    <w:rsid w:val="0088186D"/>
    <w:rsid w:val="008824D6"/>
    <w:rsid w:val="008846D8"/>
    <w:rsid w:val="008852E5"/>
    <w:rsid w:val="00885EDA"/>
    <w:rsid w:val="00885FF0"/>
    <w:rsid w:val="0089140B"/>
    <w:rsid w:val="00892EB6"/>
    <w:rsid w:val="0089592B"/>
    <w:rsid w:val="00895C17"/>
    <w:rsid w:val="00896A22"/>
    <w:rsid w:val="008A62B1"/>
    <w:rsid w:val="008A70A9"/>
    <w:rsid w:val="008A71D1"/>
    <w:rsid w:val="008A733A"/>
    <w:rsid w:val="008B0CE1"/>
    <w:rsid w:val="008B37C4"/>
    <w:rsid w:val="008B4537"/>
    <w:rsid w:val="008B476F"/>
    <w:rsid w:val="008B4B5A"/>
    <w:rsid w:val="008C1241"/>
    <w:rsid w:val="008C2B23"/>
    <w:rsid w:val="008C31B5"/>
    <w:rsid w:val="008C5936"/>
    <w:rsid w:val="008C5A31"/>
    <w:rsid w:val="008D227E"/>
    <w:rsid w:val="008F15D3"/>
    <w:rsid w:val="008F15DF"/>
    <w:rsid w:val="008F4C0C"/>
    <w:rsid w:val="00900358"/>
    <w:rsid w:val="00905F76"/>
    <w:rsid w:val="00906261"/>
    <w:rsid w:val="009068EF"/>
    <w:rsid w:val="00914133"/>
    <w:rsid w:val="00916074"/>
    <w:rsid w:val="00917497"/>
    <w:rsid w:val="009174B2"/>
    <w:rsid w:val="009226FD"/>
    <w:rsid w:val="00922731"/>
    <w:rsid w:val="0092365C"/>
    <w:rsid w:val="0092526E"/>
    <w:rsid w:val="00926283"/>
    <w:rsid w:val="00927451"/>
    <w:rsid w:val="009305D8"/>
    <w:rsid w:val="00930880"/>
    <w:rsid w:val="00932AAA"/>
    <w:rsid w:val="00932C46"/>
    <w:rsid w:val="009358DD"/>
    <w:rsid w:val="00936160"/>
    <w:rsid w:val="00940D40"/>
    <w:rsid w:val="00941E38"/>
    <w:rsid w:val="009432B5"/>
    <w:rsid w:val="0094503F"/>
    <w:rsid w:val="00946FE2"/>
    <w:rsid w:val="0094754E"/>
    <w:rsid w:val="009505C0"/>
    <w:rsid w:val="00951B0D"/>
    <w:rsid w:val="00954606"/>
    <w:rsid w:val="00954815"/>
    <w:rsid w:val="00963BE1"/>
    <w:rsid w:val="00964AA9"/>
    <w:rsid w:val="00965B30"/>
    <w:rsid w:val="00966126"/>
    <w:rsid w:val="00966597"/>
    <w:rsid w:val="00970BCC"/>
    <w:rsid w:val="00976E93"/>
    <w:rsid w:val="00980E03"/>
    <w:rsid w:val="009818FF"/>
    <w:rsid w:val="00981F70"/>
    <w:rsid w:val="0098387B"/>
    <w:rsid w:val="009842A4"/>
    <w:rsid w:val="00984736"/>
    <w:rsid w:val="00985B29"/>
    <w:rsid w:val="00986E61"/>
    <w:rsid w:val="00987A3E"/>
    <w:rsid w:val="009916E4"/>
    <w:rsid w:val="009942A0"/>
    <w:rsid w:val="00997055"/>
    <w:rsid w:val="009972DD"/>
    <w:rsid w:val="009A46C5"/>
    <w:rsid w:val="009A4D30"/>
    <w:rsid w:val="009A6AA1"/>
    <w:rsid w:val="009B080A"/>
    <w:rsid w:val="009B26A7"/>
    <w:rsid w:val="009B5F4D"/>
    <w:rsid w:val="009B710E"/>
    <w:rsid w:val="009C3104"/>
    <w:rsid w:val="009C4CE1"/>
    <w:rsid w:val="009C6922"/>
    <w:rsid w:val="009D1FF8"/>
    <w:rsid w:val="009D52C1"/>
    <w:rsid w:val="009E0422"/>
    <w:rsid w:val="009E2923"/>
    <w:rsid w:val="009E33B3"/>
    <w:rsid w:val="009E5E61"/>
    <w:rsid w:val="009E7A07"/>
    <w:rsid w:val="009F1836"/>
    <w:rsid w:val="009F4A7C"/>
    <w:rsid w:val="009F4EC9"/>
    <w:rsid w:val="00A00285"/>
    <w:rsid w:val="00A024DE"/>
    <w:rsid w:val="00A03540"/>
    <w:rsid w:val="00A038FF"/>
    <w:rsid w:val="00A079B1"/>
    <w:rsid w:val="00A15FFC"/>
    <w:rsid w:val="00A177CC"/>
    <w:rsid w:val="00A20110"/>
    <w:rsid w:val="00A20A29"/>
    <w:rsid w:val="00A213CF"/>
    <w:rsid w:val="00A21926"/>
    <w:rsid w:val="00A321E8"/>
    <w:rsid w:val="00A37DF1"/>
    <w:rsid w:val="00A50B8F"/>
    <w:rsid w:val="00A51BB9"/>
    <w:rsid w:val="00A65D8A"/>
    <w:rsid w:val="00A66370"/>
    <w:rsid w:val="00A7198C"/>
    <w:rsid w:val="00A74DC2"/>
    <w:rsid w:val="00A74E63"/>
    <w:rsid w:val="00A76E3C"/>
    <w:rsid w:val="00A8103D"/>
    <w:rsid w:val="00A84313"/>
    <w:rsid w:val="00A86A27"/>
    <w:rsid w:val="00A87FB4"/>
    <w:rsid w:val="00A90F99"/>
    <w:rsid w:val="00A93BCA"/>
    <w:rsid w:val="00A9409B"/>
    <w:rsid w:val="00A94811"/>
    <w:rsid w:val="00A94EBA"/>
    <w:rsid w:val="00A96442"/>
    <w:rsid w:val="00A97127"/>
    <w:rsid w:val="00AA0DBF"/>
    <w:rsid w:val="00AA57C8"/>
    <w:rsid w:val="00AB1E50"/>
    <w:rsid w:val="00AB4402"/>
    <w:rsid w:val="00AB567C"/>
    <w:rsid w:val="00AB5C6F"/>
    <w:rsid w:val="00AB6242"/>
    <w:rsid w:val="00AC4FA2"/>
    <w:rsid w:val="00AC5617"/>
    <w:rsid w:val="00AC7F04"/>
    <w:rsid w:val="00AD3C3A"/>
    <w:rsid w:val="00AE36E2"/>
    <w:rsid w:val="00AE6067"/>
    <w:rsid w:val="00AE6251"/>
    <w:rsid w:val="00AF15EE"/>
    <w:rsid w:val="00AF254A"/>
    <w:rsid w:val="00AF3127"/>
    <w:rsid w:val="00AF653F"/>
    <w:rsid w:val="00B012B5"/>
    <w:rsid w:val="00B01817"/>
    <w:rsid w:val="00B0541F"/>
    <w:rsid w:val="00B06706"/>
    <w:rsid w:val="00B104D4"/>
    <w:rsid w:val="00B1052E"/>
    <w:rsid w:val="00B12CD5"/>
    <w:rsid w:val="00B12EF6"/>
    <w:rsid w:val="00B1487D"/>
    <w:rsid w:val="00B1512F"/>
    <w:rsid w:val="00B16AA0"/>
    <w:rsid w:val="00B17257"/>
    <w:rsid w:val="00B177AF"/>
    <w:rsid w:val="00B22242"/>
    <w:rsid w:val="00B241AA"/>
    <w:rsid w:val="00B26585"/>
    <w:rsid w:val="00B34FDE"/>
    <w:rsid w:val="00B36290"/>
    <w:rsid w:val="00B40812"/>
    <w:rsid w:val="00B41CC5"/>
    <w:rsid w:val="00B425FC"/>
    <w:rsid w:val="00B433D9"/>
    <w:rsid w:val="00B4615F"/>
    <w:rsid w:val="00B5563A"/>
    <w:rsid w:val="00B57ED3"/>
    <w:rsid w:val="00B60E74"/>
    <w:rsid w:val="00B6327A"/>
    <w:rsid w:val="00B6332B"/>
    <w:rsid w:val="00B63687"/>
    <w:rsid w:val="00B637CC"/>
    <w:rsid w:val="00B64742"/>
    <w:rsid w:val="00B6710C"/>
    <w:rsid w:val="00B70EF0"/>
    <w:rsid w:val="00B730BC"/>
    <w:rsid w:val="00B80E8D"/>
    <w:rsid w:val="00B824DC"/>
    <w:rsid w:val="00B82BB4"/>
    <w:rsid w:val="00B84268"/>
    <w:rsid w:val="00B912ED"/>
    <w:rsid w:val="00B91F64"/>
    <w:rsid w:val="00B94AEC"/>
    <w:rsid w:val="00B94BCA"/>
    <w:rsid w:val="00B95EB4"/>
    <w:rsid w:val="00BA026D"/>
    <w:rsid w:val="00BA105C"/>
    <w:rsid w:val="00BA1A54"/>
    <w:rsid w:val="00BA268F"/>
    <w:rsid w:val="00BA3B96"/>
    <w:rsid w:val="00BA5B5B"/>
    <w:rsid w:val="00BA7BE8"/>
    <w:rsid w:val="00BB1CB2"/>
    <w:rsid w:val="00BB503B"/>
    <w:rsid w:val="00BB7AE7"/>
    <w:rsid w:val="00BC0FD4"/>
    <w:rsid w:val="00BC12B9"/>
    <w:rsid w:val="00BC3CE9"/>
    <w:rsid w:val="00BC3DBA"/>
    <w:rsid w:val="00BC4D33"/>
    <w:rsid w:val="00BC6430"/>
    <w:rsid w:val="00BC71E7"/>
    <w:rsid w:val="00BD1C4A"/>
    <w:rsid w:val="00BD2881"/>
    <w:rsid w:val="00BD2FE7"/>
    <w:rsid w:val="00BD57BF"/>
    <w:rsid w:val="00BD7021"/>
    <w:rsid w:val="00BD7854"/>
    <w:rsid w:val="00BE1728"/>
    <w:rsid w:val="00BE3A02"/>
    <w:rsid w:val="00BE4E8B"/>
    <w:rsid w:val="00BE62B5"/>
    <w:rsid w:val="00BE69B2"/>
    <w:rsid w:val="00BE74C6"/>
    <w:rsid w:val="00BF116C"/>
    <w:rsid w:val="00BF6840"/>
    <w:rsid w:val="00BF755A"/>
    <w:rsid w:val="00C0751C"/>
    <w:rsid w:val="00C11F29"/>
    <w:rsid w:val="00C12331"/>
    <w:rsid w:val="00C14ADC"/>
    <w:rsid w:val="00C14DCF"/>
    <w:rsid w:val="00C15A96"/>
    <w:rsid w:val="00C214A0"/>
    <w:rsid w:val="00C238E2"/>
    <w:rsid w:val="00C245EB"/>
    <w:rsid w:val="00C24F19"/>
    <w:rsid w:val="00C31766"/>
    <w:rsid w:val="00C32257"/>
    <w:rsid w:val="00C37101"/>
    <w:rsid w:val="00C554B5"/>
    <w:rsid w:val="00C56BAA"/>
    <w:rsid w:val="00C60B4D"/>
    <w:rsid w:val="00C641E0"/>
    <w:rsid w:val="00C654BA"/>
    <w:rsid w:val="00C65887"/>
    <w:rsid w:val="00C65CBB"/>
    <w:rsid w:val="00C70D50"/>
    <w:rsid w:val="00C76CFB"/>
    <w:rsid w:val="00C77041"/>
    <w:rsid w:val="00C80089"/>
    <w:rsid w:val="00C804FC"/>
    <w:rsid w:val="00C82753"/>
    <w:rsid w:val="00C836F2"/>
    <w:rsid w:val="00C878D0"/>
    <w:rsid w:val="00C87D11"/>
    <w:rsid w:val="00C93876"/>
    <w:rsid w:val="00C94DE1"/>
    <w:rsid w:val="00C9533A"/>
    <w:rsid w:val="00C953CB"/>
    <w:rsid w:val="00C966FF"/>
    <w:rsid w:val="00C97DD0"/>
    <w:rsid w:val="00CA2A47"/>
    <w:rsid w:val="00CA470E"/>
    <w:rsid w:val="00CA7FE1"/>
    <w:rsid w:val="00CB04D9"/>
    <w:rsid w:val="00CB191B"/>
    <w:rsid w:val="00CB5937"/>
    <w:rsid w:val="00CB64DA"/>
    <w:rsid w:val="00CC341E"/>
    <w:rsid w:val="00CC6BFF"/>
    <w:rsid w:val="00CD1885"/>
    <w:rsid w:val="00CD3470"/>
    <w:rsid w:val="00CD38EF"/>
    <w:rsid w:val="00CD722C"/>
    <w:rsid w:val="00CD74F6"/>
    <w:rsid w:val="00CE466F"/>
    <w:rsid w:val="00CE7565"/>
    <w:rsid w:val="00CE75C6"/>
    <w:rsid w:val="00CE77D1"/>
    <w:rsid w:val="00CF1F74"/>
    <w:rsid w:val="00CF265B"/>
    <w:rsid w:val="00CF6A8D"/>
    <w:rsid w:val="00CF6BB8"/>
    <w:rsid w:val="00CF75B8"/>
    <w:rsid w:val="00D01A0F"/>
    <w:rsid w:val="00D01A3D"/>
    <w:rsid w:val="00D07FC5"/>
    <w:rsid w:val="00D1431E"/>
    <w:rsid w:val="00D15FC3"/>
    <w:rsid w:val="00D2383D"/>
    <w:rsid w:val="00D24816"/>
    <w:rsid w:val="00D261EF"/>
    <w:rsid w:val="00D26D1D"/>
    <w:rsid w:val="00D30760"/>
    <w:rsid w:val="00D30F9B"/>
    <w:rsid w:val="00D31905"/>
    <w:rsid w:val="00D31A66"/>
    <w:rsid w:val="00D36123"/>
    <w:rsid w:val="00D3637A"/>
    <w:rsid w:val="00D37ED1"/>
    <w:rsid w:val="00D429A0"/>
    <w:rsid w:val="00D43CD9"/>
    <w:rsid w:val="00D44D8D"/>
    <w:rsid w:val="00D452E5"/>
    <w:rsid w:val="00D45A2D"/>
    <w:rsid w:val="00D4706E"/>
    <w:rsid w:val="00D5455C"/>
    <w:rsid w:val="00D54F38"/>
    <w:rsid w:val="00D5554F"/>
    <w:rsid w:val="00D6004B"/>
    <w:rsid w:val="00D61E93"/>
    <w:rsid w:val="00D6453A"/>
    <w:rsid w:val="00D7394A"/>
    <w:rsid w:val="00D7402C"/>
    <w:rsid w:val="00D801B9"/>
    <w:rsid w:val="00D8360C"/>
    <w:rsid w:val="00D8508F"/>
    <w:rsid w:val="00D854AF"/>
    <w:rsid w:val="00D858AC"/>
    <w:rsid w:val="00D90618"/>
    <w:rsid w:val="00D90898"/>
    <w:rsid w:val="00D908A0"/>
    <w:rsid w:val="00D94744"/>
    <w:rsid w:val="00DA0641"/>
    <w:rsid w:val="00DA454C"/>
    <w:rsid w:val="00DA4F6E"/>
    <w:rsid w:val="00DA5648"/>
    <w:rsid w:val="00DA64B7"/>
    <w:rsid w:val="00DA7D05"/>
    <w:rsid w:val="00DB13A9"/>
    <w:rsid w:val="00DB13CA"/>
    <w:rsid w:val="00DB6A19"/>
    <w:rsid w:val="00DB754D"/>
    <w:rsid w:val="00DC128C"/>
    <w:rsid w:val="00DD3B10"/>
    <w:rsid w:val="00DD5A12"/>
    <w:rsid w:val="00DE1491"/>
    <w:rsid w:val="00DE1A16"/>
    <w:rsid w:val="00DE3006"/>
    <w:rsid w:val="00DE5A64"/>
    <w:rsid w:val="00DE5C0D"/>
    <w:rsid w:val="00DF5054"/>
    <w:rsid w:val="00DF73CF"/>
    <w:rsid w:val="00DF78DA"/>
    <w:rsid w:val="00E01D1C"/>
    <w:rsid w:val="00E06A10"/>
    <w:rsid w:val="00E14462"/>
    <w:rsid w:val="00E15DD6"/>
    <w:rsid w:val="00E21C95"/>
    <w:rsid w:val="00E32004"/>
    <w:rsid w:val="00E3321F"/>
    <w:rsid w:val="00E33B71"/>
    <w:rsid w:val="00E33D5B"/>
    <w:rsid w:val="00E37280"/>
    <w:rsid w:val="00E45D51"/>
    <w:rsid w:val="00E47E3B"/>
    <w:rsid w:val="00E5078E"/>
    <w:rsid w:val="00E52ABD"/>
    <w:rsid w:val="00E52B51"/>
    <w:rsid w:val="00E575DF"/>
    <w:rsid w:val="00E62311"/>
    <w:rsid w:val="00E63321"/>
    <w:rsid w:val="00E709BF"/>
    <w:rsid w:val="00E72870"/>
    <w:rsid w:val="00E72DE7"/>
    <w:rsid w:val="00E74EA0"/>
    <w:rsid w:val="00E76032"/>
    <w:rsid w:val="00E76F3E"/>
    <w:rsid w:val="00E82C8F"/>
    <w:rsid w:val="00E839BD"/>
    <w:rsid w:val="00E83FFA"/>
    <w:rsid w:val="00E840D2"/>
    <w:rsid w:val="00E85F4C"/>
    <w:rsid w:val="00E9154F"/>
    <w:rsid w:val="00E9191C"/>
    <w:rsid w:val="00E931B0"/>
    <w:rsid w:val="00E935ED"/>
    <w:rsid w:val="00E93C95"/>
    <w:rsid w:val="00E95BE8"/>
    <w:rsid w:val="00E96902"/>
    <w:rsid w:val="00E9757C"/>
    <w:rsid w:val="00E97C8A"/>
    <w:rsid w:val="00EA11CD"/>
    <w:rsid w:val="00EA1377"/>
    <w:rsid w:val="00EA1686"/>
    <w:rsid w:val="00EA47C7"/>
    <w:rsid w:val="00EA5386"/>
    <w:rsid w:val="00EA6E8B"/>
    <w:rsid w:val="00EA7C71"/>
    <w:rsid w:val="00EB2308"/>
    <w:rsid w:val="00EB2E9D"/>
    <w:rsid w:val="00EB7295"/>
    <w:rsid w:val="00EC2233"/>
    <w:rsid w:val="00EC3283"/>
    <w:rsid w:val="00EC32BE"/>
    <w:rsid w:val="00EC3E79"/>
    <w:rsid w:val="00EC4950"/>
    <w:rsid w:val="00EC69B6"/>
    <w:rsid w:val="00EC7F42"/>
    <w:rsid w:val="00ED54F6"/>
    <w:rsid w:val="00ED7390"/>
    <w:rsid w:val="00EE23FF"/>
    <w:rsid w:val="00EE61B5"/>
    <w:rsid w:val="00EF00E0"/>
    <w:rsid w:val="00EF18C4"/>
    <w:rsid w:val="00EF62D1"/>
    <w:rsid w:val="00F00631"/>
    <w:rsid w:val="00F07FEB"/>
    <w:rsid w:val="00F1277F"/>
    <w:rsid w:val="00F13E56"/>
    <w:rsid w:val="00F14A5B"/>
    <w:rsid w:val="00F14E0E"/>
    <w:rsid w:val="00F1733F"/>
    <w:rsid w:val="00F21AF4"/>
    <w:rsid w:val="00F21DB3"/>
    <w:rsid w:val="00F23098"/>
    <w:rsid w:val="00F24D6F"/>
    <w:rsid w:val="00F24F00"/>
    <w:rsid w:val="00F26B9F"/>
    <w:rsid w:val="00F32FAD"/>
    <w:rsid w:val="00F3413F"/>
    <w:rsid w:val="00F348CF"/>
    <w:rsid w:val="00F3603B"/>
    <w:rsid w:val="00F3667D"/>
    <w:rsid w:val="00F42D8C"/>
    <w:rsid w:val="00F42DB9"/>
    <w:rsid w:val="00F4397E"/>
    <w:rsid w:val="00F51043"/>
    <w:rsid w:val="00F5492E"/>
    <w:rsid w:val="00F55593"/>
    <w:rsid w:val="00F6013C"/>
    <w:rsid w:val="00F623CC"/>
    <w:rsid w:val="00F63010"/>
    <w:rsid w:val="00F632C7"/>
    <w:rsid w:val="00F66785"/>
    <w:rsid w:val="00F74CEA"/>
    <w:rsid w:val="00F751DC"/>
    <w:rsid w:val="00F77816"/>
    <w:rsid w:val="00F923AF"/>
    <w:rsid w:val="00F93933"/>
    <w:rsid w:val="00FA1BCB"/>
    <w:rsid w:val="00FA35CA"/>
    <w:rsid w:val="00FA37C4"/>
    <w:rsid w:val="00FA71A6"/>
    <w:rsid w:val="00FB12C7"/>
    <w:rsid w:val="00FB1447"/>
    <w:rsid w:val="00FB18B8"/>
    <w:rsid w:val="00FB2C92"/>
    <w:rsid w:val="00FB5C80"/>
    <w:rsid w:val="00FB5E73"/>
    <w:rsid w:val="00FB7D8D"/>
    <w:rsid w:val="00FC2DE5"/>
    <w:rsid w:val="00FC3D0E"/>
    <w:rsid w:val="00FC7131"/>
    <w:rsid w:val="00FD0EB4"/>
    <w:rsid w:val="00FD2407"/>
    <w:rsid w:val="00FD49D9"/>
    <w:rsid w:val="00FD5386"/>
    <w:rsid w:val="00FD71A8"/>
    <w:rsid w:val="00FD7A03"/>
    <w:rsid w:val="00FE2BD5"/>
    <w:rsid w:val="00FE3285"/>
    <w:rsid w:val="00FE78E5"/>
    <w:rsid w:val="00FF0534"/>
    <w:rsid w:val="00FF1736"/>
    <w:rsid w:val="00FF1955"/>
    <w:rsid w:val="00FF337C"/>
    <w:rsid w:val="00FF6D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74AABB"/>
  <w15:chartTrackingRefBased/>
  <w15:docId w15:val="{3F0F530B-E33D-6F42-8995-21A2834A8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124C"/>
    <w:pPr>
      <w:spacing w:line="480" w:lineRule="auto"/>
      <w:ind w:firstLine="720"/>
    </w:pPr>
    <w:rPr>
      <w:rFonts w:ascii="Times New Roman" w:eastAsia="Times New Roman" w:hAnsi="Times New Roman" w:cs="Times New Roman"/>
    </w:rPr>
  </w:style>
  <w:style w:type="paragraph" w:styleId="Heading1">
    <w:name w:val="heading 1"/>
    <w:basedOn w:val="Normal"/>
    <w:next w:val="Normal"/>
    <w:link w:val="Heading1Char"/>
    <w:uiPriority w:val="9"/>
    <w:qFormat/>
    <w:rsid w:val="000B6154"/>
    <w:pPr>
      <w:numPr>
        <w:numId w:val="40"/>
      </w:numPr>
      <w:outlineLvl w:val="0"/>
    </w:pPr>
    <w:rPr>
      <w:b/>
      <w:bCs/>
    </w:rPr>
  </w:style>
  <w:style w:type="paragraph" w:styleId="Heading2">
    <w:name w:val="heading 2"/>
    <w:basedOn w:val="Normal"/>
    <w:next w:val="Normal"/>
    <w:link w:val="Heading2Char"/>
    <w:uiPriority w:val="9"/>
    <w:unhideWhenUsed/>
    <w:qFormat/>
    <w:rsid w:val="000B6154"/>
    <w:pPr>
      <w:keepNext/>
      <w:keepLines/>
      <w:numPr>
        <w:ilvl w:val="1"/>
        <w:numId w:val="40"/>
      </w:numPr>
      <w:spacing w:before="40"/>
      <w:outlineLvl w:val="1"/>
    </w:pPr>
    <w:rPr>
      <w:b/>
      <w:bCs/>
    </w:rPr>
  </w:style>
  <w:style w:type="paragraph" w:styleId="Heading3">
    <w:name w:val="heading 3"/>
    <w:basedOn w:val="Normal"/>
    <w:next w:val="Normal"/>
    <w:link w:val="Heading3Char"/>
    <w:uiPriority w:val="9"/>
    <w:unhideWhenUsed/>
    <w:qFormat/>
    <w:rsid w:val="00472423"/>
    <w:pPr>
      <w:keepNext/>
      <w:keepLines/>
      <w:numPr>
        <w:ilvl w:val="2"/>
        <w:numId w:val="40"/>
      </w:numPr>
      <w:spacing w:before="40"/>
      <w:outlineLvl w:val="2"/>
    </w:pPr>
    <w:rPr>
      <w:rFonts w:eastAsiaTheme="majorEastAsia" w:cstheme="majorBidi"/>
      <w:b/>
      <w:bCs/>
      <w:color w:val="1F3763" w:themeColor="accent1" w:themeShade="7F"/>
    </w:rPr>
  </w:style>
  <w:style w:type="paragraph" w:styleId="Heading4">
    <w:name w:val="heading 4"/>
    <w:basedOn w:val="Normal"/>
    <w:next w:val="Normal"/>
    <w:link w:val="Heading4Char"/>
    <w:uiPriority w:val="9"/>
    <w:semiHidden/>
    <w:unhideWhenUsed/>
    <w:qFormat/>
    <w:rsid w:val="000B6154"/>
    <w:pPr>
      <w:keepNext/>
      <w:keepLines/>
      <w:numPr>
        <w:ilvl w:val="3"/>
        <w:numId w:val="40"/>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B6154"/>
    <w:pPr>
      <w:keepNext/>
      <w:keepLines/>
      <w:numPr>
        <w:ilvl w:val="4"/>
        <w:numId w:val="40"/>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B6154"/>
    <w:pPr>
      <w:keepNext/>
      <w:keepLines/>
      <w:numPr>
        <w:ilvl w:val="5"/>
        <w:numId w:val="40"/>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B6154"/>
    <w:pPr>
      <w:keepNext/>
      <w:keepLines/>
      <w:numPr>
        <w:ilvl w:val="6"/>
        <w:numId w:val="4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B6154"/>
    <w:pPr>
      <w:keepNext/>
      <w:keepLines/>
      <w:numPr>
        <w:ilvl w:val="7"/>
        <w:numId w:val="4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B6154"/>
    <w:pPr>
      <w:keepNext/>
      <w:keepLines/>
      <w:numPr>
        <w:ilvl w:val="8"/>
        <w:numId w:val="4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21203E"/>
  </w:style>
  <w:style w:type="paragraph" w:styleId="ListParagraph">
    <w:name w:val="List Paragraph"/>
    <w:basedOn w:val="Normal"/>
    <w:uiPriority w:val="34"/>
    <w:qFormat/>
    <w:rsid w:val="003F55B7"/>
    <w:pPr>
      <w:numPr>
        <w:numId w:val="27"/>
      </w:numPr>
      <w:contextualSpacing/>
    </w:pPr>
    <w:rPr>
      <w:rFonts w:eastAsiaTheme="minorHAnsi"/>
    </w:rPr>
  </w:style>
  <w:style w:type="character" w:styleId="Hyperlink">
    <w:name w:val="Hyperlink"/>
    <w:basedOn w:val="DefaultParagraphFont"/>
    <w:uiPriority w:val="99"/>
    <w:unhideWhenUsed/>
    <w:rsid w:val="00AA57C8"/>
    <w:rPr>
      <w:color w:val="0563C1" w:themeColor="hyperlink"/>
      <w:u w:val="single"/>
    </w:rPr>
  </w:style>
  <w:style w:type="character" w:styleId="UnresolvedMention">
    <w:name w:val="Unresolved Mention"/>
    <w:basedOn w:val="DefaultParagraphFont"/>
    <w:uiPriority w:val="99"/>
    <w:semiHidden/>
    <w:unhideWhenUsed/>
    <w:rsid w:val="00AA57C8"/>
    <w:rPr>
      <w:color w:val="605E5C"/>
      <w:shd w:val="clear" w:color="auto" w:fill="E1DFDD"/>
    </w:rPr>
  </w:style>
  <w:style w:type="character" w:styleId="FollowedHyperlink">
    <w:name w:val="FollowedHyperlink"/>
    <w:basedOn w:val="DefaultParagraphFont"/>
    <w:uiPriority w:val="99"/>
    <w:semiHidden/>
    <w:unhideWhenUsed/>
    <w:rsid w:val="006B4DF9"/>
    <w:rPr>
      <w:color w:val="954F72" w:themeColor="followedHyperlink"/>
      <w:u w:val="single"/>
    </w:rPr>
  </w:style>
  <w:style w:type="paragraph" w:styleId="FootnoteText">
    <w:name w:val="footnote text"/>
    <w:basedOn w:val="Normal"/>
    <w:link w:val="FootnoteTextChar"/>
    <w:uiPriority w:val="99"/>
    <w:unhideWhenUsed/>
    <w:rsid w:val="009A4D30"/>
    <w:rPr>
      <w:sz w:val="20"/>
      <w:szCs w:val="20"/>
    </w:rPr>
  </w:style>
  <w:style w:type="character" w:customStyle="1" w:styleId="FootnoteTextChar">
    <w:name w:val="Footnote Text Char"/>
    <w:basedOn w:val="DefaultParagraphFont"/>
    <w:link w:val="FootnoteText"/>
    <w:uiPriority w:val="99"/>
    <w:rsid w:val="009A4D30"/>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9A4D30"/>
    <w:rPr>
      <w:vertAlign w:val="superscript"/>
    </w:rPr>
  </w:style>
  <w:style w:type="paragraph" w:styleId="NormalWeb">
    <w:name w:val="Normal (Web)"/>
    <w:basedOn w:val="Normal"/>
    <w:uiPriority w:val="99"/>
    <w:semiHidden/>
    <w:unhideWhenUsed/>
    <w:rsid w:val="0057491E"/>
  </w:style>
  <w:style w:type="paragraph" w:customStyle="1" w:styleId="EndNoteBibliographyTitle">
    <w:name w:val="EndNote Bibliography Title"/>
    <w:basedOn w:val="Normal"/>
    <w:link w:val="EndNoteBibliographyTitleChar"/>
    <w:rsid w:val="00481452"/>
    <w:pPr>
      <w:jc w:val="center"/>
    </w:pPr>
  </w:style>
  <w:style w:type="character" w:customStyle="1" w:styleId="EndNoteBibliographyTitleChar">
    <w:name w:val="EndNote Bibliography Title Char"/>
    <w:basedOn w:val="DefaultParagraphFont"/>
    <w:link w:val="EndNoteBibliographyTitle"/>
    <w:rsid w:val="00481452"/>
    <w:rPr>
      <w:rFonts w:ascii="Times New Roman" w:eastAsia="Times New Roman" w:hAnsi="Times New Roman" w:cs="Times New Roman"/>
    </w:rPr>
  </w:style>
  <w:style w:type="paragraph" w:customStyle="1" w:styleId="EndNoteBibliography">
    <w:name w:val="EndNote Bibliography"/>
    <w:basedOn w:val="Normal"/>
    <w:link w:val="EndNoteBibliographyChar"/>
    <w:rsid w:val="00481452"/>
    <w:pPr>
      <w:spacing w:line="240" w:lineRule="auto"/>
    </w:pPr>
  </w:style>
  <w:style w:type="character" w:customStyle="1" w:styleId="EndNoteBibliographyChar">
    <w:name w:val="EndNote Bibliography Char"/>
    <w:basedOn w:val="DefaultParagraphFont"/>
    <w:link w:val="EndNoteBibliography"/>
    <w:rsid w:val="00481452"/>
    <w:rPr>
      <w:rFonts w:ascii="Times New Roman" w:eastAsia="Times New Roman" w:hAnsi="Times New Roman" w:cs="Times New Roman"/>
    </w:rPr>
  </w:style>
  <w:style w:type="character" w:customStyle="1" w:styleId="Heading1Char">
    <w:name w:val="Heading 1 Char"/>
    <w:basedOn w:val="DefaultParagraphFont"/>
    <w:link w:val="Heading1"/>
    <w:uiPriority w:val="9"/>
    <w:rsid w:val="000B6154"/>
    <w:rPr>
      <w:rFonts w:ascii="Times New Roman" w:eastAsia="Times New Roman" w:hAnsi="Times New Roman" w:cs="Times New Roman"/>
      <w:b/>
      <w:bCs/>
    </w:rPr>
  </w:style>
  <w:style w:type="character" w:customStyle="1" w:styleId="Heading2Char">
    <w:name w:val="Heading 2 Char"/>
    <w:basedOn w:val="DefaultParagraphFont"/>
    <w:link w:val="Heading2"/>
    <w:uiPriority w:val="9"/>
    <w:rsid w:val="000B6154"/>
    <w:rPr>
      <w:rFonts w:ascii="Times New Roman" w:eastAsia="Times New Roman" w:hAnsi="Times New Roman" w:cs="Times New Roman"/>
      <w:b/>
      <w:bCs/>
    </w:rPr>
  </w:style>
  <w:style w:type="character" w:customStyle="1" w:styleId="Heading3Char">
    <w:name w:val="Heading 3 Char"/>
    <w:basedOn w:val="DefaultParagraphFont"/>
    <w:link w:val="Heading3"/>
    <w:uiPriority w:val="9"/>
    <w:rsid w:val="00472423"/>
    <w:rPr>
      <w:rFonts w:ascii="Times New Roman" w:eastAsiaTheme="majorEastAsia" w:hAnsi="Times New Roman" w:cstheme="majorBidi"/>
      <w:b/>
      <w:bCs/>
      <w:color w:val="1F3763" w:themeColor="accent1" w:themeShade="7F"/>
    </w:rPr>
  </w:style>
  <w:style w:type="numbering" w:customStyle="1" w:styleId="CurrentList1">
    <w:name w:val="Current List1"/>
    <w:uiPriority w:val="99"/>
    <w:rsid w:val="007C4A28"/>
    <w:pPr>
      <w:numPr>
        <w:numId w:val="26"/>
      </w:numPr>
    </w:pPr>
  </w:style>
  <w:style w:type="paragraph" w:customStyle="1" w:styleId="FigureHeader">
    <w:name w:val="Figure Header"/>
    <w:basedOn w:val="Normal"/>
    <w:qFormat/>
    <w:rsid w:val="008074E3"/>
    <w:pPr>
      <w:ind w:firstLine="0"/>
      <w:jc w:val="center"/>
    </w:pPr>
  </w:style>
  <w:style w:type="character" w:styleId="CommentReference">
    <w:name w:val="annotation reference"/>
    <w:basedOn w:val="DefaultParagraphFont"/>
    <w:uiPriority w:val="99"/>
    <w:semiHidden/>
    <w:unhideWhenUsed/>
    <w:rsid w:val="002615A7"/>
    <w:rPr>
      <w:sz w:val="16"/>
      <w:szCs w:val="16"/>
    </w:rPr>
  </w:style>
  <w:style w:type="paragraph" w:styleId="CommentText">
    <w:name w:val="annotation text"/>
    <w:basedOn w:val="Normal"/>
    <w:link w:val="CommentTextChar"/>
    <w:uiPriority w:val="99"/>
    <w:semiHidden/>
    <w:unhideWhenUsed/>
    <w:rsid w:val="002615A7"/>
    <w:pPr>
      <w:spacing w:line="240" w:lineRule="auto"/>
    </w:pPr>
    <w:rPr>
      <w:sz w:val="20"/>
      <w:szCs w:val="20"/>
    </w:rPr>
  </w:style>
  <w:style w:type="character" w:customStyle="1" w:styleId="CommentTextChar">
    <w:name w:val="Comment Text Char"/>
    <w:basedOn w:val="DefaultParagraphFont"/>
    <w:link w:val="CommentText"/>
    <w:uiPriority w:val="99"/>
    <w:semiHidden/>
    <w:rsid w:val="002615A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615A7"/>
    <w:rPr>
      <w:b/>
      <w:bCs/>
    </w:rPr>
  </w:style>
  <w:style w:type="character" w:customStyle="1" w:styleId="CommentSubjectChar">
    <w:name w:val="Comment Subject Char"/>
    <w:basedOn w:val="CommentTextChar"/>
    <w:link w:val="CommentSubject"/>
    <w:uiPriority w:val="99"/>
    <w:semiHidden/>
    <w:rsid w:val="002615A7"/>
    <w:rPr>
      <w:rFonts w:ascii="Times New Roman" w:eastAsia="Times New Roman" w:hAnsi="Times New Roman" w:cs="Times New Roman"/>
      <w:b/>
      <w:bCs/>
      <w:sz w:val="20"/>
      <w:szCs w:val="20"/>
    </w:rPr>
  </w:style>
  <w:style w:type="character" w:styleId="LineNumber">
    <w:name w:val="line number"/>
    <w:basedOn w:val="DefaultParagraphFont"/>
    <w:uiPriority w:val="99"/>
    <w:semiHidden/>
    <w:unhideWhenUsed/>
    <w:rsid w:val="001D2886"/>
  </w:style>
  <w:style w:type="numbering" w:customStyle="1" w:styleId="CurrentList2">
    <w:name w:val="Current List2"/>
    <w:uiPriority w:val="99"/>
    <w:rsid w:val="000B6154"/>
    <w:pPr>
      <w:numPr>
        <w:numId w:val="39"/>
      </w:numPr>
    </w:pPr>
  </w:style>
  <w:style w:type="character" w:customStyle="1" w:styleId="Heading4Char">
    <w:name w:val="Heading 4 Char"/>
    <w:basedOn w:val="DefaultParagraphFont"/>
    <w:link w:val="Heading4"/>
    <w:uiPriority w:val="9"/>
    <w:semiHidden/>
    <w:rsid w:val="000B615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0B615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B615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B615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B615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B6154"/>
    <w:rPr>
      <w:rFonts w:asciiTheme="majorHAnsi" w:eastAsiaTheme="majorEastAsia" w:hAnsiTheme="majorHAnsi" w:cstheme="majorBidi"/>
      <w:i/>
      <w:iCs/>
      <w:color w:val="272727" w:themeColor="text1" w:themeTint="D8"/>
      <w:sz w:val="21"/>
      <w:szCs w:val="21"/>
    </w:rPr>
  </w:style>
  <w:style w:type="numbering" w:customStyle="1" w:styleId="CurrentList3">
    <w:name w:val="Current List3"/>
    <w:uiPriority w:val="99"/>
    <w:rsid w:val="000B6154"/>
    <w:pPr>
      <w:numPr>
        <w:numId w:val="41"/>
      </w:numPr>
    </w:pPr>
  </w:style>
  <w:style w:type="numbering" w:customStyle="1" w:styleId="CurrentList4">
    <w:name w:val="Current List4"/>
    <w:uiPriority w:val="99"/>
    <w:rsid w:val="000B6154"/>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958816">
      <w:bodyDiv w:val="1"/>
      <w:marLeft w:val="0"/>
      <w:marRight w:val="0"/>
      <w:marTop w:val="0"/>
      <w:marBottom w:val="0"/>
      <w:divBdr>
        <w:top w:val="none" w:sz="0" w:space="0" w:color="auto"/>
        <w:left w:val="none" w:sz="0" w:space="0" w:color="auto"/>
        <w:bottom w:val="none" w:sz="0" w:space="0" w:color="auto"/>
        <w:right w:val="none" w:sz="0" w:space="0" w:color="auto"/>
      </w:divBdr>
    </w:div>
    <w:div w:id="113908415">
      <w:bodyDiv w:val="1"/>
      <w:marLeft w:val="0"/>
      <w:marRight w:val="0"/>
      <w:marTop w:val="0"/>
      <w:marBottom w:val="0"/>
      <w:divBdr>
        <w:top w:val="none" w:sz="0" w:space="0" w:color="auto"/>
        <w:left w:val="none" w:sz="0" w:space="0" w:color="auto"/>
        <w:bottom w:val="none" w:sz="0" w:space="0" w:color="auto"/>
        <w:right w:val="none" w:sz="0" w:space="0" w:color="auto"/>
      </w:divBdr>
    </w:div>
    <w:div w:id="143202073">
      <w:bodyDiv w:val="1"/>
      <w:marLeft w:val="0"/>
      <w:marRight w:val="0"/>
      <w:marTop w:val="0"/>
      <w:marBottom w:val="0"/>
      <w:divBdr>
        <w:top w:val="none" w:sz="0" w:space="0" w:color="auto"/>
        <w:left w:val="none" w:sz="0" w:space="0" w:color="auto"/>
        <w:bottom w:val="none" w:sz="0" w:space="0" w:color="auto"/>
        <w:right w:val="none" w:sz="0" w:space="0" w:color="auto"/>
      </w:divBdr>
      <w:divsChild>
        <w:div w:id="730470252">
          <w:marLeft w:val="0"/>
          <w:marRight w:val="0"/>
          <w:marTop w:val="0"/>
          <w:marBottom w:val="0"/>
          <w:divBdr>
            <w:top w:val="none" w:sz="0" w:space="0" w:color="auto"/>
            <w:left w:val="none" w:sz="0" w:space="0" w:color="auto"/>
            <w:bottom w:val="none" w:sz="0" w:space="0" w:color="auto"/>
            <w:right w:val="none" w:sz="0" w:space="0" w:color="auto"/>
          </w:divBdr>
          <w:divsChild>
            <w:div w:id="796264897">
              <w:marLeft w:val="0"/>
              <w:marRight w:val="0"/>
              <w:marTop w:val="0"/>
              <w:marBottom w:val="0"/>
              <w:divBdr>
                <w:top w:val="none" w:sz="0" w:space="0" w:color="auto"/>
                <w:left w:val="none" w:sz="0" w:space="0" w:color="auto"/>
                <w:bottom w:val="none" w:sz="0" w:space="0" w:color="auto"/>
                <w:right w:val="none" w:sz="0" w:space="0" w:color="auto"/>
              </w:divBdr>
              <w:divsChild>
                <w:div w:id="1911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75592">
      <w:bodyDiv w:val="1"/>
      <w:marLeft w:val="0"/>
      <w:marRight w:val="0"/>
      <w:marTop w:val="0"/>
      <w:marBottom w:val="0"/>
      <w:divBdr>
        <w:top w:val="none" w:sz="0" w:space="0" w:color="auto"/>
        <w:left w:val="none" w:sz="0" w:space="0" w:color="auto"/>
        <w:bottom w:val="none" w:sz="0" w:space="0" w:color="auto"/>
        <w:right w:val="none" w:sz="0" w:space="0" w:color="auto"/>
      </w:divBdr>
    </w:div>
    <w:div w:id="188568170">
      <w:bodyDiv w:val="1"/>
      <w:marLeft w:val="0"/>
      <w:marRight w:val="0"/>
      <w:marTop w:val="0"/>
      <w:marBottom w:val="0"/>
      <w:divBdr>
        <w:top w:val="none" w:sz="0" w:space="0" w:color="auto"/>
        <w:left w:val="none" w:sz="0" w:space="0" w:color="auto"/>
        <w:bottom w:val="none" w:sz="0" w:space="0" w:color="auto"/>
        <w:right w:val="none" w:sz="0" w:space="0" w:color="auto"/>
      </w:divBdr>
    </w:div>
    <w:div w:id="198011325">
      <w:bodyDiv w:val="1"/>
      <w:marLeft w:val="0"/>
      <w:marRight w:val="0"/>
      <w:marTop w:val="0"/>
      <w:marBottom w:val="0"/>
      <w:divBdr>
        <w:top w:val="none" w:sz="0" w:space="0" w:color="auto"/>
        <w:left w:val="none" w:sz="0" w:space="0" w:color="auto"/>
        <w:bottom w:val="none" w:sz="0" w:space="0" w:color="auto"/>
        <w:right w:val="none" w:sz="0" w:space="0" w:color="auto"/>
      </w:divBdr>
    </w:div>
    <w:div w:id="215314738">
      <w:bodyDiv w:val="1"/>
      <w:marLeft w:val="0"/>
      <w:marRight w:val="0"/>
      <w:marTop w:val="0"/>
      <w:marBottom w:val="0"/>
      <w:divBdr>
        <w:top w:val="none" w:sz="0" w:space="0" w:color="auto"/>
        <w:left w:val="none" w:sz="0" w:space="0" w:color="auto"/>
        <w:bottom w:val="none" w:sz="0" w:space="0" w:color="auto"/>
        <w:right w:val="none" w:sz="0" w:space="0" w:color="auto"/>
      </w:divBdr>
    </w:div>
    <w:div w:id="222063175">
      <w:bodyDiv w:val="1"/>
      <w:marLeft w:val="0"/>
      <w:marRight w:val="0"/>
      <w:marTop w:val="0"/>
      <w:marBottom w:val="0"/>
      <w:divBdr>
        <w:top w:val="none" w:sz="0" w:space="0" w:color="auto"/>
        <w:left w:val="none" w:sz="0" w:space="0" w:color="auto"/>
        <w:bottom w:val="none" w:sz="0" w:space="0" w:color="auto"/>
        <w:right w:val="none" w:sz="0" w:space="0" w:color="auto"/>
      </w:divBdr>
    </w:div>
    <w:div w:id="262802571">
      <w:bodyDiv w:val="1"/>
      <w:marLeft w:val="0"/>
      <w:marRight w:val="0"/>
      <w:marTop w:val="0"/>
      <w:marBottom w:val="0"/>
      <w:divBdr>
        <w:top w:val="none" w:sz="0" w:space="0" w:color="auto"/>
        <w:left w:val="none" w:sz="0" w:space="0" w:color="auto"/>
        <w:bottom w:val="none" w:sz="0" w:space="0" w:color="auto"/>
        <w:right w:val="none" w:sz="0" w:space="0" w:color="auto"/>
      </w:divBdr>
      <w:divsChild>
        <w:div w:id="1564415718">
          <w:marLeft w:val="0"/>
          <w:marRight w:val="0"/>
          <w:marTop w:val="0"/>
          <w:marBottom w:val="0"/>
          <w:divBdr>
            <w:top w:val="none" w:sz="0" w:space="0" w:color="auto"/>
            <w:left w:val="none" w:sz="0" w:space="0" w:color="auto"/>
            <w:bottom w:val="none" w:sz="0" w:space="0" w:color="auto"/>
            <w:right w:val="none" w:sz="0" w:space="0" w:color="auto"/>
          </w:divBdr>
          <w:divsChild>
            <w:div w:id="2099789057">
              <w:marLeft w:val="0"/>
              <w:marRight w:val="0"/>
              <w:marTop w:val="0"/>
              <w:marBottom w:val="0"/>
              <w:divBdr>
                <w:top w:val="none" w:sz="0" w:space="0" w:color="auto"/>
                <w:left w:val="none" w:sz="0" w:space="0" w:color="auto"/>
                <w:bottom w:val="none" w:sz="0" w:space="0" w:color="auto"/>
                <w:right w:val="none" w:sz="0" w:space="0" w:color="auto"/>
              </w:divBdr>
              <w:divsChild>
                <w:div w:id="1368682454">
                  <w:marLeft w:val="0"/>
                  <w:marRight w:val="0"/>
                  <w:marTop w:val="0"/>
                  <w:marBottom w:val="0"/>
                  <w:divBdr>
                    <w:top w:val="none" w:sz="0" w:space="0" w:color="auto"/>
                    <w:left w:val="none" w:sz="0" w:space="0" w:color="auto"/>
                    <w:bottom w:val="none" w:sz="0" w:space="0" w:color="auto"/>
                    <w:right w:val="none" w:sz="0" w:space="0" w:color="auto"/>
                  </w:divBdr>
                  <w:divsChild>
                    <w:div w:id="87858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858425">
      <w:bodyDiv w:val="1"/>
      <w:marLeft w:val="0"/>
      <w:marRight w:val="0"/>
      <w:marTop w:val="0"/>
      <w:marBottom w:val="0"/>
      <w:divBdr>
        <w:top w:val="none" w:sz="0" w:space="0" w:color="auto"/>
        <w:left w:val="none" w:sz="0" w:space="0" w:color="auto"/>
        <w:bottom w:val="none" w:sz="0" w:space="0" w:color="auto"/>
        <w:right w:val="none" w:sz="0" w:space="0" w:color="auto"/>
      </w:divBdr>
    </w:div>
    <w:div w:id="304169030">
      <w:bodyDiv w:val="1"/>
      <w:marLeft w:val="0"/>
      <w:marRight w:val="0"/>
      <w:marTop w:val="0"/>
      <w:marBottom w:val="0"/>
      <w:divBdr>
        <w:top w:val="none" w:sz="0" w:space="0" w:color="auto"/>
        <w:left w:val="none" w:sz="0" w:space="0" w:color="auto"/>
        <w:bottom w:val="none" w:sz="0" w:space="0" w:color="auto"/>
        <w:right w:val="none" w:sz="0" w:space="0" w:color="auto"/>
      </w:divBdr>
      <w:divsChild>
        <w:div w:id="1360081187">
          <w:marLeft w:val="0"/>
          <w:marRight w:val="0"/>
          <w:marTop w:val="0"/>
          <w:marBottom w:val="0"/>
          <w:divBdr>
            <w:top w:val="none" w:sz="0" w:space="0" w:color="auto"/>
            <w:left w:val="none" w:sz="0" w:space="0" w:color="auto"/>
            <w:bottom w:val="none" w:sz="0" w:space="0" w:color="auto"/>
            <w:right w:val="none" w:sz="0" w:space="0" w:color="auto"/>
          </w:divBdr>
        </w:div>
      </w:divsChild>
    </w:div>
    <w:div w:id="332925248">
      <w:bodyDiv w:val="1"/>
      <w:marLeft w:val="0"/>
      <w:marRight w:val="0"/>
      <w:marTop w:val="0"/>
      <w:marBottom w:val="0"/>
      <w:divBdr>
        <w:top w:val="none" w:sz="0" w:space="0" w:color="auto"/>
        <w:left w:val="none" w:sz="0" w:space="0" w:color="auto"/>
        <w:bottom w:val="none" w:sz="0" w:space="0" w:color="auto"/>
        <w:right w:val="none" w:sz="0" w:space="0" w:color="auto"/>
      </w:divBdr>
      <w:divsChild>
        <w:div w:id="1497960079">
          <w:marLeft w:val="0"/>
          <w:marRight w:val="0"/>
          <w:marTop w:val="0"/>
          <w:marBottom w:val="0"/>
          <w:divBdr>
            <w:top w:val="none" w:sz="0" w:space="0" w:color="auto"/>
            <w:left w:val="none" w:sz="0" w:space="0" w:color="auto"/>
            <w:bottom w:val="none" w:sz="0" w:space="0" w:color="auto"/>
            <w:right w:val="none" w:sz="0" w:space="0" w:color="auto"/>
          </w:divBdr>
          <w:divsChild>
            <w:div w:id="1609040415">
              <w:marLeft w:val="0"/>
              <w:marRight w:val="0"/>
              <w:marTop w:val="0"/>
              <w:marBottom w:val="0"/>
              <w:divBdr>
                <w:top w:val="none" w:sz="0" w:space="0" w:color="auto"/>
                <w:left w:val="none" w:sz="0" w:space="0" w:color="auto"/>
                <w:bottom w:val="none" w:sz="0" w:space="0" w:color="auto"/>
                <w:right w:val="none" w:sz="0" w:space="0" w:color="auto"/>
              </w:divBdr>
              <w:divsChild>
                <w:div w:id="260184322">
                  <w:marLeft w:val="0"/>
                  <w:marRight w:val="0"/>
                  <w:marTop w:val="0"/>
                  <w:marBottom w:val="0"/>
                  <w:divBdr>
                    <w:top w:val="none" w:sz="0" w:space="0" w:color="auto"/>
                    <w:left w:val="none" w:sz="0" w:space="0" w:color="auto"/>
                    <w:bottom w:val="none" w:sz="0" w:space="0" w:color="auto"/>
                    <w:right w:val="none" w:sz="0" w:space="0" w:color="auto"/>
                  </w:divBdr>
                  <w:divsChild>
                    <w:div w:id="39008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552297">
      <w:bodyDiv w:val="1"/>
      <w:marLeft w:val="0"/>
      <w:marRight w:val="0"/>
      <w:marTop w:val="0"/>
      <w:marBottom w:val="0"/>
      <w:divBdr>
        <w:top w:val="none" w:sz="0" w:space="0" w:color="auto"/>
        <w:left w:val="none" w:sz="0" w:space="0" w:color="auto"/>
        <w:bottom w:val="none" w:sz="0" w:space="0" w:color="auto"/>
        <w:right w:val="none" w:sz="0" w:space="0" w:color="auto"/>
      </w:divBdr>
      <w:divsChild>
        <w:div w:id="452945604">
          <w:marLeft w:val="0"/>
          <w:marRight w:val="0"/>
          <w:marTop w:val="0"/>
          <w:marBottom w:val="0"/>
          <w:divBdr>
            <w:top w:val="none" w:sz="0" w:space="0" w:color="auto"/>
            <w:left w:val="none" w:sz="0" w:space="0" w:color="auto"/>
            <w:bottom w:val="none" w:sz="0" w:space="0" w:color="auto"/>
            <w:right w:val="none" w:sz="0" w:space="0" w:color="auto"/>
          </w:divBdr>
          <w:divsChild>
            <w:div w:id="308636467">
              <w:marLeft w:val="0"/>
              <w:marRight w:val="0"/>
              <w:marTop w:val="0"/>
              <w:marBottom w:val="0"/>
              <w:divBdr>
                <w:top w:val="none" w:sz="0" w:space="0" w:color="auto"/>
                <w:left w:val="none" w:sz="0" w:space="0" w:color="auto"/>
                <w:bottom w:val="none" w:sz="0" w:space="0" w:color="auto"/>
                <w:right w:val="none" w:sz="0" w:space="0" w:color="auto"/>
              </w:divBdr>
              <w:divsChild>
                <w:div w:id="166562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815371">
      <w:bodyDiv w:val="1"/>
      <w:marLeft w:val="0"/>
      <w:marRight w:val="0"/>
      <w:marTop w:val="0"/>
      <w:marBottom w:val="0"/>
      <w:divBdr>
        <w:top w:val="none" w:sz="0" w:space="0" w:color="auto"/>
        <w:left w:val="none" w:sz="0" w:space="0" w:color="auto"/>
        <w:bottom w:val="none" w:sz="0" w:space="0" w:color="auto"/>
        <w:right w:val="none" w:sz="0" w:space="0" w:color="auto"/>
      </w:divBdr>
    </w:div>
    <w:div w:id="682166900">
      <w:bodyDiv w:val="1"/>
      <w:marLeft w:val="0"/>
      <w:marRight w:val="0"/>
      <w:marTop w:val="0"/>
      <w:marBottom w:val="0"/>
      <w:divBdr>
        <w:top w:val="none" w:sz="0" w:space="0" w:color="auto"/>
        <w:left w:val="none" w:sz="0" w:space="0" w:color="auto"/>
        <w:bottom w:val="none" w:sz="0" w:space="0" w:color="auto"/>
        <w:right w:val="none" w:sz="0" w:space="0" w:color="auto"/>
      </w:divBdr>
    </w:div>
    <w:div w:id="758405354">
      <w:bodyDiv w:val="1"/>
      <w:marLeft w:val="0"/>
      <w:marRight w:val="0"/>
      <w:marTop w:val="0"/>
      <w:marBottom w:val="0"/>
      <w:divBdr>
        <w:top w:val="none" w:sz="0" w:space="0" w:color="auto"/>
        <w:left w:val="none" w:sz="0" w:space="0" w:color="auto"/>
        <w:bottom w:val="none" w:sz="0" w:space="0" w:color="auto"/>
        <w:right w:val="none" w:sz="0" w:space="0" w:color="auto"/>
      </w:divBdr>
    </w:div>
    <w:div w:id="851188101">
      <w:bodyDiv w:val="1"/>
      <w:marLeft w:val="0"/>
      <w:marRight w:val="0"/>
      <w:marTop w:val="0"/>
      <w:marBottom w:val="0"/>
      <w:divBdr>
        <w:top w:val="none" w:sz="0" w:space="0" w:color="auto"/>
        <w:left w:val="none" w:sz="0" w:space="0" w:color="auto"/>
        <w:bottom w:val="none" w:sz="0" w:space="0" w:color="auto"/>
        <w:right w:val="none" w:sz="0" w:space="0" w:color="auto"/>
      </w:divBdr>
      <w:divsChild>
        <w:div w:id="1243755198">
          <w:marLeft w:val="0"/>
          <w:marRight w:val="0"/>
          <w:marTop w:val="0"/>
          <w:marBottom w:val="0"/>
          <w:divBdr>
            <w:top w:val="none" w:sz="0" w:space="0" w:color="auto"/>
            <w:left w:val="none" w:sz="0" w:space="0" w:color="auto"/>
            <w:bottom w:val="none" w:sz="0" w:space="0" w:color="auto"/>
            <w:right w:val="none" w:sz="0" w:space="0" w:color="auto"/>
          </w:divBdr>
          <w:divsChild>
            <w:div w:id="1753357916">
              <w:marLeft w:val="0"/>
              <w:marRight w:val="0"/>
              <w:marTop w:val="0"/>
              <w:marBottom w:val="0"/>
              <w:divBdr>
                <w:top w:val="none" w:sz="0" w:space="0" w:color="auto"/>
                <w:left w:val="none" w:sz="0" w:space="0" w:color="auto"/>
                <w:bottom w:val="none" w:sz="0" w:space="0" w:color="auto"/>
                <w:right w:val="none" w:sz="0" w:space="0" w:color="auto"/>
              </w:divBdr>
              <w:divsChild>
                <w:div w:id="551813870">
                  <w:marLeft w:val="0"/>
                  <w:marRight w:val="0"/>
                  <w:marTop w:val="0"/>
                  <w:marBottom w:val="0"/>
                  <w:divBdr>
                    <w:top w:val="none" w:sz="0" w:space="0" w:color="auto"/>
                    <w:left w:val="none" w:sz="0" w:space="0" w:color="auto"/>
                    <w:bottom w:val="none" w:sz="0" w:space="0" w:color="auto"/>
                    <w:right w:val="none" w:sz="0" w:space="0" w:color="auto"/>
                  </w:divBdr>
                  <w:divsChild>
                    <w:div w:id="5046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493049">
      <w:bodyDiv w:val="1"/>
      <w:marLeft w:val="0"/>
      <w:marRight w:val="0"/>
      <w:marTop w:val="0"/>
      <w:marBottom w:val="0"/>
      <w:divBdr>
        <w:top w:val="none" w:sz="0" w:space="0" w:color="auto"/>
        <w:left w:val="none" w:sz="0" w:space="0" w:color="auto"/>
        <w:bottom w:val="none" w:sz="0" w:space="0" w:color="auto"/>
        <w:right w:val="none" w:sz="0" w:space="0" w:color="auto"/>
      </w:divBdr>
    </w:div>
    <w:div w:id="1103572022">
      <w:bodyDiv w:val="1"/>
      <w:marLeft w:val="0"/>
      <w:marRight w:val="0"/>
      <w:marTop w:val="0"/>
      <w:marBottom w:val="0"/>
      <w:divBdr>
        <w:top w:val="none" w:sz="0" w:space="0" w:color="auto"/>
        <w:left w:val="none" w:sz="0" w:space="0" w:color="auto"/>
        <w:bottom w:val="none" w:sz="0" w:space="0" w:color="auto"/>
        <w:right w:val="none" w:sz="0" w:space="0" w:color="auto"/>
      </w:divBdr>
    </w:div>
    <w:div w:id="1208837720">
      <w:bodyDiv w:val="1"/>
      <w:marLeft w:val="0"/>
      <w:marRight w:val="0"/>
      <w:marTop w:val="0"/>
      <w:marBottom w:val="0"/>
      <w:divBdr>
        <w:top w:val="none" w:sz="0" w:space="0" w:color="auto"/>
        <w:left w:val="none" w:sz="0" w:space="0" w:color="auto"/>
        <w:bottom w:val="none" w:sz="0" w:space="0" w:color="auto"/>
        <w:right w:val="none" w:sz="0" w:space="0" w:color="auto"/>
      </w:divBdr>
    </w:div>
    <w:div w:id="1231692254">
      <w:bodyDiv w:val="1"/>
      <w:marLeft w:val="0"/>
      <w:marRight w:val="0"/>
      <w:marTop w:val="0"/>
      <w:marBottom w:val="0"/>
      <w:divBdr>
        <w:top w:val="none" w:sz="0" w:space="0" w:color="auto"/>
        <w:left w:val="none" w:sz="0" w:space="0" w:color="auto"/>
        <w:bottom w:val="none" w:sz="0" w:space="0" w:color="auto"/>
        <w:right w:val="none" w:sz="0" w:space="0" w:color="auto"/>
      </w:divBdr>
    </w:div>
    <w:div w:id="1319728016">
      <w:bodyDiv w:val="1"/>
      <w:marLeft w:val="0"/>
      <w:marRight w:val="0"/>
      <w:marTop w:val="0"/>
      <w:marBottom w:val="0"/>
      <w:divBdr>
        <w:top w:val="none" w:sz="0" w:space="0" w:color="auto"/>
        <w:left w:val="none" w:sz="0" w:space="0" w:color="auto"/>
        <w:bottom w:val="none" w:sz="0" w:space="0" w:color="auto"/>
        <w:right w:val="none" w:sz="0" w:space="0" w:color="auto"/>
      </w:divBdr>
    </w:div>
    <w:div w:id="1393045362">
      <w:bodyDiv w:val="1"/>
      <w:marLeft w:val="0"/>
      <w:marRight w:val="0"/>
      <w:marTop w:val="0"/>
      <w:marBottom w:val="0"/>
      <w:divBdr>
        <w:top w:val="none" w:sz="0" w:space="0" w:color="auto"/>
        <w:left w:val="none" w:sz="0" w:space="0" w:color="auto"/>
        <w:bottom w:val="none" w:sz="0" w:space="0" w:color="auto"/>
        <w:right w:val="none" w:sz="0" w:space="0" w:color="auto"/>
      </w:divBdr>
      <w:divsChild>
        <w:div w:id="1412585740">
          <w:marLeft w:val="0"/>
          <w:marRight w:val="0"/>
          <w:marTop w:val="0"/>
          <w:marBottom w:val="0"/>
          <w:divBdr>
            <w:top w:val="none" w:sz="0" w:space="0" w:color="auto"/>
            <w:left w:val="none" w:sz="0" w:space="0" w:color="auto"/>
            <w:bottom w:val="none" w:sz="0" w:space="0" w:color="auto"/>
            <w:right w:val="none" w:sz="0" w:space="0" w:color="auto"/>
          </w:divBdr>
          <w:divsChild>
            <w:div w:id="737554651">
              <w:marLeft w:val="0"/>
              <w:marRight w:val="0"/>
              <w:marTop w:val="0"/>
              <w:marBottom w:val="0"/>
              <w:divBdr>
                <w:top w:val="none" w:sz="0" w:space="0" w:color="auto"/>
                <w:left w:val="none" w:sz="0" w:space="0" w:color="auto"/>
                <w:bottom w:val="none" w:sz="0" w:space="0" w:color="auto"/>
                <w:right w:val="none" w:sz="0" w:space="0" w:color="auto"/>
              </w:divBdr>
              <w:divsChild>
                <w:div w:id="135515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653232">
      <w:bodyDiv w:val="1"/>
      <w:marLeft w:val="0"/>
      <w:marRight w:val="0"/>
      <w:marTop w:val="0"/>
      <w:marBottom w:val="0"/>
      <w:divBdr>
        <w:top w:val="none" w:sz="0" w:space="0" w:color="auto"/>
        <w:left w:val="none" w:sz="0" w:space="0" w:color="auto"/>
        <w:bottom w:val="none" w:sz="0" w:space="0" w:color="auto"/>
        <w:right w:val="none" w:sz="0" w:space="0" w:color="auto"/>
      </w:divBdr>
      <w:divsChild>
        <w:div w:id="835266338">
          <w:marLeft w:val="0"/>
          <w:marRight w:val="0"/>
          <w:marTop w:val="0"/>
          <w:marBottom w:val="0"/>
          <w:divBdr>
            <w:top w:val="none" w:sz="0" w:space="0" w:color="auto"/>
            <w:left w:val="none" w:sz="0" w:space="0" w:color="auto"/>
            <w:bottom w:val="none" w:sz="0" w:space="0" w:color="auto"/>
            <w:right w:val="none" w:sz="0" w:space="0" w:color="auto"/>
          </w:divBdr>
          <w:divsChild>
            <w:div w:id="1597515146">
              <w:marLeft w:val="0"/>
              <w:marRight w:val="0"/>
              <w:marTop w:val="0"/>
              <w:marBottom w:val="0"/>
              <w:divBdr>
                <w:top w:val="none" w:sz="0" w:space="0" w:color="auto"/>
                <w:left w:val="none" w:sz="0" w:space="0" w:color="auto"/>
                <w:bottom w:val="none" w:sz="0" w:space="0" w:color="auto"/>
                <w:right w:val="none" w:sz="0" w:space="0" w:color="auto"/>
              </w:divBdr>
              <w:divsChild>
                <w:div w:id="1032149147">
                  <w:marLeft w:val="0"/>
                  <w:marRight w:val="0"/>
                  <w:marTop w:val="0"/>
                  <w:marBottom w:val="0"/>
                  <w:divBdr>
                    <w:top w:val="none" w:sz="0" w:space="0" w:color="auto"/>
                    <w:left w:val="none" w:sz="0" w:space="0" w:color="auto"/>
                    <w:bottom w:val="none" w:sz="0" w:space="0" w:color="auto"/>
                    <w:right w:val="none" w:sz="0" w:space="0" w:color="auto"/>
                  </w:divBdr>
                  <w:divsChild>
                    <w:div w:id="58433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327455">
      <w:bodyDiv w:val="1"/>
      <w:marLeft w:val="0"/>
      <w:marRight w:val="0"/>
      <w:marTop w:val="0"/>
      <w:marBottom w:val="0"/>
      <w:divBdr>
        <w:top w:val="none" w:sz="0" w:space="0" w:color="auto"/>
        <w:left w:val="none" w:sz="0" w:space="0" w:color="auto"/>
        <w:bottom w:val="none" w:sz="0" w:space="0" w:color="auto"/>
        <w:right w:val="none" w:sz="0" w:space="0" w:color="auto"/>
      </w:divBdr>
    </w:div>
    <w:div w:id="157116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hasia.talkbank.org/protocol/english/" TargetMode="External"/><Relationship Id="rId18" Type="http://schemas.openxmlformats.org/officeDocument/2006/relationships/hyperlink" Target="https://aphasia.talkbank.org/education/class/" TargetMode="External"/><Relationship Id="rId26" Type="http://schemas.openxmlformats.org/officeDocument/2006/relationships/hyperlink" Target="https://doi.org/10.1044/2019_AJSLP-18-0283" TargetMode="External"/><Relationship Id="rId39" Type="http://schemas.openxmlformats.org/officeDocument/2006/relationships/hyperlink" Target="https://doi.org/10.1016/0093-934x(89)90030-8" TargetMode="External"/><Relationship Id="rId21" Type="http://schemas.openxmlformats.org/officeDocument/2006/relationships/hyperlink" Target="https://doi.org/10.1055/s-0039-3400972" TargetMode="External"/><Relationship Id="rId34" Type="http://schemas.openxmlformats.org/officeDocument/2006/relationships/hyperlink" Target="https://doi.org/10.1044/2020_LSHSS-20-00090" TargetMode="External"/><Relationship Id="rId42" Type="http://schemas.openxmlformats.org/officeDocument/2006/relationships/hyperlink" Target="https://doi.org/10.1038/sdata.2016.18" TargetMode="External"/><Relationship Id="rId47" Type="http://schemas.openxmlformats.org/officeDocument/2006/relationships/image" Target="media/image5.png"/><Relationship Id="rId50" Type="http://schemas.openxmlformats.org/officeDocument/2006/relationships/image" Target="media/image8.png"/><Relationship Id="rId7" Type="http://schemas.openxmlformats.org/officeDocument/2006/relationships/hyperlink" Target="http://talkbank.org/share/irb/options.html" TargetMode="External"/><Relationship Id="rId2" Type="http://schemas.openxmlformats.org/officeDocument/2006/relationships/styles" Target="styles.xml"/><Relationship Id="rId16" Type="http://schemas.openxmlformats.org/officeDocument/2006/relationships/hyperlink" Target="https://phon.ca/" TargetMode="External"/><Relationship Id="rId29" Type="http://schemas.openxmlformats.org/officeDocument/2006/relationships/hyperlink" Target="https://doi.org/10.3389/fcomp.2021.780169" TargetMode="External"/><Relationship Id="rId11" Type="http://schemas.openxmlformats.org/officeDocument/2006/relationships/hyperlink" Target="https://aphasia.talkbank.org/publications/" TargetMode="External"/><Relationship Id="rId24" Type="http://schemas.openxmlformats.org/officeDocument/2006/relationships/hyperlink" Target="https://doi.org/10.1055/s-0032-1320041" TargetMode="External"/><Relationship Id="rId32" Type="http://schemas.openxmlformats.org/officeDocument/2006/relationships/hyperlink" Target="https://psyling.talkbank.org/years/2017/MacW-Academy.pdf" TargetMode="External"/><Relationship Id="rId37" Type="http://schemas.openxmlformats.org/officeDocument/2006/relationships/hyperlink" Target="https://doi.org/10.1006/brln.1999.2285" TargetMode="External"/><Relationship Id="rId40" Type="http://schemas.openxmlformats.org/officeDocument/2006/relationships/hyperlink" Target="https://doi.org/10.1017/S0142716400008262" TargetMode="External"/><Relationship Id="rId45" Type="http://schemas.openxmlformats.org/officeDocument/2006/relationships/image" Target="media/image3.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talkbank.org/software/xsddoc/index.html" TargetMode="External"/><Relationship Id="rId19" Type="http://schemas.openxmlformats.org/officeDocument/2006/relationships/hyperlink" Target="https://aphasia.talkbank.org/education/examples/" TargetMode="External"/><Relationship Id="rId31" Type="http://schemas.openxmlformats.org/officeDocument/2006/relationships/hyperlink" Target="https://doi.org/10.1080/02687038.2011.589893" TargetMode="External"/><Relationship Id="rId44" Type="http://schemas.openxmlformats.org/officeDocument/2006/relationships/image" Target="media/image2.png"/><Relationship Id="rId52"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talkbank.org/software/chatter.html" TargetMode="External"/><Relationship Id="rId14" Type="http://schemas.openxmlformats.org/officeDocument/2006/relationships/hyperlink" Target="https://talkbank.org/manuals/clan.pdf" TargetMode="External"/><Relationship Id="rId22" Type="http://schemas.openxmlformats.org/officeDocument/2006/relationships/hyperlink" Target="https://doi.org/10.1044/2015_AJSLP-14-0161" TargetMode="External"/><Relationship Id="rId27" Type="http://schemas.openxmlformats.org/officeDocument/2006/relationships/hyperlink" Target="https://doi.org/10.1111/1460-6984.12567" TargetMode="External"/><Relationship Id="rId30" Type="http://schemas.openxmlformats.org/officeDocument/2006/relationships/hyperlink" Target="https://doi.org/doi" TargetMode="External"/><Relationship Id="rId35" Type="http://schemas.openxmlformats.org/officeDocument/2006/relationships/hyperlink" Target="https://doi.org/10.1097/tld.0000000000000244" TargetMode="External"/><Relationship Id="rId43" Type="http://schemas.openxmlformats.org/officeDocument/2006/relationships/image" Target="media/image1.png"/><Relationship Id="rId48" Type="http://schemas.openxmlformats.org/officeDocument/2006/relationships/image" Target="media/image6.png"/><Relationship Id="rId8" Type="http://schemas.openxmlformats.org/officeDocument/2006/relationships/hyperlink" Target="https://talkbank.org/manuals/chat.pdf" TargetMode="External"/><Relationship Id="rId51" Type="http://schemas.openxmlformats.org/officeDocument/2006/relationships/image" Target="media/image9.png"/><Relationship Id="rId3" Type="http://schemas.openxmlformats.org/officeDocument/2006/relationships/settings" Target="settings.xml"/><Relationship Id="rId12" Type="http://schemas.openxmlformats.org/officeDocument/2006/relationships/hyperlink" Target="https://aphasia.talkbank.org/posters/" TargetMode="External"/><Relationship Id="rId17" Type="http://schemas.openxmlformats.org/officeDocument/2006/relationships/hyperlink" Target="https://sla.talkbank.org/TBB/aphasia" TargetMode="External"/><Relationship Id="rId25" Type="http://schemas.openxmlformats.org/officeDocument/2006/relationships/hyperlink" Target="https://doi.org/10.1080/02687038.2021.1975636" TargetMode="External"/><Relationship Id="rId33" Type="http://schemas.openxmlformats.org/officeDocument/2006/relationships/hyperlink" Target="https://doi.org/DOI" TargetMode="External"/><Relationship Id="rId38" Type="http://schemas.openxmlformats.org/officeDocument/2006/relationships/hyperlink" Target="https://doi.org/NIHMS761002" TargetMode="External"/><Relationship Id="rId46" Type="http://schemas.openxmlformats.org/officeDocument/2006/relationships/image" Target="media/image4.png"/><Relationship Id="rId20" Type="http://schemas.openxmlformats.org/officeDocument/2006/relationships/hyperlink" Target="https://doi.org/10.1016/j.jfludis.2018.03.002" TargetMode="External"/><Relationship Id="rId41" Type="http://schemas.openxmlformats.org/officeDocument/2006/relationships/hyperlink" Target="https://doi.org/10.1044/2019_AJSLP-18-0265"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phonbank.talkbank.org" TargetMode="External"/><Relationship Id="rId23" Type="http://schemas.openxmlformats.org/officeDocument/2006/relationships/hyperlink" Target="https://doi.org/10.1044/1058-0360(2013/12-0083" TargetMode="External"/><Relationship Id="rId28" Type="http://schemas.openxmlformats.org/officeDocument/2006/relationships/hyperlink" Target="https://doi.org/10.1038/s41597-020-0486-7" TargetMode="External"/><Relationship Id="rId36" Type="http://schemas.openxmlformats.org/officeDocument/2006/relationships/hyperlink" Target="https://doi.org/10.1080/02687038.2015.1057891" TargetMode="External"/><Relationship Id="rId4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TotalTime>
  <Pages>48</Pages>
  <Words>18800</Words>
  <Characters>107166</Characters>
  <Application>Microsoft Office Word</Application>
  <DocSecurity>0</DocSecurity>
  <Lines>893</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Brian Macwhinney</cp:lastModifiedBy>
  <cp:revision>25</cp:revision>
  <cp:lastPrinted>2022-01-29T22:19:00Z</cp:lastPrinted>
  <dcterms:created xsi:type="dcterms:W3CDTF">2022-01-29T15:00:00Z</dcterms:created>
  <dcterms:modified xsi:type="dcterms:W3CDTF">2022-04-28T14:52:00Z</dcterms:modified>
</cp:coreProperties>
</file>